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409" w:rsidRPr="004F15C2" w:rsidRDefault="00A75409" w:rsidP="004F15C2">
      <w:pPr>
        <w:spacing w:after="0" w:line="240" w:lineRule="auto"/>
        <w:rPr>
          <w:rFonts w:asciiTheme="majorHAnsi" w:hAnsiTheme="majorHAnsi" w:cs="Times New Roman"/>
          <w:b/>
          <w:sz w:val="24"/>
          <w:lang w:val="en-US"/>
        </w:rPr>
      </w:pPr>
    </w:p>
    <w:p w:rsidR="00A75409" w:rsidRPr="00573827" w:rsidRDefault="00A75409" w:rsidP="00A75409">
      <w:pPr>
        <w:spacing w:after="0" w:line="240" w:lineRule="auto"/>
        <w:jc w:val="center"/>
        <w:rPr>
          <w:rFonts w:asciiTheme="majorHAnsi" w:hAnsiTheme="majorHAnsi" w:cs="Times New Roman"/>
          <w:b/>
          <w:sz w:val="24"/>
          <w:lang w:val="en-US"/>
        </w:rPr>
      </w:pPr>
      <w:r w:rsidRPr="00573827">
        <w:rPr>
          <w:rFonts w:asciiTheme="majorHAnsi" w:hAnsiTheme="majorHAnsi" w:cs="Times New Roman"/>
          <w:sz w:val="24"/>
        </w:rPr>
        <w:t>J</w:t>
      </w:r>
      <w:r w:rsidRPr="00573827">
        <w:rPr>
          <w:rFonts w:asciiTheme="majorHAnsi" w:hAnsiTheme="majorHAnsi" w:cs="Times New Roman"/>
          <w:sz w:val="24"/>
          <w:lang w:val="en-US"/>
        </w:rPr>
        <w:t>URNAL ILMIAH FAKULTAS PSIKOLOGI UNIVERSITAS MEDAN ARE</w:t>
      </w:r>
      <w:r>
        <w:rPr>
          <w:rFonts w:asciiTheme="majorHAnsi" w:hAnsiTheme="majorHAnsi" w:cs="Times New Roman"/>
          <w:sz w:val="24"/>
          <w:lang w:val="en-US"/>
        </w:rPr>
        <w:t xml:space="preserve">A </w:t>
      </w:r>
      <w:r w:rsidRPr="00573827">
        <w:rPr>
          <w:rFonts w:asciiTheme="majorHAnsi" w:hAnsiTheme="majorHAnsi" w:cs="Times New Roman"/>
          <w:sz w:val="24"/>
          <w:lang w:val="en-US"/>
        </w:rPr>
        <w:t>20</w:t>
      </w:r>
      <w:r>
        <w:rPr>
          <w:rFonts w:asciiTheme="majorHAnsi" w:hAnsiTheme="majorHAnsi" w:cs="Times New Roman"/>
          <w:sz w:val="24"/>
          <w:lang w:val="en-US"/>
        </w:rPr>
        <w:t>12</w:t>
      </w:r>
    </w:p>
    <w:p w:rsidR="00A75409" w:rsidRDefault="006754D3" w:rsidP="00A75409">
      <w:pPr>
        <w:spacing w:after="0" w:line="240" w:lineRule="auto"/>
        <w:jc w:val="center"/>
        <w:rPr>
          <w:rFonts w:asciiTheme="majorHAnsi" w:hAnsiTheme="majorHAnsi" w:cs="Times New Roman"/>
          <w:b/>
          <w:sz w:val="28"/>
        </w:rPr>
      </w:pPr>
      <w:r>
        <w:rPr>
          <w:rFonts w:asciiTheme="majorHAnsi" w:hAnsiTheme="majorHAnsi" w:cs="Times New Roman"/>
          <w:b/>
          <w:noProof/>
          <w:sz w:val="28"/>
          <w:lang w:val="en-US"/>
        </w:rPr>
        <w:pict>
          <v:line id="Straight Connector 1" o:spid="_x0000_s1027" style="position:absolute;left:0;text-align:left;z-index:251661312;visibility:visible;mso-width-relative:margin;mso-height-relative:margin" from="-2.8pt,10.3pt" to="450.7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" strokecolor="#4579b8 [3044]"/>
        </w:pict>
      </w:r>
    </w:p>
    <w:p w:rsidR="00A75409" w:rsidRDefault="00A75409" w:rsidP="00A75409">
      <w:pPr>
        <w:spacing w:after="0" w:line="240" w:lineRule="auto"/>
        <w:jc w:val="center"/>
        <w:rPr>
          <w:rFonts w:asciiTheme="majorHAnsi" w:hAnsiTheme="majorHAnsi" w:cs="Times New Roman"/>
          <w:b/>
          <w:sz w:val="28"/>
          <w:lang w:val="en-US"/>
        </w:rPr>
      </w:pPr>
      <w:r>
        <w:rPr>
          <w:rFonts w:asciiTheme="majorHAnsi" w:hAnsiTheme="majorHAnsi" w:cs="Times New Roman"/>
          <w:b/>
          <w:sz w:val="28"/>
          <w:lang w:val="en-US"/>
        </w:rPr>
        <w:t>Hubungan</w:t>
      </w:r>
      <w:r w:rsidR="006F0741">
        <w:rPr>
          <w:rFonts w:asciiTheme="majorHAnsi" w:hAnsiTheme="majorHAnsi" w:cs="Times New Roman"/>
          <w:b/>
          <w:sz w:val="28"/>
          <w:lang w:val="en-US"/>
        </w:rPr>
        <w:t xml:space="preserve"> Komf</w:t>
      </w:r>
      <w:r>
        <w:rPr>
          <w:rFonts w:asciiTheme="majorHAnsi" w:hAnsiTheme="majorHAnsi" w:cs="Times New Roman"/>
          <w:b/>
          <w:sz w:val="28"/>
          <w:lang w:val="en-US"/>
        </w:rPr>
        <w:t>ormitas Teman Sebaya de</w:t>
      </w:r>
      <w:r w:rsidR="00966756">
        <w:rPr>
          <w:rFonts w:asciiTheme="majorHAnsi" w:hAnsiTheme="majorHAnsi" w:cs="Times New Roman"/>
          <w:b/>
          <w:sz w:val="28"/>
          <w:lang w:val="en-US"/>
        </w:rPr>
        <w:t>ngan Sikap Terhadap Perilaku Seks</w:t>
      </w:r>
      <w:r>
        <w:rPr>
          <w:rFonts w:asciiTheme="majorHAnsi" w:hAnsiTheme="majorHAnsi" w:cs="Times New Roman"/>
          <w:b/>
          <w:sz w:val="28"/>
          <w:lang w:val="en-US"/>
        </w:rPr>
        <w:t>ual pada Remaja Di SMA Krakatau Medan</w:t>
      </w:r>
    </w:p>
    <w:p w:rsidR="00A75409" w:rsidRDefault="00A75409" w:rsidP="00A75409">
      <w:pPr>
        <w:spacing w:after="0" w:line="240" w:lineRule="auto"/>
        <w:rPr>
          <w:rFonts w:asciiTheme="majorHAnsi" w:hAnsiTheme="majorHAnsi" w:cs="Times New Roman"/>
          <w:b/>
          <w:sz w:val="28"/>
          <w:lang w:val="en-US"/>
        </w:rPr>
      </w:pPr>
    </w:p>
    <w:p w:rsidR="00A75409" w:rsidRPr="00A6357C" w:rsidRDefault="00A6357C" w:rsidP="00A6357C">
      <w:pPr>
        <w:spacing w:after="0" w:line="240" w:lineRule="auto"/>
        <w:ind w:firstLine="720"/>
        <w:jc w:val="center"/>
        <w:rPr>
          <w:rFonts w:asciiTheme="majorHAnsi" w:hAnsiTheme="majorHAnsi" w:cs="Times New Roman"/>
          <w:b/>
          <w:i/>
          <w:sz w:val="28"/>
          <w:szCs w:val="28"/>
          <w:lang w:val="en-US"/>
        </w:rPr>
      </w:pPr>
      <w:r w:rsidRPr="00A6357C">
        <w:rPr>
          <w:rFonts w:asciiTheme="majorHAnsi" w:hAnsiTheme="majorHAnsi" w:cs="Times New Roman"/>
          <w:b/>
          <w:i/>
          <w:sz w:val="28"/>
          <w:szCs w:val="28"/>
          <w:lang w:val="en-US"/>
        </w:rPr>
        <w:t>Relationship between peer-to-peer conformity and attitudes towards sexual behavior among adolescents at SMA Krakatau Medan</w:t>
      </w:r>
    </w:p>
    <w:p w:rsidR="00A75409" w:rsidRPr="000F538C" w:rsidRDefault="00A75409" w:rsidP="00A6357C">
      <w:pPr>
        <w:tabs>
          <w:tab w:val="left" w:pos="1524"/>
        </w:tabs>
        <w:spacing w:after="0" w:line="240" w:lineRule="auto"/>
        <w:jc w:val="center"/>
        <w:rPr>
          <w:rFonts w:asciiTheme="majorHAnsi" w:hAnsiTheme="majorHAnsi" w:cs="Times New Roman"/>
          <w:b/>
          <w:i/>
          <w:sz w:val="28"/>
          <w:szCs w:val="28"/>
          <w:lang w:val="en-US"/>
        </w:rPr>
      </w:pPr>
    </w:p>
    <w:p w:rsidR="00A75409" w:rsidRDefault="00A75409" w:rsidP="00A75409">
      <w:pPr>
        <w:spacing w:after="0" w:line="240" w:lineRule="auto"/>
        <w:jc w:val="center"/>
        <w:rPr>
          <w:rFonts w:asciiTheme="majorHAnsi" w:hAnsiTheme="majorHAnsi" w:cs="Times New Roman"/>
          <w:b/>
          <w:sz w:val="24"/>
          <w:vertAlign w:val="superscript"/>
          <w:lang w:val="en-US"/>
        </w:rPr>
      </w:pPr>
      <w:r>
        <w:rPr>
          <w:rFonts w:asciiTheme="majorHAnsi" w:hAnsiTheme="majorHAnsi" w:cs="Times New Roman"/>
          <w:b/>
          <w:sz w:val="24"/>
          <w:lang w:val="en-US"/>
        </w:rPr>
        <w:t>Dita Amalia Sardi Malau</w:t>
      </w:r>
      <w:r w:rsidRPr="00494D6F">
        <w:rPr>
          <w:rFonts w:asciiTheme="majorHAnsi" w:hAnsiTheme="majorHAnsi" w:cs="Times New Roman"/>
          <w:b/>
          <w:sz w:val="24"/>
          <w:vertAlign w:val="superscript"/>
        </w:rPr>
        <w:t>1</w:t>
      </w:r>
    </w:p>
    <w:p w:rsidR="00A75409" w:rsidRPr="00CA2EF1" w:rsidRDefault="00A75409" w:rsidP="00CA2EF1">
      <w:pPr>
        <w:spacing w:after="0" w:line="240" w:lineRule="auto"/>
        <w:jc w:val="center"/>
        <w:rPr>
          <w:rFonts w:asciiTheme="majorHAnsi" w:hAnsiTheme="majorHAnsi" w:cs="Times New Roman"/>
          <w:b/>
          <w:sz w:val="24"/>
        </w:rPr>
      </w:pPr>
      <w:r>
        <w:rPr>
          <w:rFonts w:asciiTheme="majorHAnsi" w:hAnsiTheme="majorHAnsi" w:cs="Times New Roman"/>
          <w:b/>
          <w:sz w:val="24"/>
          <w:lang w:val="en-US"/>
        </w:rPr>
        <w:t>Istiana, S.Psi, M.Pd, M.Psi</w:t>
      </w:r>
      <w:r>
        <w:rPr>
          <w:rFonts w:asciiTheme="majorHAnsi" w:hAnsiTheme="majorHAnsi" w:cs="Times New Roman"/>
          <w:b/>
          <w:sz w:val="24"/>
          <w:vertAlign w:val="superscript"/>
          <w:lang w:val="en-US"/>
        </w:rPr>
        <w:t>2</w:t>
      </w:r>
      <w:r>
        <w:rPr>
          <w:rFonts w:asciiTheme="majorHAnsi" w:hAnsiTheme="majorHAnsi" w:cs="Times New Roman"/>
          <w:b/>
          <w:sz w:val="24"/>
          <w:lang w:val="en-US"/>
        </w:rPr>
        <w:t xml:space="preserve"> </w:t>
      </w:r>
    </w:p>
    <w:p w:rsidR="00A75409" w:rsidRPr="00A75409" w:rsidRDefault="00A75409" w:rsidP="00A75409">
      <w:pPr>
        <w:spacing w:after="0" w:line="240" w:lineRule="auto"/>
        <w:jc w:val="center"/>
        <w:rPr>
          <w:rFonts w:asciiTheme="majorHAnsi" w:hAnsiTheme="majorHAnsi" w:cs="Times New Roman"/>
          <w:b/>
          <w:sz w:val="24"/>
          <w:lang w:val="en-US"/>
        </w:rPr>
      </w:pPr>
    </w:p>
    <w:p w:rsidR="00A75409" w:rsidRDefault="00A75409" w:rsidP="00A75409">
      <w:pPr>
        <w:spacing w:after="0" w:line="240" w:lineRule="auto"/>
        <w:jc w:val="center"/>
        <w:rPr>
          <w:rFonts w:asciiTheme="majorHAnsi" w:hAnsiTheme="majorHAnsi" w:cs="Times New Roman"/>
          <w:b/>
        </w:rPr>
      </w:pPr>
      <w:r w:rsidRPr="00494D6F">
        <w:rPr>
          <w:rFonts w:asciiTheme="majorHAnsi" w:hAnsiTheme="majorHAnsi" w:cs="Times New Roman"/>
          <w:b/>
        </w:rPr>
        <w:t>Universitas Medan Area</w:t>
      </w:r>
      <w:r>
        <w:rPr>
          <w:rFonts w:asciiTheme="majorHAnsi" w:hAnsiTheme="majorHAnsi" w:cs="Times New Roman"/>
          <w:b/>
        </w:rPr>
        <w:t>, Indonesia</w:t>
      </w:r>
    </w:p>
    <w:p w:rsidR="00A75409" w:rsidRPr="00D22BC0" w:rsidRDefault="00A75409" w:rsidP="00D22BC0">
      <w:pPr>
        <w:spacing w:after="0" w:line="240" w:lineRule="auto"/>
        <w:rPr>
          <w:rFonts w:asciiTheme="majorHAnsi" w:hAnsiTheme="majorHAnsi" w:cs="Times New Roman"/>
          <w:lang w:val="en-US"/>
        </w:rPr>
      </w:pPr>
    </w:p>
    <w:p w:rsidR="00A75409" w:rsidRPr="00A6357C" w:rsidRDefault="006754D3" w:rsidP="00A6357C">
      <w:pPr>
        <w:spacing w:after="0" w:line="240" w:lineRule="auto"/>
        <w:jc w:val="center"/>
        <w:rPr>
          <w:rFonts w:asciiTheme="majorHAnsi" w:hAnsiTheme="majorHAnsi" w:cs="Times New Roman"/>
          <w:lang w:val="en-US"/>
        </w:rPr>
      </w:pPr>
      <w:r>
        <w:rPr>
          <w:rFonts w:asciiTheme="majorHAnsi" w:hAnsiTheme="majorHAnsi" w:cs="Times New Roman"/>
          <w:b/>
          <w:noProof/>
          <w:sz w:val="28"/>
          <w:lang w:val="en-US"/>
        </w:rPr>
        <w:pict>
          <v:line id="Straight Connector 2" o:spid="_x0000_s1026" style="position:absolute;left:0;text-align:left;z-index:251660288;visibility:visible;mso-width-relative:margin;mso-height-relative:margin" from="-9.55pt,1.75pt" to="443.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" strokecolor="#4579b8 [3044]"/>
        </w:pict>
      </w:r>
      <w:r w:rsidR="00A75409" w:rsidRPr="00823BC3">
        <w:rPr>
          <w:rFonts w:asciiTheme="majorHAnsi" w:hAnsiTheme="majorHAnsi" w:cs="Times New Roman"/>
          <w:b/>
          <w:sz w:val="18"/>
          <w:szCs w:val="18"/>
        </w:rPr>
        <w:t>Abstrak</w:t>
      </w:r>
    </w:p>
    <w:p w:rsidR="00A75409" w:rsidRDefault="00A75409" w:rsidP="00A75409">
      <w:pPr>
        <w:spacing w:after="0" w:line="240" w:lineRule="auto"/>
        <w:jc w:val="both"/>
        <w:rPr>
          <w:rFonts w:asciiTheme="majorHAnsi" w:hAnsiTheme="majorHAnsi" w:cs="Times New Roman"/>
          <w:sz w:val="20"/>
          <w:szCs w:val="20"/>
          <w:lang w:val="en-US"/>
        </w:rPr>
      </w:pPr>
      <w:r>
        <w:rPr>
          <w:rFonts w:asciiTheme="majorHAnsi" w:hAnsiTheme="majorHAnsi" w:cs="Times New Roman"/>
          <w:sz w:val="20"/>
          <w:szCs w:val="20"/>
          <w:lang w:val="en-US"/>
        </w:rPr>
        <w:t>Penelitian ini bertujuan un</w:t>
      </w:r>
      <w:r w:rsidR="006F0741">
        <w:rPr>
          <w:rFonts w:asciiTheme="majorHAnsi" w:hAnsiTheme="majorHAnsi" w:cs="Times New Roman"/>
          <w:sz w:val="20"/>
          <w:szCs w:val="20"/>
          <w:lang w:val="en-US"/>
        </w:rPr>
        <w:t>tuk melihat hubungan antara komf</w:t>
      </w:r>
      <w:r>
        <w:rPr>
          <w:rFonts w:asciiTheme="majorHAnsi" w:hAnsiTheme="majorHAnsi" w:cs="Times New Roman"/>
          <w:sz w:val="20"/>
          <w:szCs w:val="20"/>
          <w:lang w:val="en-US"/>
        </w:rPr>
        <w:t>ormitas teman sebaya de</w:t>
      </w:r>
      <w:r w:rsidR="00966756">
        <w:rPr>
          <w:rFonts w:asciiTheme="majorHAnsi" w:hAnsiTheme="majorHAnsi" w:cs="Times New Roman"/>
          <w:sz w:val="20"/>
          <w:szCs w:val="20"/>
          <w:lang w:val="en-US"/>
        </w:rPr>
        <w:t>ngan sikap terhadap perilaku seks</w:t>
      </w:r>
      <w:r>
        <w:rPr>
          <w:rFonts w:asciiTheme="majorHAnsi" w:hAnsiTheme="majorHAnsi" w:cs="Times New Roman"/>
          <w:sz w:val="20"/>
          <w:szCs w:val="20"/>
          <w:lang w:val="en-US"/>
        </w:rPr>
        <w:t>ual. Penelitian ini menggunakan pendekatan kuantitatif dengan desain korelasional.hipotesis yang diajukan : ada hubungan yang positif antara kom</w:t>
      </w:r>
      <w:r w:rsidR="006F0741">
        <w:rPr>
          <w:rFonts w:asciiTheme="majorHAnsi" w:hAnsiTheme="majorHAnsi" w:cs="Times New Roman"/>
          <w:sz w:val="20"/>
          <w:szCs w:val="20"/>
          <w:lang w:val="en-US"/>
        </w:rPr>
        <w:t>f</w:t>
      </w:r>
      <w:r>
        <w:rPr>
          <w:rFonts w:asciiTheme="majorHAnsi" w:hAnsiTheme="majorHAnsi" w:cs="Times New Roman"/>
          <w:sz w:val="20"/>
          <w:szCs w:val="20"/>
          <w:lang w:val="en-US"/>
        </w:rPr>
        <w:t>ormitas teman sebaya de</w:t>
      </w:r>
      <w:r w:rsidR="00966756">
        <w:rPr>
          <w:rFonts w:asciiTheme="majorHAnsi" w:hAnsiTheme="majorHAnsi" w:cs="Times New Roman"/>
          <w:sz w:val="20"/>
          <w:szCs w:val="20"/>
          <w:lang w:val="en-US"/>
        </w:rPr>
        <w:t>ngan sikap terhadap perilaku seks</w:t>
      </w:r>
      <w:r>
        <w:rPr>
          <w:rFonts w:asciiTheme="majorHAnsi" w:hAnsiTheme="majorHAnsi" w:cs="Times New Roman"/>
          <w:sz w:val="20"/>
          <w:szCs w:val="20"/>
          <w:lang w:val="en-US"/>
        </w:rPr>
        <w:t>ual dan ad</w:t>
      </w:r>
      <w:r w:rsidR="00F54A86">
        <w:rPr>
          <w:rFonts w:asciiTheme="majorHAnsi" w:hAnsiTheme="majorHAnsi" w:cs="Times New Roman"/>
          <w:sz w:val="20"/>
          <w:szCs w:val="20"/>
          <w:lang w:val="en-US"/>
        </w:rPr>
        <w:t>anya perbedaan sikap terhadap perilaku sexual antara laki-laki dan perempuan.dalam hal ini remaja yang memiliki kompormitas teman sebaya yang tinggi akan lebih bersik</w:t>
      </w:r>
      <w:r w:rsidR="00966756">
        <w:rPr>
          <w:rFonts w:asciiTheme="majorHAnsi" w:hAnsiTheme="majorHAnsi" w:cs="Times New Roman"/>
          <w:sz w:val="20"/>
          <w:szCs w:val="20"/>
          <w:lang w:val="en-US"/>
        </w:rPr>
        <w:t>ap positif terhadap perilaku seks</w:t>
      </w:r>
      <w:r w:rsidR="00F54A86">
        <w:rPr>
          <w:rFonts w:asciiTheme="majorHAnsi" w:hAnsiTheme="majorHAnsi" w:cs="Times New Roman"/>
          <w:sz w:val="20"/>
          <w:szCs w:val="20"/>
          <w:lang w:val="en-US"/>
        </w:rPr>
        <w:t>ual, seba</w:t>
      </w:r>
      <w:r w:rsidR="006F0741">
        <w:rPr>
          <w:rFonts w:asciiTheme="majorHAnsi" w:hAnsiTheme="majorHAnsi" w:cs="Times New Roman"/>
          <w:sz w:val="20"/>
          <w:szCs w:val="20"/>
          <w:lang w:val="en-US"/>
        </w:rPr>
        <w:t>liknya remaja yang memiliki komf</w:t>
      </w:r>
      <w:r w:rsidR="00F54A86">
        <w:rPr>
          <w:rFonts w:asciiTheme="majorHAnsi" w:hAnsiTheme="majorHAnsi" w:cs="Times New Roman"/>
          <w:sz w:val="20"/>
          <w:szCs w:val="20"/>
          <w:lang w:val="en-US"/>
        </w:rPr>
        <w:t xml:space="preserve">ormitas teman sebaya yang rendah akan lebih negative </w:t>
      </w:r>
      <w:r w:rsidR="00966756">
        <w:rPr>
          <w:rFonts w:asciiTheme="majorHAnsi" w:hAnsiTheme="majorHAnsi" w:cs="Times New Roman"/>
          <w:sz w:val="20"/>
          <w:szCs w:val="20"/>
          <w:lang w:val="en-US"/>
        </w:rPr>
        <w:t>sikapnya terhadap perilaku seks</w:t>
      </w:r>
      <w:r w:rsidR="00F54A86">
        <w:rPr>
          <w:rFonts w:asciiTheme="majorHAnsi" w:hAnsiTheme="majorHAnsi" w:cs="Times New Roman"/>
          <w:sz w:val="20"/>
          <w:szCs w:val="20"/>
          <w:lang w:val="en-US"/>
        </w:rPr>
        <w:t xml:space="preserve">ual. Sampel penelitian ini adalah siswa-siswi SMA Krakatau Medan berjumlah 118 orang teknik pengambilan sample adalah </w:t>
      </w:r>
      <w:r w:rsidR="00F54A86" w:rsidRPr="00F54A86">
        <w:rPr>
          <w:rFonts w:asciiTheme="majorHAnsi" w:hAnsiTheme="majorHAnsi" w:cs="Times New Roman"/>
          <w:i/>
          <w:sz w:val="20"/>
          <w:szCs w:val="20"/>
          <w:lang w:val="en-US"/>
        </w:rPr>
        <w:t>total sampling.</w:t>
      </w:r>
      <w:r w:rsidR="00F54A86">
        <w:rPr>
          <w:rFonts w:asciiTheme="majorHAnsi" w:hAnsiTheme="majorHAnsi" w:cs="Times New Roman"/>
          <w:sz w:val="20"/>
          <w:szCs w:val="20"/>
          <w:lang w:val="en-US"/>
        </w:rPr>
        <w:t xml:space="preserve"> Metode pengumpulan data menggunakan skala</w:t>
      </w:r>
      <w:r w:rsidR="00F54A86" w:rsidRPr="00F54A86">
        <w:rPr>
          <w:rFonts w:asciiTheme="majorHAnsi" w:hAnsiTheme="majorHAnsi" w:cs="Times New Roman"/>
          <w:i/>
          <w:sz w:val="20"/>
          <w:szCs w:val="20"/>
          <w:lang w:val="en-US"/>
        </w:rPr>
        <w:t xml:space="preserve"> likert</w:t>
      </w:r>
      <w:r w:rsidR="00F54A86">
        <w:rPr>
          <w:rFonts w:asciiTheme="majorHAnsi" w:hAnsiTheme="majorHAnsi" w:cs="Times New Roman"/>
          <w:sz w:val="20"/>
          <w:szCs w:val="20"/>
          <w:lang w:val="en-US"/>
        </w:rPr>
        <w:t xml:space="preserve"> untuk skala kompormitas teman sebaya dan sikap terhadap perilaku sexual. Analisis data menggunakan </w:t>
      </w:r>
      <w:r w:rsidR="00F54A86">
        <w:rPr>
          <w:rFonts w:asciiTheme="majorHAnsi" w:hAnsiTheme="majorHAnsi" w:cs="Times New Roman"/>
          <w:i/>
          <w:sz w:val="20"/>
          <w:szCs w:val="20"/>
          <w:lang w:val="en-US"/>
        </w:rPr>
        <w:t>P</w:t>
      </w:r>
      <w:r w:rsidR="00F54A86" w:rsidRPr="00F54A86">
        <w:rPr>
          <w:rFonts w:asciiTheme="majorHAnsi" w:hAnsiTheme="majorHAnsi" w:cs="Times New Roman"/>
          <w:i/>
          <w:sz w:val="20"/>
          <w:szCs w:val="20"/>
          <w:lang w:val="en-US"/>
        </w:rPr>
        <w:t>roduct Moment</w:t>
      </w:r>
      <w:r w:rsidR="00F54A86">
        <w:rPr>
          <w:rFonts w:asciiTheme="majorHAnsi" w:hAnsiTheme="majorHAnsi" w:cs="Times New Roman"/>
          <w:i/>
          <w:sz w:val="20"/>
          <w:szCs w:val="20"/>
          <w:lang w:val="en-US"/>
        </w:rPr>
        <w:t xml:space="preserve"> </w:t>
      </w:r>
      <w:r w:rsidR="00F54A86">
        <w:rPr>
          <w:rFonts w:asciiTheme="majorHAnsi" w:hAnsiTheme="majorHAnsi" w:cs="Times New Roman"/>
          <w:sz w:val="20"/>
          <w:szCs w:val="20"/>
          <w:lang w:val="en-US"/>
        </w:rPr>
        <w:t xml:space="preserve">dan </w:t>
      </w:r>
      <w:r w:rsidR="00F54A86">
        <w:rPr>
          <w:rFonts w:asciiTheme="majorHAnsi" w:hAnsiTheme="majorHAnsi" w:cs="Times New Roman"/>
          <w:i/>
          <w:sz w:val="20"/>
          <w:szCs w:val="20"/>
          <w:lang w:val="en-US"/>
        </w:rPr>
        <w:t>Ana</w:t>
      </w:r>
      <w:r w:rsidR="00F54A86" w:rsidRPr="00F54A86">
        <w:rPr>
          <w:rFonts w:asciiTheme="majorHAnsi" w:hAnsiTheme="majorHAnsi" w:cs="Times New Roman"/>
          <w:i/>
          <w:sz w:val="20"/>
          <w:szCs w:val="20"/>
          <w:lang w:val="en-US"/>
        </w:rPr>
        <w:t>va satu jalur</w:t>
      </w:r>
      <w:r w:rsidR="00F54A86">
        <w:rPr>
          <w:rFonts w:asciiTheme="majorHAnsi" w:hAnsiTheme="majorHAnsi" w:cs="Times New Roman"/>
          <w:i/>
          <w:sz w:val="20"/>
          <w:szCs w:val="20"/>
          <w:lang w:val="en-US"/>
        </w:rPr>
        <w:t xml:space="preserve"> </w:t>
      </w:r>
      <w:r w:rsidR="00F54A86">
        <w:rPr>
          <w:rFonts w:asciiTheme="majorHAnsi" w:hAnsiTheme="majorHAnsi" w:cs="Times New Roman"/>
          <w:sz w:val="20"/>
          <w:szCs w:val="20"/>
          <w:lang w:val="en-US"/>
        </w:rPr>
        <w:t xml:space="preserve">berdasarkan hasil perhitungan analisis </w:t>
      </w:r>
      <w:r w:rsidR="00F54A86" w:rsidRPr="00F54A86">
        <w:rPr>
          <w:rFonts w:asciiTheme="majorHAnsi" w:hAnsiTheme="majorHAnsi" w:cs="Times New Roman"/>
          <w:i/>
          <w:sz w:val="20"/>
          <w:szCs w:val="20"/>
          <w:lang w:val="en-US"/>
        </w:rPr>
        <w:t>Product Moment</w:t>
      </w:r>
      <w:r w:rsidR="00F54A86">
        <w:rPr>
          <w:rFonts w:asciiTheme="majorHAnsi" w:hAnsiTheme="majorHAnsi" w:cs="Times New Roman"/>
          <w:i/>
          <w:sz w:val="20"/>
          <w:szCs w:val="20"/>
          <w:lang w:val="en-US"/>
        </w:rPr>
        <w:t xml:space="preserve"> </w:t>
      </w:r>
      <w:r w:rsidR="00F54A86">
        <w:rPr>
          <w:rFonts w:asciiTheme="majorHAnsi" w:hAnsiTheme="majorHAnsi" w:cs="Times New Roman"/>
          <w:sz w:val="20"/>
          <w:szCs w:val="20"/>
          <w:lang w:val="en-US"/>
        </w:rPr>
        <w:t>diperoleh koefisien hubungan sebesar 0,45; p = 0,000 (p &lt; 0,050) artinya ada hubu</w:t>
      </w:r>
      <w:r w:rsidR="006F0741">
        <w:rPr>
          <w:rFonts w:asciiTheme="majorHAnsi" w:hAnsiTheme="majorHAnsi" w:cs="Times New Roman"/>
          <w:sz w:val="20"/>
          <w:szCs w:val="20"/>
          <w:lang w:val="en-US"/>
        </w:rPr>
        <w:t>ngan yang signifikan antara komf</w:t>
      </w:r>
      <w:r w:rsidR="00F54A86">
        <w:rPr>
          <w:rFonts w:asciiTheme="majorHAnsi" w:hAnsiTheme="majorHAnsi" w:cs="Times New Roman"/>
          <w:sz w:val="20"/>
          <w:szCs w:val="20"/>
          <w:lang w:val="en-US"/>
        </w:rPr>
        <w:t>ormitas teman sebaya dengan sika</w:t>
      </w:r>
      <w:r w:rsidR="006F0741">
        <w:rPr>
          <w:rFonts w:asciiTheme="majorHAnsi" w:hAnsiTheme="majorHAnsi" w:cs="Times New Roman"/>
          <w:sz w:val="20"/>
          <w:szCs w:val="20"/>
          <w:lang w:val="en-US"/>
        </w:rPr>
        <w:t>p terhadap perilaku sexual. Komfo</w:t>
      </w:r>
      <w:r w:rsidR="00F54A86">
        <w:rPr>
          <w:rFonts w:asciiTheme="majorHAnsi" w:hAnsiTheme="majorHAnsi" w:cs="Times New Roman"/>
          <w:sz w:val="20"/>
          <w:szCs w:val="20"/>
          <w:lang w:val="en-US"/>
        </w:rPr>
        <w:t>rmitas teman sebaya menyumbang atau mempengaruhi sikap terhadap perilaku sexual sebesar 16,4 %. Sedangkan nilai koefisien anava satu jalur sebesar 18,657; p = 0,000 ( p &lt; 0,050) artinya ada perbedaan sikap terhadap perilaku sexual antara laki-laki dan perempuan. Variabel sikap terhadap perilaku sexual diketahui Mean empirik sebesar 111,40 dan Mean Hipotetik sebesar 117,5 yang ber</w:t>
      </w:r>
      <w:r w:rsidR="00966756">
        <w:rPr>
          <w:rFonts w:asciiTheme="majorHAnsi" w:hAnsiTheme="majorHAnsi" w:cs="Times New Roman"/>
          <w:sz w:val="20"/>
          <w:szCs w:val="20"/>
          <w:lang w:val="en-US"/>
        </w:rPr>
        <w:t>arti sikap terhadap perilaku seks</w:t>
      </w:r>
      <w:r w:rsidR="00F54A86">
        <w:rPr>
          <w:rFonts w:asciiTheme="majorHAnsi" w:hAnsiTheme="majorHAnsi" w:cs="Times New Roman"/>
          <w:sz w:val="20"/>
          <w:szCs w:val="20"/>
          <w:lang w:val="en-US"/>
        </w:rPr>
        <w:t>ual pada subjek</w:t>
      </w:r>
      <w:r w:rsidR="00D22BC0">
        <w:rPr>
          <w:rFonts w:asciiTheme="majorHAnsi" w:hAnsiTheme="majorHAnsi" w:cs="Times New Roman"/>
          <w:sz w:val="20"/>
          <w:szCs w:val="20"/>
          <w:lang w:val="en-US"/>
        </w:rPr>
        <w:t xml:space="preserve"> penelitian tergolong negative. Sedqangkan variable </w:t>
      </w:r>
      <w:r w:rsidR="006F0741">
        <w:rPr>
          <w:rFonts w:asciiTheme="majorHAnsi" w:hAnsiTheme="majorHAnsi" w:cs="Times New Roman"/>
          <w:sz w:val="20"/>
          <w:szCs w:val="20"/>
          <w:lang w:val="en-US"/>
        </w:rPr>
        <w:t>komf</w:t>
      </w:r>
      <w:r w:rsidR="00D22BC0">
        <w:rPr>
          <w:rFonts w:asciiTheme="majorHAnsi" w:hAnsiTheme="majorHAnsi" w:cs="Times New Roman"/>
          <w:sz w:val="20"/>
          <w:szCs w:val="20"/>
          <w:lang w:val="en-US"/>
        </w:rPr>
        <w:t>ormitas teman sebaya diketahui Mean Empirik sebesar 135,63 dan Mean Hipotet</w:t>
      </w:r>
      <w:r w:rsidR="006F0741">
        <w:rPr>
          <w:rFonts w:asciiTheme="majorHAnsi" w:hAnsiTheme="majorHAnsi" w:cs="Times New Roman"/>
          <w:sz w:val="20"/>
          <w:szCs w:val="20"/>
          <w:lang w:val="en-US"/>
        </w:rPr>
        <w:t>ik sebesar 130 yang berarti komf</w:t>
      </w:r>
      <w:r w:rsidR="00D22BC0">
        <w:rPr>
          <w:rFonts w:asciiTheme="majorHAnsi" w:hAnsiTheme="majorHAnsi" w:cs="Times New Roman"/>
          <w:sz w:val="20"/>
          <w:szCs w:val="20"/>
          <w:lang w:val="en-US"/>
        </w:rPr>
        <w:t>ormitas teman sebaya pada subjek penelitian tergolong sedang.</w:t>
      </w:r>
    </w:p>
    <w:p w:rsidR="00D22BC0" w:rsidRDefault="00D22BC0" w:rsidP="00A75409">
      <w:pPr>
        <w:spacing w:after="0" w:line="240" w:lineRule="auto"/>
        <w:jc w:val="both"/>
        <w:rPr>
          <w:rFonts w:asciiTheme="majorHAnsi" w:hAnsiTheme="majorHAnsi" w:cs="Times New Roman"/>
          <w:sz w:val="20"/>
          <w:szCs w:val="20"/>
          <w:lang w:val="en-US"/>
        </w:rPr>
      </w:pPr>
    </w:p>
    <w:p w:rsidR="00D22BC0" w:rsidRDefault="00137EC0" w:rsidP="00A75409">
      <w:pPr>
        <w:spacing w:after="0" w:line="240" w:lineRule="auto"/>
        <w:jc w:val="both"/>
        <w:rPr>
          <w:rFonts w:asciiTheme="majorHAnsi" w:hAnsiTheme="majorHAnsi" w:cs="Times New Roman"/>
          <w:sz w:val="20"/>
          <w:szCs w:val="20"/>
          <w:lang w:val="en-US"/>
        </w:rPr>
      </w:pPr>
      <w:r>
        <w:rPr>
          <w:rFonts w:asciiTheme="majorHAnsi" w:hAnsiTheme="majorHAnsi" w:cs="Times New Roman"/>
          <w:sz w:val="20"/>
          <w:szCs w:val="20"/>
          <w:lang w:val="en-US"/>
        </w:rPr>
        <w:t>Kata Kunci : Kom</w:t>
      </w:r>
      <w:r>
        <w:rPr>
          <w:rFonts w:asciiTheme="majorHAnsi" w:hAnsiTheme="majorHAnsi" w:cs="Times New Roman"/>
          <w:sz w:val="20"/>
          <w:szCs w:val="20"/>
        </w:rPr>
        <w:t>f</w:t>
      </w:r>
      <w:bookmarkStart w:id="0" w:name="_GoBack"/>
      <w:bookmarkEnd w:id="0"/>
      <w:r w:rsidR="00D22BC0">
        <w:rPr>
          <w:rFonts w:asciiTheme="majorHAnsi" w:hAnsiTheme="majorHAnsi" w:cs="Times New Roman"/>
          <w:sz w:val="20"/>
          <w:szCs w:val="20"/>
          <w:lang w:val="en-US"/>
        </w:rPr>
        <w:t>ormitas Teman Sebaya, Sikap Terhadap Perilaku Sexual dan Remaja</w:t>
      </w:r>
    </w:p>
    <w:p w:rsidR="00D22BC0" w:rsidRPr="00F54A86" w:rsidRDefault="00D22BC0" w:rsidP="00A75409">
      <w:pPr>
        <w:spacing w:after="0" w:line="240" w:lineRule="auto"/>
        <w:jc w:val="both"/>
        <w:rPr>
          <w:rFonts w:asciiTheme="majorHAnsi" w:hAnsiTheme="majorHAnsi" w:cs="Times New Roman"/>
          <w:sz w:val="20"/>
          <w:szCs w:val="20"/>
          <w:lang w:val="en-US"/>
        </w:rPr>
      </w:pPr>
    </w:p>
    <w:p w:rsidR="00A75409" w:rsidRPr="00A6357C" w:rsidRDefault="00A75409" w:rsidP="00F54A86">
      <w:pPr>
        <w:tabs>
          <w:tab w:val="left" w:pos="720"/>
          <w:tab w:val="left" w:pos="1440"/>
          <w:tab w:val="left" w:pos="2160"/>
          <w:tab w:val="left" w:pos="2880"/>
          <w:tab w:val="left" w:pos="3600"/>
          <w:tab w:val="left" w:pos="4320"/>
          <w:tab w:val="left" w:pos="5040"/>
          <w:tab w:val="left" w:pos="6743"/>
        </w:tabs>
        <w:spacing w:after="0" w:line="240" w:lineRule="auto"/>
        <w:jc w:val="both"/>
        <w:rPr>
          <w:rFonts w:asciiTheme="majorHAnsi" w:hAnsiTheme="majorHAnsi"/>
          <w:b/>
          <w:i/>
          <w:sz w:val="20"/>
          <w:szCs w:val="20"/>
          <w:lang w:val="en-US"/>
        </w:rPr>
      </w:pPr>
      <w:r>
        <w:rPr>
          <w:rFonts w:asciiTheme="majorHAnsi" w:hAnsiTheme="majorHAnsi" w:cs="Times New Roman"/>
          <w:b/>
          <w:sz w:val="20"/>
          <w:szCs w:val="20"/>
          <w:lang w:val="en-US"/>
        </w:rPr>
        <w:tab/>
      </w:r>
      <w:r>
        <w:rPr>
          <w:rFonts w:asciiTheme="majorHAnsi" w:hAnsiTheme="majorHAnsi" w:cs="Times New Roman"/>
          <w:b/>
          <w:sz w:val="20"/>
          <w:szCs w:val="20"/>
          <w:lang w:val="en-US"/>
        </w:rPr>
        <w:tab/>
      </w:r>
      <w:r>
        <w:rPr>
          <w:rFonts w:asciiTheme="majorHAnsi" w:hAnsiTheme="majorHAnsi" w:cs="Times New Roman"/>
          <w:b/>
          <w:sz w:val="20"/>
          <w:szCs w:val="20"/>
          <w:lang w:val="en-US"/>
        </w:rPr>
        <w:tab/>
      </w:r>
      <w:r>
        <w:rPr>
          <w:rFonts w:asciiTheme="majorHAnsi" w:hAnsiTheme="majorHAnsi" w:cs="Times New Roman"/>
          <w:b/>
          <w:sz w:val="20"/>
          <w:szCs w:val="20"/>
          <w:lang w:val="en-US"/>
        </w:rPr>
        <w:tab/>
      </w:r>
      <w:r>
        <w:rPr>
          <w:rFonts w:asciiTheme="majorHAnsi" w:hAnsiTheme="majorHAnsi" w:cs="Times New Roman"/>
          <w:b/>
          <w:sz w:val="20"/>
          <w:szCs w:val="20"/>
          <w:lang w:val="en-US"/>
        </w:rPr>
        <w:tab/>
      </w:r>
      <w:r>
        <w:rPr>
          <w:rFonts w:asciiTheme="majorHAnsi" w:hAnsiTheme="majorHAnsi" w:cs="Times New Roman"/>
          <w:b/>
          <w:sz w:val="20"/>
          <w:szCs w:val="20"/>
          <w:lang w:val="en-US"/>
        </w:rPr>
        <w:tab/>
      </w:r>
      <w:r w:rsidRPr="000F538C">
        <w:rPr>
          <w:rStyle w:val="tlid-translation"/>
          <w:rFonts w:asciiTheme="majorHAnsi" w:hAnsiTheme="majorHAnsi"/>
          <w:b/>
          <w:i/>
          <w:sz w:val="20"/>
          <w:szCs w:val="20"/>
        </w:rPr>
        <w:t>Abstract</w:t>
      </w:r>
    </w:p>
    <w:p w:rsidR="00A6357C" w:rsidRPr="00A6357C" w:rsidRDefault="00A6357C" w:rsidP="00A6357C">
      <w:pPr>
        <w:spacing w:after="0" w:line="240" w:lineRule="auto"/>
        <w:jc w:val="both"/>
        <w:rPr>
          <w:rFonts w:asciiTheme="majorHAnsi" w:eastAsia="Times New Roman" w:hAnsiTheme="majorHAnsi" w:cs="Times New Roman"/>
          <w:i/>
          <w:sz w:val="18"/>
          <w:szCs w:val="18"/>
        </w:rPr>
      </w:pPr>
      <w:r w:rsidRPr="00A6357C">
        <w:rPr>
          <w:rFonts w:asciiTheme="majorHAnsi" w:eastAsia="Times New Roman" w:hAnsiTheme="majorHAnsi" w:cs="Times New Roman"/>
          <w:i/>
          <w:sz w:val="18"/>
          <w:szCs w:val="18"/>
        </w:rPr>
        <w:t>This study aims to see the relationship between peer conformity with attitudes toward sexual behavior. This study uses a quantitative approach with a correlational design. The hypothesis proposed: there is a positive relationship between peer conformity with attitudes towards sexual behavior and there is a difference in attitudes towards sexual behavior between men and women. In this case, adolescents who have peer conformity High will be more positive about sexual behavior, conversely adolescents who have low peer conformity will have more negative attitudes toward sexual behavior. The sample of this study were 118 students of SMA Krakatau Medan. The sampling technique was total sampling. The method of data collection uses a Likert scale to scale the peer conformity and attitudes towards sexual behavior. Data analysis using Product Moment and Anava one path based on the calculation results of Product Moment analysis obtained a correlation coefficient of 0.45; p = 0.000 (p &lt;0.050) means that there is a significant relationship between peer conformity and attitudes towards sexual behavior. Peer conformity contributed to or influenced attitudes towards sexual behavior by 16.4%. While the one-way ANOVA coefficient value is 18.657; p = 0.000 (p &lt;0.050) means that there are differences in attitudes towards sexual behavior between men and women. The variable of attitude toward sexual behavior is known to mean empirical of 111.40 and Hypothetic Mean of 117.5 which means the attitude towards sexual behavior in research subjects is negative. While the peer conformity variable is known to have an Empirical Mean of 135.63 and a Hypothetic Mean of 130, which means that peer conformity in the research subject is classified as moderate.</w:t>
      </w:r>
    </w:p>
    <w:p w:rsidR="00A6357C" w:rsidRPr="00A6357C" w:rsidRDefault="00A6357C" w:rsidP="00A6357C">
      <w:pPr>
        <w:spacing w:after="0" w:line="240" w:lineRule="auto"/>
        <w:jc w:val="both"/>
        <w:rPr>
          <w:rFonts w:asciiTheme="majorHAnsi" w:eastAsia="Times New Roman" w:hAnsiTheme="majorHAnsi" w:cs="Times New Roman"/>
          <w:i/>
          <w:sz w:val="18"/>
          <w:szCs w:val="18"/>
        </w:rPr>
      </w:pPr>
    </w:p>
    <w:p w:rsidR="00966756" w:rsidRPr="00A6357C" w:rsidRDefault="00A6357C" w:rsidP="00A75409">
      <w:pPr>
        <w:spacing w:after="0" w:line="240" w:lineRule="auto"/>
        <w:jc w:val="both"/>
        <w:rPr>
          <w:rStyle w:val="tlid-translation"/>
          <w:rFonts w:asciiTheme="majorHAnsi" w:hAnsiTheme="majorHAnsi"/>
          <w:i/>
          <w:sz w:val="20"/>
          <w:szCs w:val="20"/>
          <w:lang w:val="en-US"/>
        </w:rPr>
      </w:pPr>
      <w:r w:rsidRPr="00A6357C">
        <w:rPr>
          <w:rFonts w:asciiTheme="majorHAnsi" w:eastAsia="Times New Roman" w:hAnsiTheme="majorHAnsi" w:cs="Times New Roman"/>
          <w:i/>
          <w:sz w:val="18"/>
          <w:szCs w:val="18"/>
        </w:rPr>
        <w:t>Keywords: Peer Compensation, Attitudes Toward Sexual Behavior and Adolescents</w:t>
      </w:r>
    </w:p>
    <w:p w:rsidR="00A75409" w:rsidRDefault="006754D3" w:rsidP="00A75409">
      <w:pPr>
        <w:spacing w:after="0" w:line="240" w:lineRule="auto"/>
        <w:jc w:val="both"/>
        <w:rPr>
          <w:rFonts w:asciiTheme="majorHAnsi" w:hAnsiTheme="majorHAnsi" w:cs="Times New Roman"/>
          <w:sz w:val="28"/>
          <w:lang w:val="en-US"/>
        </w:rPr>
      </w:pPr>
      <w:r>
        <w:rPr>
          <w:rFonts w:asciiTheme="majorHAnsi" w:hAnsiTheme="majorHAnsi" w:cs="Times New Roman"/>
          <w:b/>
          <w:noProof/>
          <w:sz w:val="28"/>
          <w:lang w:val="en-US"/>
        </w:rPr>
        <w:pict>
          <v:line id="Straight Connector 3" o:spid="_x0000_s1028" style="position:absolute;left:0;text-align:left;z-index:251658240;visibility:visible;mso-width-relative:margin;mso-height-relative:margin" from="-3.2pt,9.8pt" to="450.3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" strokecolor="#4579b8 [3044]"/>
        </w:pict>
      </w:r>
    </w:p>
    <w:p w:rsidR="00962DBD" w:rsidRPr="00A6357C" w:rsidRDefault="00962DBD" w:rsidP="00A75409">
      <w:pPr>
        <w:spacing w:after="0" w:line="240" w:lineRule="auto"/>
        <w:jc w:val="both"/>
        <w:rPr>
          <w:rFonts w:asciiTheme="majorHAnsi" w:hAnsiTheme="majorHAnsi" w:cs="Times New Roman"/>
          <w:sz w:val="28"/>
          <w:lang w:val="en-US"/>
        </w:rPr>
        <w:sectPr w:rsidR="00962DBD" w:rsidRPr="00A6357C">
          <w:footerReference w:type="default" r:id="rId8"/>
          <w:pgSz w:w="11906" w:h="16838"/>
          <w:pgMar w:top="1440" w:right="1440" w:bottom="1440" w:left="1440" w:header="708" w:footer="708" w:gutter="0"/>
          <w:cols w:space="708"/>
          <w:docGrid w:linePitch="360"/>
        </w:sectPr>
      </w:pPr>
    </w:p>
    <w:p w:rsidR="00A75409" w:rsidRPr="00B02021" w:rsidRDefault="00A75409" w:rsidP="00A75409">
      <w:pPr>
        <w:spacing w:after="0"/>
        <w:contextualSpacing/>
        <w:jc w:val="both"/>
        <w:rPr>
          <w:rFonts w:asciiTheme="majorHAnsi" w:hAnsiTheme="majorHAnsi" w:cs="Times New Roman"/>
          <w:b/>
          <w:sz w:val="24"/>
          <w:szCs w:val="24"/>
        </w:rPr>
      </w:pPr>
      <w:r w:rsidRPr="00B02021">
        <w:rPr>
          <w:rFonts w:asciiTheme="majorHAnsi" w:hAnsiTheme="majorHAnsi" w:cs="Times New Roman"/>
          <w:b/>
          <w:sz w:val="24"/>
          <w:szCs w:val="24"/>
        </w:rPr>
        <w:lastRenderedPageBreak/>
        <w:t>PENDAHULUAN</w:t>
      </w:r>
    </w:p>
    <w:p w:rsidR="00A75409" w:rsidRDefault="00A75409" w:rsidP="00A75409">
      <w:pPr>
        <w:spacing w:after="0"/>
        <w:contextualSpacing/>
        <w:jc w:val="both"/>
        <w:rPr>
          <w:rFonts w:asciiTheme="majorHAnsi" w:hAnsiTheme="majorHAnsi" w:cs="Times New Roman"/>
          <w:b/>
          <w:sz w:val="24"/>
          <w:szCs w:val="24"/>
          <w:lang w:val="en-US"/>
        </w:rPr>
      </w:pPr>
      <w:r w:rsidRPr="00B02021">
        <w:rPr>
          <w:rFonts w:asciiTheme="majorHAnsi" w:hAnsiTheme="majorHAnsi" w:cs="Times New Roman"/>
          <w:b/>
          <w:sz w:val="24"/>
          <w:szCs w:val="24"/>
        </w:rPr>
        <w:t>LATAR BELAKANG</w:t>
      </w:r>
    </w:p>
    <w:p w:rsidR="00A75409" w:rsidRPr="00DA3590" w:rsidRDefault="00A75409" w:rsidP="00A75409">
      <w:pPr>
        <w:spacing w:after="0"/>
        <w:contextualSpacing/>
        <w:jc w:val="both"/>
        <w:rPr>
          <w:rFonts w:asciiTheme="majorHAnsi" w:hAnsiTheme="majorHAnsi" w:cs="Times New Roman"/>
          <w:b/>
          <w:sz w:val="24"/>
          <w:szCs w:val="24"/>
          <w:lang w:val="en-US"/>
        </w:rPr>
      </w:pPr>
    </w:p>
    <w:p w:rsidR="00966756" w:rsidRDefault="00D22BC0" w:rsidP="00A75409">
      <w:pPr>
        <w:spacing w:after="0"/>
        <w:ind w:firstLine="720"/>
        <w:jc w:val="both"/>
        <w:rPr>
          <w:rFonts w:asciiTheme="majorHAnsi" w:hAnsiTheme="majorHAnsi" w:cs="Times New Roman"/>
          <w:sz w:val="24"/>
          <w:szCs w:val="24"/>
          <w:lang w:val="en-US"/>
        </w:rPr>
      </w:pPr>
      <w:r>
        <w:rPr>
          <w:rFonts w:asciiTheme="majorHAnsi" w:hAnsiTheme="majorHAnsi" w:cs="Times New Roman"/>
          <w:sz w:val="24"/>
          <w:szCs w:val="24"/>
          <w:lang w:val="en-US"/>
        </w:rPr>
        <w:t>Masa remaja merupakan  suatu dimana individu mengalami fase peralihan dari masa kanak-kanak menuju fase dewasa.</w:t>
      </w:r>
      <w:r w:rsidR="00966756">
        <w:rPr>
          <w:rFonts w:asciiTheme="majorHAnsi" w:hAnsiTheme="majorHAnsi" w:cs="Times New Roman"/>
          <w:sz w:val="24"/>
          <w:szCs w:val="24"/>
          <w:lang w:val="en-US"/>
        </w:rPr>
        <w:t xml:space="preserve"> Pada masa ini, salah satu tugas perkembangan adalah mencapai hubungan baru yang lebih dan lebih matang dengan teman sebaya baik dengan lawan jenis ataupu  sesama jenis. Ketika mereka secara seksual sedah matang,laki-laki maupun perempuan mulai mengembangkan sikap yang baru pada lawan jenisnya dan mengembangkan minat terhadap lawan jenisnya khususnya minat terhadap seks (Hurlock,1990)</w:t>
      </w:r>
    </w:p>
    <w:p w:rsidR="00966756" w:rsidRDefault="00966756" w:rsidP="00A75409">
      <w:pPr>
        <w:spacing w:after="0"/>
        <w:ind w:firstLine="720"/>
        <w:jc w:val="both"/>
        <w:rPr>
          <w:rFonts w:asciiTheme="majorHAnsi" w:hAnsiTheme="majorHAnsi" w:cs="Times New Roman"/>
          <w:sz w:val="24"/>
          <w:szCs w:val="24"/>
          <w:lang w:val="en-US"/>
        </w:rPr>
      </w:pPr>
      <w:r>
        <w:rPr>
          <w:rFonts w:asciiTheme="majorHAnsi" w:hAnsiTheme="majorHAnsi" w:cs="Times New Roman"/>
          <w:sz w:val="24"/>
          <w:szCs w:val="24"/>
          <w:lang w:val="en-US"/>
        </w:rPr>
        <w:t>Pada tahap perkemmbangan inilah</w:t>
      </w:r>
      <w:r w:rsidR="00882D6D">
        <w:rPr>
          <w:rFonts w:asciiTheme="majorHAnsi" w:hAnsiTheme="majorHAnsi" w:cs="Times New Roman"/>
          <w:sz w:val="24"/>
          <w:szCs w:val="24"/>
          <w:lang w:val="en-US"/>
        </w:rPr>
        <w:t>, diamana individu mempunyai keingintahuan yang besar untuk mencoba dan mengetahui dunia baru terutama yang berhubungan dengan masalah seksual. Permasalahan seksual selalu menjadi topic yang menarik untuk dibicarakan sampai saat ini. Hal ini dimungkinkan karena permasalahan seksual telah menjadi suatu hal yang sangat melekat pada diri manusia khususnya remaja. Permasalah sekssual dikalangan remaja saat ini memang sangatlah memprihatinkan. Dari tahun ke tahun kasus mengenai seksual di Indonesia semakin banyak jumlahnya, dan tidak dapat dipungkiri bahwa sebagian pelakunya adalah remaja.</w:t>
      </w:r>
    </w:p>
    <w:p w:rsidR="00882D6D" w:rsidRDefault="00882D6D" w:rsidP="00A75409">
      <w:pPr>
        <w:spacing w:after="0"/>
        <w:ind w:firstLine="720"/>
        <w:jc w:val="both"/>
        <w:rPr>
          <w:rFonts w:asciiTheme="majorHAnsi" w:hAnsiTheme="majorHAnsi" w:cs="Times New Roman"/>
          <w:sz w:val="24"/>
          <w:szCs w:val="24"/>
          <w:lang w:val="en-US"/>
        </w:rPr>
      </w:pPr>
      <w:r>
        <w:rPr>
          <w:rFonts w:asciiTheme="majorHAnsi" w:hAnsiTheme="majorHAnsi" w:cs="Times New Roman"/>
          <w:sz w:val="24"/>
          <w:szCs w:val="24"/>
          <w:lang w:val="en-US"/>
        </w:rPr>
        <w:t>Menurut sarwono (2008), perilaku seksual itu adalah bentuk tmgkah laku yang di sorong oleh hasrat seksual dengan lawan jenis atau dengan diri sendiri, objek seksualnya bisa berupa orang lain, orang dalam khayalan atau diri sendiri.</w:t>
      </w:r>
    </w:p>
    <w:p w:rsidR="00882D6D" w:rsidRDefault="00882D6D" w:rsidP="00A75409">
      <w:pPr>
        <w:spacing w:after="0"/>
        <w:ind w:firstLine="720"/>
        <w:jc w:val="both"/>
        <w:rPr>
          <w:rFonts w:asciiTheme="majorHAnsi" w:hAnsiTheme="majorHAnsi" w:cs="Times New Roman"/>
          <w:sz w:val="24"/>
          <w:szCs w:val="24"/>
          <w:lang w:val="en-US"/>
        </w:rPr>
      </w:pPr>
      <w:r>
        <w:rPr>
          <w:rFonts w:asciiTheme="majorHAnsi" w:hAnsiTheme="majorHAnsi" w:cs="Times New Roman"/>
          <w:sz w:val="24"/>
          <w:szCs w:val="24"/>
          <w:lang w:val="en-US"/>
        </w:rPr>
        <w:t xml:space="preserve">Sikap merupakan salah satu aspek psikologis individu yang sangat penting </w:t>
      </w:r>
      <w:r>
        <w:rPr>
          <w:rFonts w:asciiTheme="majorHAnsi" w:hAnsiTheme="majorHAnsi" w:cs="Times New Roman"/>
          <w:sz w:val="24"/>
          <w:szCs w:val="24"/>
          <w:lang w:val="en-US"/>
        </w:rPr>
        <w:lastRenderedPageBreak/>
        <w:t>karena sikap merupakan kecenderungan untuk berperilaku sehungga akan banyak mewarnai seseorang. Sikap adalah cara seseorang melihat sesuatu secara mental (dari dalam diri) yang mengarah dalam perilaku yang ditunjukkan pada orang lain, objek maupun  kelompok tertentu. Sikap adalah cara seseorang mengkomunikasikan perasannya pada orang lain (melalui perilaku). Jika perasaan seseorag terhadap sesuatu adalah positif maka akan terpancar pula perilaku positif dari individu bersangkutan menyikapi sesuatu yang dihadapinya itu, dan sebaliknya.</w:t>
      </w:r>
    </w:p>
    <w:p w:rsidR="001D4661" w:rsidRDefault="001D4661" w:rsidP="00A75409">
      <w:pPr>
        <w:spacing w:after="0"/>
        <w:ind w:firstLine="720"/>
        <w:jc w:val="both"/>
        <w:rPr>
          <w:rFonts w:asciiTheme="majorHAnsi" w:hAnsiTheme="majorHAnsi" w:cs="Times New Roman"/>
          <w:sz w:val="24"/>
          <w:szCs w:val="24"/>
          <w:lang w:val="en-US"/>
        </w:rPr>
      </w:pPr>
      <w:r>
        <w:rPr>
          <w:rFonts w:asciiTheme="majorHAnsi" w:hAnsiTheme="majorHAnsi" w:cs="Times New Roman"/>
          <w:sz w:val="24"/>
          <w:szCs w:val="24"/>
          <w:lang w:val="en-US"/>
        </w:rPr>
        <w:t>Sikap terhadap perilaku seksual bisa berwujud positif ataupun negatif. Jika sikap tersebut positif maka akan berperilaku positif dengan kecendrungan tindakan adalah mendukung perilaku seksual sedangkan jika sikap tersebut negative maka akan berperilaku negatif maka akan</w:t>
      </w:r>
      <w:r w:rsidR="006F0741">
        <w:rPr>
          <w:rFonts w:asciiTheme="majorHAnsi" w:hAnsiTheme="majorHAnsi" w:cs="Times New Roman"/>
          <w:sz w:val="24"/>
          <w:szCs w:val="24"/>
          <w:lang w:val="en-US"/>
        </w:rPr>
        <w:t xml:space="preserve"> negatif pula dengan kecenderungsn tindakan adalah menghindari perilaku seksual. Salah satu faktor yang mempengaruhi sikap terhadap perilaku seksual adalah pengaruh orang lain yang dianggap penting. Individu cenderung untuk memiliki sikap yang komformis atau searah dengan sikap orang yang dianggapnya penting.</w:t>
      </w:r>
    </w:p>
    <w:p w:rsidR="006F0741" w:rsidRDefault="006F0741" w:rsidP="00A75409">
      <w:pPr>
        <w:spacing w:after="0"/>
        <w:ind w:firstLine="720"/>
        <w:jc w:val="both"/>
        <w:rPr>
          <w:rFonts w:asciiTheme="majorHAnsi" w:hAnsiTheme="majorHAnsi" w:cs="Times New Roman"/>
          <w:sz w:val="24"/>
          <w:szCs w:val="24"/>
          <w:lang w:val="en-US"/>
        </w:rPr>
      </w:pPr>
      <w:r>
        <w:rPr>
          <w:rFonts w:asciiTheme="majorHAnsi" w:hAnsiTheme="majorHAnsi" w:cs="Times New Roman"/>
          <w:sz w:val="24"/>
          <w:szCs w:val="24"/>
          <w:lang w:val="en-US"/>
        </w:rPr>
        <w:t xml:space="preserve">Menurut Monks (2001) komformitas adalah penyesuaian remaja terhadap norma dengan berperilaku sama dengan kelompok teman sebaya. Adanya komformitas dapat dilihat dari perubahan perilaku atau keyakinan remaja karena tekanan dari kelompok. Komformitas muncul ketika individu meniru sikap atau tingkah laku orang lain, dalam hal ini teman sebaya, karena adanya tekanan yang nyata maupun yang dibayangkan oleh mereka (Santrock, 2003). Salah satu </w:t>
      </w:r>
      <w:r>
        <w:rPr>
          <w:rFonts w:asciiTheme="majorHAnsi" w:hAnsiTheme="majorHAnsi" w:cs="Times New Roman"/>
          <w:sz w:val="24"/>
          <w:szCs w:val="24"/>
          <w:lang w:val="en-US"/>
        </w:rPr>
        <w:lastRenderedPageBreak/>
        <w:t>alasan utama remaja melalukan komformitas adalah demi memperoleh persetujuan atau menghindari celaan kelompok. Hal ini yang memicu remaja untuk melakukan apa yang dilakukan anggota kelompok dalam berbagai hal (Hurlock, 1990)</w:t>
      </w:r>
    </w:p>
    <w:p w:rsidR="00D069D5" w:rsidRDefault="00D069D5" w:rsidP="00A75409">
      <w:pPr>
        <w:spacing w:after="0"/>
        <w:ind w:firstLine="720"/>
        <w:jc w:val="both"/>
        <w:rPr>
          <w:rFonts w:asciiTheme="majorHAnsi" w:hAnsiTheme="majorHAnsi" w:cs="Times New Roman"/>
          <w:sz w:val="24"/>
          <w:szCs w:val="24"/>
          <w:lang w:val="en-US"/>
        </w:rPr>
      </w:pPr>
      <w:r>
        <w:rPr>
          <w:rFonts w:asciiTheme="majorHAnsi" w:hAnsiTheme="majorHAnsi" w:cs="Times New Roman"/>
          <w:sz w:val="24"/>
          <w:szCs w:val="24"/>
          <w:lang w:val="en-US"/>
        </w:rPr>
        <w:t>Komformitas teman sebaya pada remaja dapat memberikan dampak positif dan negatif bagi remaja itu sendiri, misalnya dampak positif kompormitas jika kelompok dimana individu tersebut berada sering melakukan belajar bersma, maka secara tidak langsung individu tersebut terlibat di dalamnya. Komformitas pun dapat memberikan dampak negatif seperti minum-minuman beralkohol, merokok, pola hidup konsumtif, tawura, menggunakan obat terlarang, ataupun berhubungan seksual.</w:t>
      </w:r>
    </w:p>
    <w:p w:rsidR="00A75409" w:rsidRDefault="00D069D5" w:rsidP="00D069D5">
      <w:pPr>
        <w:spacing w:after="0"/>
        <w:ind w:firstLine="720"/>
        <w:jc w:val="both"/>
        <w:rPr>
          <w:rFonts w:asciiTheme="majorHAnsi" w:hAnsiTheme="majorHAnsi" w:cs="Times New Roman"/>
          <w:sz w:val="24"/>
          <w:szCs w:val="24"/>
          <w:lang w:val="en-US"/>
        </w:rPr>
      </w:pPr>
      <w:r>
        <w:rPr>
          <w:rFonts w:asciiTheme="majorHAnsi" w:hAnsiTheme="majorHAnsi" w:cs="Times New Roman"/>
          <w:sz w:val="24"/>
          <w:szCs w:val="24"/>
          <w:lang w:val="en-US"/>
        </w:rPr>
        <w:t xml:space="preserve">Menurut Cougan (dalam Asriani, 2004) juga mengatakan bahwa aktivitas seksual lebih banyak terjadi pada remaja pria, karena dorongan seksual lebih bersifat mutlak dibandingkan remaja wanita yang lebih dirasakan tidak jelas dan tertutup. Hal ini disebabkan adanya perbedaan fisiologis antara remaja pria dan remaja wanita dalam merespon dorongan seksualnya                                                                                      </w:t>
      </w:r>
    </w:p>
    <w:p w:rsidR="00D069D5" w:rsidRPr="008416D6" w:rsidRDefault="00D069D5" w:rsidP="00D069D5">
      <w:pPr>
        <w:spacing w:after="0"/>
        <w:ind w:firstLine="720"/>
        <w:jc w:val="both"/>
        <w:rPr>
          <w:rFonts w:asciiTheme="majorHAnsi" w:hAnsiTheme="majorHAnsi" w:cs="Times New Roman"/>
          <w:sz w:val="24"/>
          <w:szCs w:val="24"/>
          <w:lang w:val="en-US"/>
        </w:rPr>
      </w:pPr>
    </w:p>
    <w:p w:rsidR="00A75409" w:rsidRDefault="00A75409" w:rsidP="00A75409">
      <w:pPr>
        <w:spacing w:after="0"/>
        <w:jc w:val="both"/>
        <w:rPr>
          <w:rFonts w:asciiTheme="majorHAnsi" w:hAnsiTheme="majorHAnsi"/>
          <w:b/>
          <w:sz w:val="24"/>
          <w:szCs w:val="24"/>
          <w:lang w:val="en-US"/>
        </w:rPr>
      </w:pPr>
      <w:r w:rsidRPr="00B02021">
        <w:rPr>
          <w:rFonts w:asciiTheme="majorHAnsi" w:hAnsiTheme="majorHAnsi"/>
          <w:b/>
          <w:sz w:val="24"/>
          <w:szCs w:val="24"/>
        </w:rPr>
        <w:t>KERANGKA DASAR TEORI</w:t>
      </w:r>
    </w:p>
    <w:p w:rsidR="00D069D5" w:rsidRDefault="006C7757" w:rsidP="00A75409">
      <w:pPr>
        <w:spacing w:after="0"/>
        <w:ind w:firstLine="720"/>
        <w:jc w:val="both"/>
        <w:rPr>
          <w:rFonts w:asciiTheme="majorHAnsi" w:hAnsiTheme="majorHAnsi"/>
          <w:sz w:val="24"/>
          <w:szCs w:val="24"/>
          <w:lang w:val="en-US"/>
        </w:rPr>
      </w:pPr>
      <w:r>
        <w:rPr>
          <w:rFonts w:asciiTheme="majorHAnsi" w:hAnsiTheme="majorHAnsi"/>
          <w:sz w:val="24"/>
          <w:szCs w:val="24"/>
          <w:lang w:val="en-US"/>
        </w:rPr>
        <w:t>Masa remaja dimulai kira-kira antara usia 10-13 tahun dan berakhir kira-kira antara usia 18-22 tahun (Santrock, 2003). Masa remaja, menurut Mappiare (Ali &amp; Ansori, 2010) berlangsung antara umur 12 sampai dengan 21 tahun bagin wanita dan 13 tahun sampai 22 tahun bagi pria. Rentang usia ini dapat dibagi menadi dua bagian yaitu usia 12-13 tahun sampai dengan 17-18 tahun adalah remaja awal dan usia 17-</w:t>
      </w:r>
      <w:r>
        <w:rPr>
          <w:rFonts w:asciiTheme="majorHAnsi" w:hAnsiTheme="majorHAnsi"/>
          <w:sz w:val="24"/>
          <w:szCs w:val="24"/>
          <w:lang w:val="en-US"/>
        </w:rPr>
        <w:lastRenderedPageBreak/>
        <w:t>18 tahun sampao 21-22 tahun adalah remaja akhir.</w:t>
      </w:r>
    </w:p>
    <w:p w:rsidR="006C7757" w:rsidRDefault="006C7757" w:rsidP="00A75409">
      <w:pPr>
        <w:spacing w:after="0"/>
        <w:ind w:firstLine="720"/>
        <w:jc w:val="both"/>
        <w:rPr>
          <w:rFonts w:asciiTheme="majorHAnsi" w:hAnsiTheme="majorHAnsi"/>
          <w:sz w:val="24"/>
          <w:szCs w:val="24"/>
          <w:lang w:val="en-US"/>
        </w:rPr>
      </w:pPr>
      <w:r>
        <w:rPr>
          <w:rFonts w:asciiTheme="majorHAnsi" w:hAnsiTheme="majorHAnsi"/>
          <w:sz w:val="24"/>
          <w:szCs w:val="24"/>
          <w:lang w:val="en-US"/>
        </w:rPr>
        <w:t>Aspek-aspek perkembangan pada remaja menurut (Ali &amp;Ansori, 2010) adalah:</w:t>
      </w:r>
    </w:p>
    <w:p w:rsidR="006C7757" w:rsidRDefault="006C7757" w:rsidP="006C7757">
      <w:pPr>
        <w:pStyle w:val="ListParagraph"/>
        <w:numPr>
          <w:ilvl w:val="0"/>
          <w:numId w:val="3"/>
        </w:numPr>
        <w:spacing w:after="0"/>
        <w:jc w:val="both"/>
        <w:rPr>
          <w:rFonts w:asciiTheme="majorHAnsi" w:hAnsiTheme="majorHAnsi"/>
          <w:sz w:val="24"/>
          <w:szCs w:val="24"/>
          <w:lang w:val="en-US"/>
        </w:rPr>
      </w:pPr>
      <w:r>
        <w:rPr>
          <w:rFonts w:asciiTheme="majorHAnsi" w:hAnsiTheme="majorHAnsi"/>
          <w:sz w:val="24"/>
          <w:szCs w:val="24"/>
          <w:lang w:val="en-US"/>
        </w:rPr>
        <w:t>Perkembangan Fisik</w:t>
      </w:r>
    </w:p>
    <w:p w:rsidR="006C7757" w:rsidRDefault="006C7757" w:rsidP="006C7757">
      <w:pPr>
        <w:pStyle w:val="ListParagraph"/>
        <w:numPr>
          <w:ilvl w:val="0"/>
          <w:numId w:val="3"/>
        </w:numPr>
        <w:spacing w:after="0"/>
        <w:jc w:val="both"/>
        <w:rPr>
          <w:rFonts w:asciiTheme="majorHAnsi" w:hAnsiTheme="majorHAnsi"/>
          <w:sz w:val="24"/>
          <w:szCs w:val="24"/>
          <w:lang w:val="en-US"/>
        </w:rPr>
      </w:pPr>
      <w:r>
        <w:rPr>
          <w:rFonts w:asciiTheme="majorHAnsi" w:hAnsiTheme="majorHAnsi"/>
          <w:sz w:val="24"/>
          <w:szCs w:val="24"/>
          <w:lang w:val="en-US"/>
        </w:rPr>
        <w:t>Perkembanga Kepribadian</w:t>
      </w:r>
    </w:p>
    <w:p w:rsidR="006C7757" w:rsidRDefault="006C7757" w:rsidP="006C7757">
      <w:pPr>
        <w:pStyle w:val="ListParagraph"/>
        <w:numPr>
          <w:ilvl w:val="0"/>
          <w:numId w:val="3"/>
        </w:numPr>
        <w:spacing w:after="0"/>
        <w:jc w:val="both"/>
        <w:rPr>
          <w:rFonts w:asciiTheme="majorHAnsi" w:hAnsiTheme="majorHAnsi"/>
          <w:sz w:val="24"/>
          <w:szCs w:val="24"/>
          <w:lang w:val="en-US"/>
        </w:rPr>
      </w:pPr>
      <w:r>
        <w:rPr>
          <w:rFonts w:asciiTheme="majorHAnsi" w:hAnsiTheme="majorHAnsi"/>
          <w:sz w:val="24"/>
          <w:szCs w:val="24"/>
          <w:lang w:val="en-US"/>
        </w:rPr>
        <w:t>Perkembangan Emosi</w:t>
      </w:r>
    </w:p>
    <w:p w:rsidR="006C7757" w:rsidRDefault="006C7757" w:rsidP="006C7757">
      <w:pPr>
        <w:pStyle w:val="ListParagraph"/>
        <w:numPr>
          <w:ilvl w:val="0"/>
          <w:numId w:val="3"/>
        </w:numPr>
        <w:spacing w:after="0"/>
        <w:jc w:val="both"/>
        <w:rPr>
          <w:rFonts w:asciiTheme="majorHAnsi" w:hAnsiTheme="majorHAnsi"/>
          <w:sz w:val="24"/>
          <w:szCs w:val="24"/>
          <w:lang w:val="en-US"/>
        </w:rPr>
      </w:pPr>
      <w:r>
        <w:rPr>
          <w:rFonts w:asciiTheme="majorHAnsi" w:hAnsiTheme="majorHAnsi"/>
          <w:sz w:val="24"/>
          <w:szCs w:val="24"/>
          <w:lang w:val="en-US"/>
        </w:rPr>
        <w:t>Perkembangan Interaksi sosial remaja</w:t>
      </w:r>
    </w:p>
    <w:p w:rsidR="006C7757" w:rsidRDefault="006C7757" w:rsidP="006C7757">
      <w:pPr>
        <w:pStyle w:val="ListParagraph"/>
        <w:numPr>
          <w:ilvl w:val="0"/>
          <w:numId w:val="3"/>
        </w:numPr>
        <w:spacing w:after="0"/>
        <w:jc w:val="both"/>
        <w:rPr>
          <w:rFonts w:asciiTheme="majorHAnsi" w:hAnsiTheme="majorHAnsi"/>
          <w:sz w:val="24"/>
          <w:szCs w:val="24"/>
          <w:lang w:val="en-US"/>
        </w:rPr>
      </w:pPr>
      <w:r>
        <w:rPr>
          <w:rFonts w:asciiTheme="majorHAnsi" w:hAnsiTheme="majorHAnsi"/>
          <w:sz w:val="24"/>
          <w:szCs w:val="24"/>
          <w:lang w:val="en-US"/>
        </w:rPr>
        <w:t>Perkembangan Moral remaja</w:t>
      </w:r>
    </w:p>
    <w:p w:rsidR="006C7757" w:rsidRDefault="006C7757" w:rsidP="006C7757">
      <w:pPr>
        <w:spacing w:after="0"/>
        <w:ind w:firstLine="720"/>
        <w:jc w:val="both"/>
        <w:rPr>
          <w:rFonts w:asciiTheme="majorHAnsi" w:hAnsiTheme="majorHAnsi"/>
          <w:sz w:val="24"/>
          <w:szCs w:val="24"/>
          <w:lang w:val="en-US"/>
        </w:rPr>
      </w:pPr>
      <w:r>
        <w:rPr>
          <w:rFonts w:asciiTheme="majorHAnsi" w:hAnsiTheme="majorHAnsi"/>
          <w:sz w:val="24"/>
          <w:szCs w:val="24"/>
          <w:lang w:val="en-US"/>
        </w:rPr>
        <w:t>Bird (dalam Natalia,2011), mengartikan sikap sebagai suatu yang berhubungan dengan penyesuaian diri seseorang kepada aspek-aspek lingkungan sekitar yang dipilih atau tindakan sendiri. Bahkan lebihluas lagi, sikap dapat diartikansebagai prediposisi (kecenderungan jiwa) atau orientasi kepada suatu masalah, intitusi dan orang lain.</w:t>
      </w:r>
    </w:p>
    <w:p w:rsidR="007B0B18" w:rsidRDefault="007B0B18" w:rsidP="006C7757">
      <w:pPr>
        <w:spacing w:after="0"/>
        <w:ind w:firstLine="720"/>
        <w:jc w:val="both"/>
        <w:rPr>
          <w:rFonts w:asciiTheme="majorHAnsi" w:hAnsiTheme="majorHAnsi"/>
          <w:sz w:val="24"/>
          <w:szCs w:val="24"/>
          <w:lang w:val="en-US"/>
        </w:rPr>
      </w:pPr>
      <w:r>
        <w:rPr>
          <w:rFonts w:asciiTheme="majorHAnsi" w:hAnsiTheme="majorHAnsi"/>
          <w:sz w:val="24"/>
          <w:szCs w:val="24"/>
          <w:lang w:val="en-US"/>
        </w:rPr>
        <w:t>Thurstone mendefinisikan sikap sebagai derajat afek positif dan afek negatif terhadap suatu objek psikologis. Lapierre mendefinisikan sikap sebagai suatu pola perilaku, tendensi, atau kesiapan antisipatif, predisposisi untuk menyesuaikan diri dalam situasi sosial, atau secara sederhana, sikap adalah trespon terhadap stimulus sosial yang telah terkondisikan. Definisi Petty &amp; cacioppo secara lengkap mengatakan siakp adalah evaluasi umum yang dibuat manusia terhada[p dirinya sendiri, orang lain, obyek atau isu-isi (dalam Azwar, 2007).</w:t>
      </w:r>
    </w:p>
    <w:p w:rsidR="007B0B18" w:rsidRDefault="007B0B18" w:rsidP="006C7757">
      <w:pPr>
        <w:spacing w:after="0"/>
        <w:ind w:firstLine="720"/>
        <w:jc w:val="both"/>
        <w:rPr>
          <w:rFonts w:asciiTheme="majorHAnsi" w:hAnsiTheme="majorHAnsi"/>
          <w:sz w:val="24"/>
          <w:szCs w:val="24"/>
          <w:lang w:val="en-US"/>
        </w:rPr>
      </w:pPr>
      <w:r>
        <w:rPr>
          <w:rFonts w:asciiTheme="majorHAnsi" w:hAnsiTheme="majorHAnsi"/>
          <w:sz w:val="24"/>
          <w:szCs w:val="24"/>
          <w:lang w:val="en-US"/>
        </w:rPr>
        <w:t xml:space="preserve">Mu’tadin (dalam Oktamila, 2010), menyatakan bahwa perilaku seksual adalah perilaku yang melibatkan sentihan secara fisik anggota badan antara pria dan wanita yang telah mencapai pada tahap hubungan intim, yang biasa dilakukan pasangan </w:t>
      </w:r>
      <w:r w:rsidR="00C0067C">
        <w:rPr>
          <w:rFonts w:asciiTheme="majorHAnsi" w:hAnsiTheme="majorHAnsi"/>
          <w:sz w:val="24"/>
          <w:szCs w:val="24"/>
          <w:lang w:val="en-US"/>
        </w:rPr>
        <w:t>suami istri.</w:t>
      </w:r>
    </w:p>
    <w:p w:rsidR="00C0067C" w:rsidRDefault="00C0067C" w:rsidP="006C7757">
      <w:pPr>
        <w:spacing w:after="0"/>
        <w:ind w:firstLine="720"/>
        <w:jc w:val="both"/>
        <w:rPr>
          <w:rFonts w:asciiTheme="majorHAnsi" w:hAnsiTheme="majorHAnsi"/>
          <w:sz w:val="24"/>
          <w:szCs w:val="24"/>
          <w:lang w:val="en-US"/>
        </w:rPr>
      </w:pPr>
      <w:r>
        <w:rPr>
          <w:rFonts w:asciiTheme="majorHAnsi" w:hAnsiTheme="majorHAnsi"/>
          <w:sz w:val="24"/>
          <w:szCs w:val="24"/>
          <w:lang w:val="en-US"/>
        </w:rPr>
        <w:lastRenderedPageBreak/>
        <w:t>Perilaku seksual itu adalah bentuk tingkah laku yang didorong oleh hasrat seksual dengan lawan jenis atau dengan diri sendiri, objek seksualnya bisa beupa orang lain, orang dalam khayalan atau diri sendiri (Sarwono, 2008). Perilau seksual adalah tingkah  laku yang berhubungan dengan manifestasi seksual dan naluri seksual yang merupakan rangsangan fisik yang bertujuan untuk mencari kepuasan. Perilaku seksual adalah segala tingkah laku yang disorong oleh hasrat seksual dengan lawan jenis ataupun sesame jenis. Bentuk-bentuk tingkah laku ini bisa bermacam-macam, mullai dari perasaan tertarik sampai tingkah laku berkencan, bercumbu, dan bersenggama (Sarwono, 2008)</w:t>
      </w:r>
    </w:p>
    <w:p w:rsidR="00C0067C" w:rsidRDefault="00C0067C" w:rsidP="006C7757">
      <w:pPr>
        <w:spacing w:after="0"/>
        <w:ind w:firstLine="720"/>
        <w:jc w:val="both"/>
        <w:rPr>
          <w:rFonts w:asciiTheme="majorHAnsi" w:hAnsiTheme="majorHAnsi"/>
          <w:sz w:val="24"/>
          <w:szCs w:val="24"/>
          <w:lang w:val="en-US"/>
        </w:rPr>
      </w:pPr>
      <w:r>
        <w:rPr>
          <w:rFonts w:asciiTheme="majorHAnsi" w:hAnsiTheme="majorHAnsi"/>
          <w:sz w:val="24"/>
          <w:szCs w:val="24"/>
          <w:lang w:val="en-US"/>
        </w:rPr>
        <w:t>Menurut Baron &amp; Byne (2005) komformitas adalah penyesuaian perilaku untuk menganut pada norma kelompok acuan, menerima ide atau aturan-aturan yang menunjukkan bagaimana seseorang individu akan berperilaku.</w:t>
      </w:r>
    </w:p>
    <w:p w:rsidR="00521C58" w:rsidRDefault="00521C58" w:rsidP="00521C58">
      <w:pPr>
        <w:spacing w:after="0"/>
        <w:ind w:firstLine="720"/>
        <w:jc w:val="both"/>
        <w:rPr>
          <w:rFonts w:asciiTheme="majorHAnsi" w:hAnsiTheme="majorHAnsi"/>
          <w:sz w:val="24"/>
          <w:szCs w:val="24"/>
          <w:lang w:val="en-US"/>
        </w:rPr>
      </w:pPr>
      <w:r>
        <w:rPr>
          <w:rFonts w:asciiTheme="majorHAnsi" w:hAnsiTheme="majorHAnsi"/>
          <w:sz w:val="24"/>
          <w:szCs w:val="24"/>
          <w:lang w:val="en-US"/>
        </w:rPr>
        <w:t>Laki-laki dan perempuan memiliki perbedaan fisik, psikologis dan peran yang diberikan oleh masyarakat sesuai dengan kebudayaan. Perbedaan pandangan dalam menerima sikap informasu diantara pria dan wanita, menyebankan presentase yang berbeda pula dalam bersikap dan berperilaku terhadap seks tersebut. Menurut Sarwono (2008) di Indonesia sikap pria pada umumnya lebih pesimis daripada wanita.</w:t>
      </w:r>
    </w:p>
    <w:p w:rsidR="00521C58" w:rsidRDefault="00521C58" w:rsidP="00521C58">
      <w:pPr>
        <w:spacing w:after="0"/>
        <w:ind w:firstLine="720"/>
        <w:jc w:val="both"/>
        <w:rPr>
          <w:rFonts w:asciiTheme="majorHAnsi" w:hAnsiTheme="majorHAnsi"/>
          <w:sz w:val="24"/>
          <w:szCs w:val="24"/>
          <w:lang w:val="en-US"/>
        </w:rPr>
      </w:pPr>
      <w:r>
        <w:rPr>
          <w:rFonts w:asciiTheme="majorHAnsi" w:hAnsiTheme="majorHAnsi"/>
          <w:sz w:val="24"/>
          <w:szCs w:val="24"/>
          <w:lang w:val="en-US"/>
        </w:rPr>
        <w:t xml:space="preserve">Menurut Toruserizawa (dalam Asriani, 2004), wanita agak kurang memperoleh imformasi mengenai seks dibandingkan pria. Bagi pria dapat saja saling tukar mengenai seks dengan teman serta membaca buku porno. Bagi wanita tidak berani secara terbuka memperbincangkan maslah seks dengan </w:t>
      </w:r>
      <w:r>
        <w:rPr>
          <w:rFonts w:asciiTheme="majorHAnsi" w:hAnsiTheme="majorHAnsi"/>
          <w:sz w:val="24"/>
          <w:szCs w:val="24"/>
          <w:lang w:val="en-US"/>
        </w:rPr>
        <w:lastRenderedPageBreak/>
        <w:t xml:space="preserve">temannya, serta kurang berani atau sedikit enggan membaca buku mengenai seks. </w:t>
      </w:r>
    </w:p>
    <w:p w:rsidR="00521C58" w:rsidRPr="006C7757" w:rsidRDefault="00521C58" w:rsidP="006C7757">
      <w:pPr>
        <w:spacing w:after="0"/>
        <w:ind w:firstLine="720"/>
        <w:jc w:val="both"/>
        <w:rPr>
          <w:rFonts w:asciiTheme="majorHAnsi" w:hAnsiTheme="majorHAnsi"/>
          <w:sz w:val="24"/>
          <w:szCs w:val="24"/>
          <w:lang w:val="en-US"/>
        </w:rPr>
      </w:pPr>
      <w:r>
        <w:rPr>
          <w:rFonts w:asciiTheme="majorHAnsi" w:hAnsiTheme="majorHAnsi"/>
          <w:sz w:val="24"/>
          <w:szCs w:val="24"/>
          <w:lang w:val="en-US"/>
        </w:rPr>
        <w:t>Pada masa ini, remaja dan perilaku seksual adalah dua hal yang sangat berhubungan erat sehingga tidak dapat dipisahkan. Hal itu disebabkan pada fase remaja mereka pada umumnya memiliki dorongan dan keingintahuan yang snagt kuat membuat mereka mencari sumber pengetahuan dan informasi mengenai maslah seksualitas. Bruess dan Greenber</w:t>
      </w:r>
      <w:r w:rsidR="00F20C3C">
        <w:rPr>
          <w:rFonts w:asciiTheme="majorHAnsi" w:hAnsiTheme="majorHAnsi"/>
          <w:sz w:val="24"/>
          <w:szCs w:val="24"/>
          <w:lang w:val="en-US"/>
        </w:rPr>
        <w:t>g (</w:t>
      </w:r>
      <w:r>
        <w:rPr>
          <w:rFonts w:asciiTheme="majorHAnsi" w:hAnsiTheme="majorHAnsi"/>
          <w:sz w:val="24"/>
          <w:szCs w:val="24"/>
          <w:lang w:val="en-US"/>
        </w:rPr>
        <w:t>dalam Prihastuti, 201</w:t>
      </w:r>
      <w:r w:rsidR="00F20C3C">
        <w:rPr>
          <w:rFonts w:asciiTheme="majorHAnsi" w:hAnsiTheme="majorHAnsi"/>
          <w:sz w:val="24"/>
          <w:szCs w:val="24"/>
          <w:lang w:val="en-US"/>
        </w:rPr>
        <w:t>0), menyatakan bahwa sebagian remaja mendapatkan in formasi seputar masalah perilaku seksual dari media massa dan teman sebaya. Leary &amp; Dooginis (dalm Prihastuti, 2010), mengatakan bahwa teman sebaya seringkali memberikan informasi yang mennyesatkan remaja. Ini dikarenakan remaja menganggap teman sebaya sesuatu yang paling pening pada saat ini dan remaja lebih nyaman bercerita dengan teman sebaya daripada orangtua. Kecendrungan remaja untuk melihat dengan perilaku seksual. Sikap positif terhadap perilaku seksual dari teman sebaya akan ditiru oleh remaja sebagai bentuk dari lloyalitas mereka terhadap kelompok teman sebaya.</w:t>
      </w:r>
    </w:p>
    <w:p w:rsidR="00A75409" w:rsidRDefault="00A75409" w:rsidP="00A75409">
      <w:pPr>
        <w:spacing w:after="0"/>
        <w:jc w:val="both"/>
        <w:rPr>
          <w:rFonts w:asciiTheme="majorHAnsi" w:hAnsiTheme="majorHAnsi"/>
          <w:b/>
          <w:sz w:val="24"/>
          <w:szCs w:val="24"/>
        </w:rPr>
      </w:pPr>
    </w:p>
    <w:p w:rsidR="00A75409" w:rsidRPr="00B02021" w:rsidRDefault="00A75409" w:rsidP="00A75409">
      <w:pPr>
        <w:spacing w:after="0"/>
        <w:jc w:val="both"/>
        <w:rPr>
          <w:rFonts w:asciiTheme="majorHAnsi" w:hAnsiTheme="majorHAnsi"/>
          <w:b/>
          <w:sz w:val="24"/>
          <w:szCs w:val="24"/>
        </w:rPr>
      </w:pPr>
      <w:r w:rsidRPr="00B02021">
        <w:rPr>
          <w:rFonts w:asciiTheme="majorHAnsi" w:hAnsiTheme="majorHAnsi"/>
          <w:b/>
          <w:sz w:val="24"/>
          <w:szCs w:val="24"/>
        </w:rPr>
        <w:t>METODE PENELITIAN</w:t>
      </w:r>
    </w:p>
    <w:p w:rsidR="009B7F89" w:rsidRDefault="00A75409" w:rsidP="00A75409">
      <w:pPr>
        <w:spacing w:after="0"/>
        <w:ind w:firstLine="284"/>
        <w:jc w:val="both"/>
        <w:rPr>
          <w:rFonts w:ascii="Times New Roman" w:hAnsi="Times New Roman" w:cs="Times New Roman"/>
          <w:sz w:val="24"/>
          <w:szCs w:val="24"/>
          <w:lang w:val="en-US"/>
        </w:rPr>
      </w:pPr>
      <w:r w:rsidRPr="00B808F4">
        <w:rPr>
          <w:rFonts w:asciiTheme="majorHAnsi" w:hAnsiTheme="majorHAnsi"/>
          <w:sz w:val="24"/>
          <w:szCs w:val="24"/>
        </w:rPr>
        <w:t xml:space="preserve">Penelitian ini menggunakan pendekatan kuantitatif dalam menguji hipotesis yang telah disusun. Dengan skala yang digunakan dalam mengukur </w:t>
      </w:r>
      <w:r w:rsidR="00F20C3C">
        <w:rPr>
          <w:rFonts w:asciiTheme="majorHAnsi" w:hAnsiTheme="majorHAnsi"/>
          <w:sz w:val="24"/>
          <w:szCs w:val="24"/>
          <w:lang w:val="en-US"/>
        </w:rPr>
        <w:t xml:space="preserve">Komformitas Teman sebaya dan Sikap terhadap Perilaku seksual </w:t>
      </w:r>
      <w:r w:rsidRPr="00B808F4">
        <w:rPr>
          <w:rFonts w:asciiTheme="majorHAnsi" w:hAnsiTheme="majorHAnsi"/>
          <w:sz w:val="24"/>
          <w:szCs w:val="24"/>
        </w:rPr>
        <w:t xml:space="preserve">adalah menggunakan skala </w:t>
      </w:r>
      <w:r w:rsidRPr="00B808F4">
        <w:rPr>
          <w:rFonts w:asciiTheme="majorHAnsi" w:hAnsiTheme="majorHAnsi" w:cs="Times New Roman"/>
          <w:sz w:val="24"/>
          <w:szCs w:val="24"/>
          <w:lang w:val="en-US"/>
        </w:rPr>
        <w:t>Likert</w:t>
      </w:r>
      <w:r>
        <w:rPr>
          <w:rFonts w:asciiTheme="majorHAnsi" w:hAnsiTheme="majorHAnsi" w:cs="Times New Roman"/>
          <w:sz w:val="24"/>
          <w:szCs w:val="24"/>
          <w:lang w:val="en-US"/>
        </w:rPr>
        <w:t xml:space="preserve">. </w:t>
      </w:r>
      <w:r w:rsidRPr="00B808F4">
        <w:rPr>
          <w:rFonts w:asciiTheme="majorHAnsi" w:hAnsiTheme="majorHAnsi" w:cs="Times New Roman"/>
          <w:sz w:val="24"/>
          <w:szCs w:val="24"/>
        </w:rPr>
        <w:t xml:space="preserve">Menurut Kinnear (dalam metode riset, 2002) skala Likert berhubungan dengan pernyataan tentang sikap seseorang terhadap sesuatu. Alternatif pertanyaannya adalah dari </w:t>
      </w:r>
      <w:r w:rsidRPr="00B808F4">
        <w:rPr>
          <w:rFonts w:asciiTheme="majorHAnsi" w:hAnsiTheme="majorHAnsi" w:cs="Times New Roman"/>
          <w:sz w:val="24"/>
          <w:szCs w:val="24"/>
        </w:rPr>
        <w:lastRenderedPageBreak/>
        <w:t>setuju sampai tidak setuju, senang sampai tidak senang, puas sampai tidak puas, atau baik sampai tidak baik. Skala ini merupakan skala tertutup dengan menggunakan empat kategori jawaban yaitu : Sangat sesuai (SS), Sesuai (S), Kurang Sesuai (KS), Tidak sesuai (TS), dan Sangat tidak sesuai (STS). Skala memiliki dua macam item yaitu favorable dan unfavorable</w:t>
      </w:r>
      <w:r>
        <w:rPr>
          <w:rFonts w:ascii="Times New Roman" w:hAnsi="Times New Roman" w:cs="Times New Roman"/>
          <w:sz w:val="24"/>
          <w:szCs w:val="24"/>
        </w:rPr>
        <w:t>.</w:t>
      </w:r>
    </w:p>
    <w:p w:rsidR="00A75409" w:rsidRPr="009B7F89" w:rsidRDefault="009B7F89" w:rsidP="009B7F89">
      <w:pPr>
        <w:spacing w:after="0"/>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Populasi dalam penelitian ini adalah para siswa-siswi yang sedang bersekolah di SMA Krakatau Medan dengan jumlah 169 siswa-siswi. Sedangkan sample dalam penelitian ini berjumlah 118 orang dari siswa-siswi kelas XI dan XII, </w:t>
      </w:r>
      <w:r w:rsidR="00A75409" w:rsidRPr="004320F4">
        <w:rPr>
          <w:rFonts w:asciiTheme="majorHAnsi" w:hAnsiTheme="majorHAnsi" w:cs="Times New Roman"/>
          <w:sz w:val="24"/>
          <w:szCs w:val="24"/>
          <w:lang w:val="en-US"/>
        </w:rPr>
        <w:t>yang</w:t>
      </w:r>
      <w:r w:rsidR="00A75409" w:rsidRPr="004320F4">
        <w:rPr>
          <w:rFonts w:asciiTheme="majorHAnsi" w:hAnsiTheme="majorHAnsi" w:cs="Times New Roman"/>
          <w:sz w:val="24"/>
          <w:szCs w:val="24"/>
        </w:rPr>
        <w:t xml:space="preserve"> dimana dalam pengambilan sampel teknik yang digunakan adalah purposive sampling. Purposive sampling adalah dimana dalam pengambilan sampel sesuai dengan kriteria yang dikehendaki peneliti</w:t>
      </w:r>
    </w:p>
    <w:p w:rsidR="00A75409" w:rsidRPr="00E35B61" w:rsidRDefault="00A75409" w:rsidP="00A75409">
      <w:pPr>
        <w:spacing w:after="0"/>
        <w:ind w:firstLine="284"/>
        <w:jc w:val="both"/>
        <w:rPr>
          <w:rFonts w:asciiTheme="majorHAnsi" w:hAnsiTheme="majorHAnsi"/>
          <w:sz w:val="24"/>
          <w:szCs w:val="24"/>
          <w:lang w:val="en-US"/>
        </w:rPr>
      </w:pPr>
      <w:r w:rsidRPr="006F5EDD">
        <w:rPr>
          <w:rFonts w:asciiTheme="majorHAnsi" w:hAnsiTheme="majorHAnsi"/>
          <w:sz w:val="24"/>
          <w:szCs w:val="24"/>
        </w:rPr>
        <w:t>Dalam penelitian ini digunakan dua mac</w:t>
      </w:r>
      <w:r>
        <w:rPr>
          <w:rFonts w:asciiTheme="majorHAnsi" w:hAnsiTheme="majorHAnsi"/>
          <w:sz w:val="24"/>
          <w:szCs w:val="24"/>
        </w:rPr>
        <w:t>am skala alat ukur, yaitu skal</w:t>
      </w:r>
      <w:r w:rsidR="009B7F89">
        <w:rPr>
          <w:rFonts w:asciiTheme="majorHAnsi" w:hAnsiTheme="majorHAnsi"/>
          <w:sz w:val="24"/>
          <w:szCs w:val="24"/>
          <w:lang w:val="en-US"/>
        </w:rPr>
        <w:t xml:space="preserve">a Komformitas teman sebaya </w:t>
      </w:r>
      <w:r>
        <w:rPr>
          <w:rFonts w:asciiTheme="majorHAnsi" w:hAnsiTheme="majorHAnsi"/>
          <w:sz w:val="24"/>
          <w:szCs w:val="24"/>
          <w:lang w:val="en-US"/>
        </w:rPr>
        <w:t xml:space="preserve">, yang diambil dari </w:t>
      </w:r>
      <w:r w:rsidR="009B7F89">
        <w:rPr>
          <w:rFonts w:asciiTheme="majorHAnsi" w:hAnsiTheme="majorHAnsi"/>
          <w:sz w:val="24"/>
          <w:szCs w:val="24"/>
          <w:lang w:val="en-US"/>
        </w:rPr>
        <w:t xml:space="preserve">aspek-aspek komformitas yang dikemukakan oleh Sears (dalam Khafn, 2010)  yaitu: kekompakan, kesepakatan dan ketaatan. </w:t>
      </w:r>
      <w:r w:rsidR="00320F25">
        <w:rPr>
          <w:rFonts w:asciiTheme="majorHAnsi" w:hAnsiTheme="majorHAnsi"/>
          <w:sz w:val="24"/>
          <w:szCs w:val="24"/>
          <w:lang w:val="en-US"/>
        </w:rPr>
        <w:t xml:space="preserve">Dan skala sikap terhadap perilaku seksual yang disusun berdasarkan komponen/ aspek-aspek sikap yang dikemukakan oleh Azwar (2007) yang meliputi : Asspek Kognitif, Afektif, dan Konatif terhadap perilaku seksual yakni berfantasi, berpegangan tangan, cium kering, cium basah, meraba, masturbasi, oral, petting dan Intercourse. </w:t>
      </w:r>
    </w:p>
    <w:p w:rsidR="00A75409" w:rsidRPr="004320F4" w:rsidRDefault="00A75409" w:rsidP="00A75409">
      <w:pPr>
        <w:spacing w:after="0"/>
        <w:ind w:firstLine="284"/>
        <w:jc w:val="both"/>
        <w:rPr>
          <w:rFonts w:asciiTheme="majorHAnsi" w:hAnsiTheme="majorHAnsi"/>
          <w:sz w:val="24"/>
          <w:szCs w:val="24"/>
          <w:lang w:val="en-US" w:eastAsia="ja-JP"/>
        </w:rPr>
      </w:pPr>
      <w:r w:rsidRPr="006F5EDD">
        <w:rPr>
          <w:rFonts w:asciiTheme="majorHAnsi" w:hAnsiTheme="majorHAnsi" w:cs="Times New Roman"/>
          <w:color w:val="000000" w:themeColor="text1"/>
          <w:sz w:val="24"/>
          <w:szCs w:val="24"/>
        </w:rPr>
        <w:t xml:space="preserve">Analisis yang digunakan dalam penelitian ini adalah teknik korelasi </w:t>
      </w:r>
      <w:r w:rsidRPr="006F5EDD">
        <w:rPr>
          <w:rFonts w:asciiTheme="majorHAnsi" w:hAnsiTheme="majorHAnsi" w:cs="Times New Roman"/>
          <w:i/>
          <w:color w:val="000000" w:themeColor="text1"/>
          <w:sz w:val="24"/>
          <w:szCs w:val="24"/>
        </w:rPr>
        <w:t xml:space="preserve">product moment </w:t>
      </w:r>
      <w:r w:rsidRPr="006F5EDD">
        <w:rPr>
          <w:rFonts w:asciiTheme="majorHAnsi" w:hAnsiTheme="majorHAnsi" w:cs="Times New Roman"/>
          <w:color w:val="000000" w:themeColor="text1"/>
          <w:sz w:val="24"/>
          <w:szCs w:val="24"/>
        </w:rPr>
        <w:t>dari Pe</w:t>
      </w:r>
      <w:r w:rsidR="00320F25">
        <w:rPr>
          <w:rFonts w:asciiTheme="majorHAnsi" w:hAnsiTheme="majorHAnsi" w:cs="Times New Roman"/>
          <w:color w:val="000000" w:themeColor="text1"/>
          <w:sz w:val="24"/>
          <w:szCs w:val="24"/>
        </w:rPr>
        <w:t>arson</w:t>
      </w:r>
      <w:r>
        <w:rPr>
          <w:rFonts w:asciiTheme="majorHAnsi" w:hAnsiTheme="majorHAnsi" w:cs="Times New Roman"/>
          <w:color w:val="000000" w:themeColor="text1"/>
          <w:sz w:val="24"/>
          <w:szCs w:val="24"/>
          <w:lang w:val="en-US"/>
        </w:rPr>
        <w:t>.</w:t>
      </w:r>
    </w:p>
    <w:p w:rsidR="00A75409" w:rsidRPr="00B808F4" w:rsidRDefault="00A75409" w:rsidP="00A75409">
      <w:pPr>
        <w:spacing w:after="0"/>
        <w:jc w:val="both"/>
        <w:rPr>
          <w:rFonts w:asciiTheme="majorHAnsi" w:hAnsiTheme="majorHAnsi" w:cstheme="minorHAnsi"/>
          <w:b/>
          <w:sz w:val="24"/>
          <w:szCs w:val="24"/>
          <w:lang w:eastAsia="ja-JP"/>
        </w:rPr>
      </w:pPr>
    </w:p>
    <w:p w:rsidR="00A75409" w:rsidRPr="007574C0" w:rsidRDefault="00A75409" w:rsidP="00A75409">
      <w:pPr>
        <w:spacing w:after="0"/>
        <w:jc w:val="both"/>
        <w:rPr>
          <w:rFonts w:asciiTheme="majorHAnsi" w:hAnsiTheme="majorHAnsi"/>
          <w:b/>
          <w:sz w:val="24"/>
          <w:szCs w:val="24"/>
          <w:lang w:val="en-US" w:eastAsia="ja-JP"/>
        </w:rPr>
      </w:pPr>
      <w:r>
        <w:rPr>
          <w:rFonts w:asciiTheme="majorHAnsi" w:hAnsiTheme="majorHAnsi"/>
          <w:b/>
          <w:sz w:val="24"/>
          <w:szCs w:val="24"/>
          <w:lang w:eastAsia="ja-JP"/>
        </w:rPr>
        <w:t xml:space="preserve">HASIL </w:t>
      </w:r>
      <w:r>
        <w:rPr>
          <w:rFonts w:asciiTheme="majorHAnsi" w:hAnsiTheme="majorHAnsi"/>
          <w:b/>
          <w:sz w:val="24"/>
          <w:szCs w:val="24"/>
          <w:lang w:val="en-US" w:eastAsia="ja-JP"/>
        </w:rPr>
        <w:t>DAN PEMBAHASAN</w:t>
      </w:r>
    </w:p>
    <w:p w:rsidR="00A75409" w:rsidRDefault="00A75409" w:rsidP="00A75409">
      <w:pPr>
        <w:spacing w:after="0"/>
        <w:ind w:firstLine="284"/>
        <w:jc w:val="both"/>
        <w:rPr>
          <w:rFonts w:ascii="Times New Roman" w:hAnsi="Times New Roman"/>
          <w:color w:val="000000" w:themeColor="text1"/>
          <w:sz w:val="24"/>
          <w:szCs w:val="24"/>
          <w:lang w:val="en-US"/>
        </w:rPr>
      </w:pPr>
      <w:r w:rsidRPr="00B02021">
        <w:rPr>
          <w:rFonts w:asciiTheme="majorHAnsi" w:hAnsiTheme="majorHAnsi"/>
          <w:sz w:val="24"/>
          <w:szCs w:val="24"/>
        </w:rPr>
        <w:t>Berdasarkan hasil perhi</w:t>
      </w:r>
      <w:r w:rsidR="00320F25">
        <w:rPr>
          <w:rFonts w:asciiTheme="majorHAnsi" w:hAnsiTheme="majorHAnsi"/>
          <w:sz w:val="24"/>
          <w:szCs w:val="24"/>
        </w:rPr>
        <w:t>tungan Korelasi Product Moment</w:t>
      </w:r>
      <w:r w:rsidR="00320F25">
        <w:rPr>
          <w:rFonts w:asciiTheme="majorHAnsi" w:hAnsiTheme="majorHAnsi"/>
          <w:sz w:val="24"/>
          <w:szCs w:val="24"/>
          <w:lang w:val="en-US"/>
        </w:rPr>
        <w:t xml:space="preserve"> dengan maksud untuk </w:t>
      </w:r>
      <w:r w:rsidR="00320F25">
        <w:rPr>
          <w:rFonts w:asciiTheme="majorHAnsi" w:hAnsiTheme="majorHAnsi"/>
          <w:sz w:val="24"/>
          <w:szCs w:val="24"/>
          <w:lang w:val="en-US"/>
        </w:rPr>
        <w:lastRenderedPageBreak/>
        <w:t xml:space="preserve">mengungkap hubungan antara komformitas teman sebaya dengan sikap terhadap perilaku seksual di SMA Krakatau Medan. </w:t>
      </w:r>
      <w:r w:rsidRPr="004F15C2">
        <w:rPr>
          <w:rFonts w:asciiTheme="majorHAnsi" w:hAnsiTheme="majorHAnsi"/>
          <w:sz w:val="24"/>
          <w:szCs w:val="24"/>
        </w:rPr>
        <w:t>dengan (R</w:t>
      </w:r>
      <w:r w:rsidRPr="004F15C2">
        <w:rPr>
          <w:rFonts w:asciiTheme="majorHAnsi" w:hAnsiTheme="majorHAnsi"/>
          <w:sz w:val="24"/>
          <w:szCs w:val="24"/>
          <w:vertAlign w:val="subscript"/>
        </w:rPr>
        <w:t>xy</w:t>
      </w:r>
      <w:r w:rsidRPr="004F15C2">
        <w:rPr>
          <w:rFonts w:asciiTheme="majorHAnsi" w:hAnsiTheme="majorHAnsi"/>
          <w:sz w:val="24"/>
          <w:szCs w:val="24"/>
        </w:rPr>
        <w:t xml:space="preserve"> = 0,</w:t>
      </w:r>
      <w:r w:rsidR="004F15C2">
        <w:rPr>
          <w:rFonts w:asciiTheme="majorHAnsi" w:hAnsiTheme="majorHAnsi"/>
          <w:sz w:val="24"/>
          <w:szCs w:val="24"/>
          <w:lang w:val="en-US"/>
        </w:rPr>
        <w:t>405</w:t>
      </w:r>
      <w:r w:rsidRPr="004F15C2">
        <w:rPr>
          <w:rFonts w:asciiTheme="majorHAnsi" w:hAnsiTheme="majorHAnsi"/>
          <w:sz w:val="24"/>
          <w:szCs w:val="24"/>
        </w:rPr>
        <w:t xml:space="preserve"> ;  p = 0.0</w:t>
      </w:r>
      <w:r w:rsidRPr="004F15C2">
        <w:rPr>
          <w:rFonts w:asciiTheme="majorHAnsi" w:hAnsiTheme="majorHAnsi"/>
          <w:sz w:val="24"/>
          <w:szCs w:val="24"/>
          <w:lang w:val="en-US"/>
        </w:rPr>
        <w:t>00</w:t>
      </w:r>
      <w:r w:rsidRPr="004F15C2">
        <w:rPr>
          <w:rFonts w:asciiTheme="majorHAnsi" w:hAnsiTheme="majorHAnsi"/>
          <w:sz w:val="24"/>
          <w:szCs w:val="24"/>
        </w:rPr>
        <w:t xml:space="preserve"> &lt; 0,050). Dari hasil korelasi ini, maka dapat dinyatakan hipotesis yang diajukan dalam penelitian</w:t>
      </w:r>
      <w:r w:rsidRPr="00B02021">
        <w:rPr>
          <w:rFonts w:asciiTheme="majorHAnsi" w:hAnsiTheme="majorHAnsi"/>
          <w:sz w:val="24"/>
          <w:szCs w:val="24"/>
        </w:rPr>
        <w:t xml:space="preserve"> ini diterima, yakni </w:t>
      </w:r>
      <w:r w:rsidRPr="00862F84">
        <w:rPr>
          <w:rFonts w:asciiTheme="majorHAnsi" w:hAnsiTheme="majorHAnsi" w:cs="Times New Roman"/>
          <w:sz w:val="24"/>
          <w:szCs w:val="24"/>
        </w:rPr>
        <w:t>Artinya semakin t</w:t>
      </w:r>
      <w:r>
        <w:rPr>
          <w:rFonts w:asciiTheme="majorHAnsi" w:hAnsiTheme="majorHAnsi" w:cs="Times New Roman"/>
          <w:sz w:val="24"/>
          <w:szCs w:val="24"/>
          <w:lang w:val="en-US"/>
        </w:rPr>
        <w:t>inggi</w:t>
      </w:r>
      <w:r w:rsidR="004F15C2">
        <w:rPr>
          <w:rFonts w:asciiTheme="majorHAnsi" w:hAnsiTheme="majorHAnsi" w:cs="Times New Roman"/>
          <w:sz w:val="24"/>
          <w:szCs w:val="24"/>
          <w:lang w:val="en-US"/>
        </w:rPr>
        <w:t xml:space="preserve"> komformitas teman sebaya, maka semakin positif sikap terhadap perilaku seksual. Sebaliknya semakin rendah komformitas teman sebaya, maka semakin negatif sikap terhadap perilaku seksual </w:t>
      </w:r>
      <w:r w:rsidR="004F15C2">
        <w:rPr>
          <w:rFonts w:asciiTheme="majorHAnsi" w:hAnsiTheme="majorHAnsi"/>
          <w:sz w:val="24"/>
          <w:szCs w:val="24"/>
        </w:rPr>
        <w:t xml:space="preserve">Adapun </w:t>
      </w:r>
      <w:r w:rsidR="004F15C2">
        <w:rPr>
          <w:rFonts w:asciiTheme="majorHAnsi" w:hAnsiTheme="majorHAnsi"/>
          <w:sz w:val="24"/>
          <w:szCs w:val="24"/>
          <w:lang w:val="en-US"/>
        </w:rPr>
        <w:t xml:space="preserve">koefisien </w:t>
      </w:r>
      <w:r w:rsidRPr="00B02021">
        <w:rPr>
          <w:rFonts w:asciiTheme="majorHAnsi" w:hAnsiTheme="majorHAnsi"/>
          <w:sz w:val="24"/>
          <w:szCs w:val="24"/>
        </w:rPr>
        <w:t xml:space="preserve">determinan </w:t>
      </w:r>
      <m:oMath>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r>
          <w:rPr>
            <w:rFonts w:ascii="Cambria Math" w:hAnsi="Cambria Math"/>
            <w:sz w:val="24"/>
            <w:szCs w:val="24"/>
          </w:rPr>
          <m:t>)</m:t>
        </m:r>
      </m:oMath>
      <w:r w:rsidRPr="00B02021">
        <w:rPr>
          <w:rFonts w:asciiTheme="majorHAnsi" w:hAnsiTheme="majorHAnsi"/>
          <w:sz w:val="24"/>
          <w:szCs w:val="24"/>
        </w:rPr>
        <w:t xml:space="preserve"> da</w:t>
      </w:r>
      <w:r>
        <w:rPr>
          <w:rFonts w:asciiTheme="majorHAnsi" w:hAnsiTheme="majorHAnsi"/>
          <w:sz w:val="24"/>
          <w:szCs w:val="24"/>
        </w:rPr>
        <w:t>ri hubungan diatas sebesar = 0,</w:t>
      </w:r>
      <w:r w:rsidR="004F15C2">
        <w:rPr>
          <w:rFonts w:asciiTheme="majorHAnsi" w:hAnsiTheme="majorHAnsi"/>
          <w:sz w:val="24"/>
          <w:szCs w:val="24"/>
          <w:lang w:val="en-US"/>
        </w:rPr>
        <w:t>164.</w:t>
      </w:r>
      <w:r w:rsidRPr="00B02021">
        <w:rPr>
          <w:rFonts w:asciiTheme="majorHAnsi" w:hAnsiTheme="majorHAnsi"/>
          <w:sz w:val="24"/>
          <w:szCs w:val="24"/>
        </w:rPr>
        <w:t xml:space="preserve"> hal ini menunjukkan bahwa </w:t>
      </w:r>
      <w:r w:rsidR="004F15C2">
        <w:rPr>
          <w:rFonts w:asciiTheme="majorHAnsi" w:hAnsiTheme="majorHAnsi"/>
          <w:sz w:val="24"/>
          <w:szCs w:val="24"/>
          <w:lang w:val="en-US"/>
        </w:rPr>
        <w:t>sikap terhadap perilaku seksual dibentuk oleh komformitas teman sebaya sebesar 16,4%. Selebihnya 83,6% sikap terhadap perilaku seksual dibentuk atau dipengaruhi oleh faktor-faktor lain yang dalam penelitian ini tidak diteliti.</w:t>
      </w:r>
    </w:p>
    <w:p w:rsidR="00A75409" w:rsidRDefault="00A75409" w:rsidP="00A75409">
      <w:pPr>
        <w:spacing w:after="0"/>
        <w:jc w:val="center"/>
        <w:rPr>
          <w:rFonts w:asciiTheme="majorHAnsi" w:eastAsiaTheme="minorEastAsia" w:hAnsiTheme="majorHAnsi" w:cstheme="minorHAnsi"/>
          <w:b/>
          <w:lang w:val="en-US"/>
        </w:rPr>
      </w:pPr>
      <w:r>
        <w:rPr>
          <w:rFonts w:asciiTheme="majorHAnsi" w:eastAsiaTheme="minorEastAsia" w:hAnsiTheme="majorHAnsi" w:cstheme="minorHAnsi"/>
          <w:b/>
          <w:lang w:val="en-US"/>
        </w:rPr>
        <w:t>Table.1</w:t>
      </w:r>
    </w:p>
    <w:p w:rsidR="00A75409" w:rsidRDefault="004F15C2" w:rsidP="00A75409">
      <w:pPr>
        <w:spacing w:after="0"/>
        <w:jc w:val="center"/>
        <w:rPr>
          <w:rFonts w:asciiTheme="majorHAnsi" w:eastAsiaTheme="minorEastAsia" w:hAnsiTheme="majorHAnsi" w:cstheme="minorHAnsi"/>
          <w:b/>
          <w:i/>
          <w:lang w:val="en-US"/>
        </w:rPr>
      </w:pPr>
      <w:r>
        <w:rPr>
          <w:rFonts w:asciiTheme="majorHAnsi" w:eastAsiaTheme="minorEastAsia" w:hAnsiTheme="majorHAnsi" w:cstheme="minorHAnsi"/>
          <w:b/>
          <w:lang w:val="en-US"/>
        </w:rPr>
        <w:t xml:space="preserve">Rangkuman hasil analisis </w:t>
      </w:r>
      <w:r w:rsidR="00A75409" w:rsidRPr="00DF3BE8">
        <w:rPr>
          <w:rFonts w:asciiTheme="majorHAnsi" w:eastAsiaTheme="minorEastAsia" w:hAnsiTheme="majorHAnsi" w:cstheme="minorHAnsi"/>
          <w:b/>
          <w:i/>
        </w:rPr>
        <w:t>Product Moment</w:t>
      </w:r>
    </w:p>
    <w:p w:rsidR="008A4C16" w:rsidRPr="008A4C16" w:rsidRDefault="008A4C16" w:rsidP="00A75409">
      <w:pPr>
        <w:spacing w:after="0"/>
        <w:jc w:val="center"/>
        <w:rPr>
          <w:rFonts w:asciiTheme="majorHAnsi" w:eastAsiaTheme="minorEastAsia" w:hAnsiTheme="majorHAnsi" w:cstheme="minorHAnsi"/>
          <w:b/>
          <w:lang w:val="en-US"/>
        </w:rPr>
      </w:pPr>
    </w:p>
    <w:tbl>
      <w:tblPr>
        <w:tblStyle w:val="TableGrid"/>
        <w:tblW w:w="4680" w:type="dxa"/>
        <w:tblInd w:w="18" w:type="dxa"/>
        <w:tblLayout w:type="fixed"/>
        <w:tblLook w:val="04A0" w:firstRow="1" w:lastRow="0" w:firstColumn="1" w:lastColumn="0" w:noHBand="0" w:noVBand="1"/>
      </w:tblPr>
      <w:tblGrid>
        <w:gridCol w:w="807"/>
        <w:gridCol w:w="919"/>
        <w:gridCol w:w="884"/>
        <w:gridCol w:w="630"/>
        <w:gridCol w:w="720"/>
        <w:gridCol w:w="720"/>
      </w:tblGrid>
      <w:tr w:rsidR="008A4C16" w:rsidTr="008A4C16">
        <w:tc>
          <w:tcPr>
            <w:tcW w:w="807" w:type="dxa"/>
          </w:tcPr>
          <w:p w:rsidR="004F15C2" w:rsidRPr="008A4C16" w:rsidRDefault="004F15C2" w:rsidP="00A75409">
            <w:pPr>
              <w:jc w:val="both"/>
              <w:rPr>
                <w:rFonts w:asciiTheme="majorHAnsi" w:hAnsiTheme="majorHAnsi"/>
                <w:sz w:val="16"/>
                <w:szCs w:val="16"/>
                <w:lang w:val="en-US"/>
              </w:rPr>
            </w:pPr>
            <w:r w:rsidRPr="008A4C16">
              <w:rPr>
                <w:rFonts w:asciiTheme="majorHAnsi" w:hAnsiTheme="majorHAnsi"/>
                <w:sz w:val="16"/>
                <w:szCs w:val="16"/>
                <w:lang w:val="en-US"/>
              </w:rPr>
              <w:t>statistik</w:t>
            </w:r>
          </w:p>
        </w:tc>
        <w:tc>
          <w:tcPr>
            <w:tcW w:w="919" w:type="dxa"/>
          </w:tcPr>
          <w:p w:rsidR="004F15C2" w:rsidRPr="008A4C16" w:rsidRDefault="004F15C2" w:rsidP="00A75409">
            <w:pPr>
              <w:jc w:val="both"/>
              <w:rPr>
                <w:rFonts w:asciiTheme="majorHAnsi" w:hAnsiTheme="majorHAnsi"/>
                <w:sz w:val="16"/>
                <w:szCs w:val="16"/>
                <w:lang w:val="en-US"/>
              </w:rPr>
            </w:pPr>
            <w:r w:rsidRPr="008A4C16">
              <w:rPr>
                <w:rFonts w:asciiTheme="majorHAnsi" w:hAnsiTheme="majorHAnsi"/>
                <w:sz w:val="16"/>
                <w:szCs w:val="16"/>
                <w:lang w:val="en-US"/>
              </w:rPr>
              <w:t>Koefisien</w:t>
            </w:r>
          </w:p>
          <w:p w:rsidR="004F15C2" w:rsidRPr="008A4C16" w:rsidRDefault="004F15C2" w:rsidP="00A75409">
            <w:pPr>
              <w:jc w:val="both"/>
              <w:rPr>
                <w:rFonts w:asciiTheme="majorHAnsi" w:hAnsiTheme="majorHAnsi"/>
                <w:sz w:val="16"/>
                <w:szCs w:val="16"/>
                <w:lang w:val="en-US"/>
              </w:rPr>
            </w:pPr>
            <w:r w:rsidRPr="008A4C16">
              <w:rPr>
                <w:rFonts w:asciiTheme="majorHAnsi" w:hAnsiTheme="majorHAnsi"/>
                <w:sz w:val="16"/>
                <w:szCs w:val="16"/>
                <w:lang w:val="en-US"/>
              </w:rPr>
              <w:t>(r</w:t>
            </w:r>
            <w:r w:rsidRPr="008A4C16">
              <w:rPr>
                <w:rFonts w:asciiTheme="majorHAnsi" w:hAnsiTheme="majorHAnsi"/>
                <w:sz w:val="16"/>
                <w:szCs w:val="16"/>
                <w:vertAlign w:val="subscript"/>
                <w:lang w:val="en-US"/>
              </w:rPr>
              <w:t>xy</w:t>
            </w:r>
            <w:r w:rsidRPr="008A4C16">
              <w:rPr>
                <w:rFonts w:asciiTheme="majorHAnsi" w:hAnsiTheme="majorHAnsi"/>
                <w:sz w:val="16"/>
                <w:szCs w:val="16"/>
                <w:lang w:val="en-US"/>
              </w:rPr>
              <w:t>)</w:t>
            </w:r>
          </w:p>
        </w:tc>
        <w:tc>
          <w:tcPr>
            <w:tcW w:w="884" w:type="dxa"/>
          </w:tcPr>
          <w:p w:rsidR="004F15C2" w:rsidRPr="008A4C16" w:rsidRDefault="004F15C2" w:rsidP="00A75409">
            <w:pPr>
              <w:jc w:val="both"/>
              <w:rPr>
                <w:rFonts w:asciiTheme="majorHAnsi" w:hAnsiTheme="majorHAnsi"/>
                <w:sz w:val="16"/>
                <w:szCs w:val="16"/>
                <w:lang w:val="en-US"/>
              </w:rPr>
            </w:pPr>
            <w:r w:rsidRPr="008A4C16">
              <w:rPr>
                <w:rFonts w:asciiTheme="majorHAnsi" w:hAnsiTheme="majorHAnsi"/>
                <w:sz w:val="16"/>
                <w:szCs w:val="16"/>
                <w:lang w:val="en-US"/>
              </w:rPr>
              <w:t>Koef.Det</w:t>
            </w:r>
          </w:p>
          <w:p w:rsidR="004F15C2" w:rsidRPr="008A4C16" w:rsidRDefault="004F15C2" w:rsidP="00A75409">
            <w:pPr>
              <w:jc w:val="both"/>
              <w:rPr>
                <w:rFonts w:asciiTheme="majorHAnsi" w:hAnsiTheme="majorHAnsi"/>
                <w:sz w:val="16"/>
                <w:szCs w:val="16"/>
                <w:lang w:val="en-US"/>
              </w:rPr>
            </w:pPr>
            <w:r w:rsidRPr="008A4C16">
              <w:rPr>
                <w:rFonts w:asciiTheme="majorHAnsi" w:hAnsiTheme="majorHAnsi"/>
                <w:sz w:val="16"/>
                <w:szCs w:val="16"/>
                <w:lang w:val="en-US"/>
              </w:rPr>
              <w:t>(r</w:t>
            </w:r>
            <w:r w:rsidRPr="008A4C16">
              <w:rPr>
                <w:rFonts w:asciiTheme="majorHAnsi" w:hAnsiTheme="majorHAnsi"/>
                <w:sz w:val="16"/>
                <w:szCs w:val="16"/>
                <w:vertAlign w:val="superscript"/>
                <w:lang w:val="en-US"/>
              </w:rPr>
              <w:t>2</w:t>
            </w:r>
            <w:r w:rsidRPr="008A4C16">
              <w:rPr>
                <w:rFonts w:asciiTheme="majorHAnsi" w:hAnsiTheme="majorHAnsi"/>
                <w:sz w:val="16"/>
                <w:szCs w:val="16"/>
                <w:lang w:val="en-US"/>
              </w:rPr>
              <w:t>)</w:t>
            </w:r>
          </w:p>
        </w:tc>
        <w:tc>
          <w:tcPr>
            <w:tcW w:w="630" w:type="dxa"/>
          </w:tcPr>
          <w:p w:rsidR="004F15C2" w:rsidRPr="008A4C16" w:rsidRDefault="004F15C2" w:rsidP="00A75409">
            <w:pPr>
              <w:jc w:val="both"/>
              <w:rPr>
                <w:rFonts w:asciiTheme="majorHAnsi" w:hAnsiTheme="majorHAnsi"/>
                <w:sz w:val="16"/>
                <w:szCs w:val="16"/>
                <w:lang w:val="en-US"/>
              </w:rPr>
            </w:pPr>
            <w:r w:rsidRPr="008A4C16">
              <w:rPr>
                <w:rFonts w:asciiTheme="majorHAnsi" w:hAnsiTheme="majorHAnsi"/>
                <w:sz w:val="16"/>
                <w:szCs w:val="16"/>
                <w:lang w:val="en-US"/>
              </w:rPr>
              <w:t>p</w:t>
            </w:r>
          </w:p>
        </w:tc>
        <w:tc>
          <w:tcPr>
            <w:tcW w:w="720" w:type="dxa"/>
          </w:tcPr>
          <w:p w:rsidR="004F15C2" w:rsidRPr="008A4C16" w:rsidRDefault="004F15C2" w:rsidP="00A75409">
            <w:pPr>
              <w:jc w:val="both"/>
              <w:rPr>
                <w:rFonts w:asciiTheme="majorHAnsi" w:hAnsiTheme="majorHAnsi"/>
                <w:sz w:val="16"/>
                <w:szCs w:val="16"/>
                <w:lang w:val="en-US"/>
              </w:rPr>
            </w:pPr>
            <w:r w:rsidRPr="008A4C16">
              <w:rPr>
                <w:rFonts w:asciiTheme="majorHAnsi" w:hAnsiTheme="majorHAnsi"/>
                <w:sz w:val="16"/>
                <w:szCs w:val="16"/>
                <w:lang w:val="en-US"/>
              </w:rPr>
              <w:t>BE%</w:t>
            </w:r>
          </w:p>
        </w:tc>
        <w:tc>
          <w:tcPr>
            <w:tcW w:w="720" w:type="dxa"/>
          </w:tcPr>
          <w:p w:rsidR="004F15C2" w:rsidRPr="008A4C16" w:rsidRDefault="004F15C2" w:rsidP="00A75409">
            <w:pPr>
              <w:jc w:val="both"/>
              <w:rPr>
                <w:rFonts w:asciiTheme="majorHAnsi" w:hAnsiTheme="majorHAnsi"/>
                <w:sz w:val="16"/>
                <w:szCs w:val="16"/>
                <w:lang w:val="en-US"/>
              </w:rPr>
            </w:pPr>
            <w:r w:rsidRPr="008A4C16">
              <w:rPr>
                <w:rFonts w:asciiTheme="majorHAnsi" w:hAnsiTheme="majorHAnsi"/>
                <w:sz w:val="16"/>
                <w:szCs w:val="16"/>
                <w:lang w:val="en-US"/>
              </w:rPr>
              <w:t>ket</w:t>
            </w:r>
          </w:p>
        </w:tc>
      </w:tr>
      <w:tr w:rsidR="008A4C16" w:rsidTr="008A4C16">
        <w:tc>
          <w:tcPr>
            <w:tcW w:w="807" w:type="dxa"/>
          </w:tcPr>
          <w:p w:rsidR="004F15C2" w:rsidRPr="008A4C16" w:rsidRDefault="008A4C16" w:rsidP="00A75409">
            <w:pPr>
              <w:jc w:val="both"/>
              <w:rPr>
                <w:rFonts w:asciiTheme="majorHAnsi" w:hAnsiTheme="majorHAnsi"/>
                <w:sz w:val="16"/>
                <w:szCs w:val="16"/>
                <w:lang w:val="en-US"/>
              </w:rPr>
            </w:pPr>
            <w:r w:rsidRPr="008A4C16">
              <w:rPr>
                <w:rFonts w:asciiTheme="majorHAnsi" w:hAnsiTheme="majorHAnsi"/>
                <w:sz w:val="16"/>
                <w:szCs w:val="16"/>
                <w:lang w:val="en-US"/>
              </w:rPr>
              <w:t>X;Y</w:t>
            </w:r>
          </w:p>
        </w:tc>
        <w:tc>
          <w:tcPr>
            <w:tcW w:w="919" w:type="dxa"/>
          </w:tcPr>
          <w:p w:rsidR="004F15C2" w:rsidRPr="008A4C16" w:rsidRDefault="008A4C16" w:rsidP="00A75409">
            <w:pPr>
              <w:jc w:val="both"/>
              <w:rPr>
                <w:rFonts w:asciiTheme="majorHAnsi" w:hAnsiTheme="majorHAnsi"/>
                <w:sz w:val="16"/>
                <w:szCs w:val="16"/>
                <w:lang w:val="en-US"/>
              </w:rPr>
            </w:pPr>
            <w:r w:rsidRPr="008A4C16">
              <w:rPr>
                <w:rFonts w:asciiTheme="majorHAnsi" w:hAnsiTheme="majorHAnsi"/>
                <w:sz w:val="16"/>
                <w:szCs w:val="16"/>
                <w:lang w:val="en-US"/>
              </w:rPr>
              <w:t>0,405</w:t>
            </w:r>
          </w:p>
        </w:tc>
        <w:tc>
          <w:tcPr>
            <w:tcW w:w="884" w:type="dxa"/>
          </w:tcPr>
          <w:p w:rsidR="004F15C2" w:rsidRPr="008A4C16" w:rsidRDefault="008A4C16" w:rsidP="00A75409">
            <w:pPr>
              <w:jc w:val="both"/>
              <w:rPr>
                <w:rFonts w:asciiTheme="majorHAnsi" w:hAnsiTheme="majorHAnsi"/>
                <w:sz w:val="16"/>
                <w:szCs w:val="16"/>
                <w:lang w:val="en-US"/>
              </w:rPr>
            </w:pPr>
            <w:r w:rsidRPr="008A4C16">
              <w:rPr>
                <w:rFonts w:asciiTheme="majorHAnsi" w:hAnsiTheme="majorHAnsi"/>
                <w:sz w:val="16"/>
                <w:szCs w:val="16"/>
                <w:lang w:val="en-US"/>
              </w:rPr>
              <w:t>0,164</w:t>
            </w:r>
          </w:p>
        </w:tc>
        <w:tc>
          <w:tcPr>
            <w:tcW w:w="630" w:type="dxa"/>
          </w:tcPr>
          <w:p w:rsidR="004F15C2" w:rsidRPr="008A4C16" w:rsidRDefault="008A4C16" w:rsidP="00A75409">
            <w:pPr>
              <w:jc w:val="both"/>
              <w:rPr>
                <w:rFonts w:asciiTheme="majorHAnsi" w:hAnsiTheme="majorHAnsi"/>
                <w:sz w:val="16"/>
                <w:szCs w:val="16"/>
                <w:lang w:val="en-US"/>
              </w:rPr>
            </w:pPr>
            <w:r w:rsidRPr="008A4C16">
              <w:rPr>
                <w:rFonts w:asciiTheme="majorHAnsi" w:hAnsiTheme="majorHAnsi"/>
                <w:sz w:val="16"/>
                <w:szCs w:val="16"/>
                <w:lang w:val="en-US"/>
              </w:rPr>
              <w:t>0.000</w:t>
            </w:r>
          </w:p>
        </w:tc>
        <w:tc>
          <w:tcPr>
            <w:tcW w:w="720" w:type="dxa"/>
          </w:tcPr>
          <w:p w:rsidR="004F15C2" w:rsidRPr="008A4C16" w:rsidRDefault="008A4C16" w:rsidP="00A75409">
            <w:pPr>
              <w:jc w:val="both"/>
              <w:rPr>
                <w:rFonts w:asciiTheme="majorHAnsi" w:hAnsiTheme="majorHAnsi"/>
                <w:sz w:val="16"/>
                <w:szCs w:val="16"/>
                <w:lang w:val="en-US"/>
              </w:rPr>
            </w:pPr>
            <w:r w:rsidRPr="008A4C16">
              <w:rPr>
                <w:rFonts w:asciiTheme="majorHAnsi" w:hAnsiTheme="majorHAnsi"/>
                <w:sz w:val="16"/>
                <w:szCs w:val="16"/>
                <w:lang w:val="en-US"/>
              </w:rPr>
              <w:t>16,4%</w:t>
            </w:r>
          </w:p>
        </w:tc>
        <w:tc>
          <w:tcPr>
            <w:tcW w:w="720" w:type="dxa"/>
          </w:tcPr>
          <w:p w:rsidR="004F15C2" w:rsidRPr="008A4C16" w:rsidRDefault="008A4C16" w:rsidP="00A75409">
            <w:pPr>
              <w:jc w:val="both"/>
              <w:rPr>
                <w:rFonts w:asciiTheme="majorHAnsi" w:hAnsiTheme="majorHAnsi"/>
                <w:sz w:val="16"/>
                <w:szCs w:val="16"/>
                <w:lang w:val="en-US"/>
              </w:rPr>
            </w:pPr>
            <w:r w:rsidRPr="008A4C16">
              <w:rPr>
                <w:rFonts w:asciiTheme="majorHAnsi" w:hAnsiTheme="majorHAnsi"/>
                <w:sz w:val="16"/>
                <w:szCs w:val="16"/>
                <w:lang w:val="en-US"/>
              </w:rPr>
              <w:t>Signifikan</w:t>
            </w:r>
          </w:p>
        </w:tc>
      </w:tr>
    </w:tbl>
    <w:p w:rsidR="00A75409" w:rsidRDefault="00A75409" w:rsidP="00A75409">
      <w:pPr>
        <w:spacing w:after="0"/>
        <w:jc w:val="both"/>
        <w:rPr>
          <w:rFonts w:asciiTheme="majorHAnsi" w:hAnsiTheme="majorHAnsi"/>
          <w:sz w:val="24"/>
          <w:szCs w:val="24"/>
          <w:lang w:val="en-US"/>
        </w:rPr>
      </w:pPr>
    </w:p>
    <w:p w:rsidR="00691C69" w:rsidRDefault="00691C69" w:rsidP="00691C69">
      <w:pPr>
        <w:spacing w:after="0"/>
        <w:ind w:firstLine="284"/>
        <w:jc w:val="both"/>
        <w:rPr>
          <w:rFonts w:asciiTheme="majorHAnsi" w:hAnsiTheme="majorHAnsi"/>
          <w:sz w:val="24"/>
          <w:szCs w:val="24"/>
          <w:lang w:val="en-US"/>
        </w:rPr>
      </w:pPr>
      <w:r>
        <w:rPr>
          <w:rFonts w:asciiTheme="majorHAnsi" w:hAnsiTheme="majorHAnsi"/>
          <w:sz w:val="24"/>
          <w:szCs w:val="24"/>
          <w:lang w:val="en-US"/>
        </w:rPr>
        <w:t>Berdasarkan hasil Anava 1 jalur,dengan ini diketahui bahwa terdapat perbedaan sikap  terhadap perilaku seksual antara laki-laki dan perempuan (F = 18,657 ; p &lt; 0,050) diamana mean laki-laki (A1) = 120,55, sedangkan mean perempuan (A2) = 104,91</w:t>
      </w:r>
      <w:r w:rsidR="00A20DF1">
        <w:rPr>
          <w:rFonts w:asciiTheme="majorHAnsi" w:hAnsiTheme="majorHAnsi"/>
          <w:sz w:val="24"/>
          <w:szCs w:val="24"/>
          <w:lang w:val="en-US"/>
        </w:rPr>
        <w:t xml:space="preserve"> unuk mencantumkan sikap terhadap perilaku seksual antara laki- laki dan perempuan adalah  nilai mean empiric dan mean hipotetik. Apabila  mean hipotetik &lt; mean empiric, maka dinyatakan bahwa sikap terhadap perilaku seksual positif dan apabila mean hipotetik &gt; mean empiric, maka sikap terhadap perilaku seksual negatif.</w:t>
      </w:r>
    </w:p>
    <w:p w:rsidR="00951C29" w:rsidRPr="00264ADF" w:rsidRDefault="00951C29" w:rsidP="00951C29">
      <w:pPr>
        <w:spacing w:after="0"/>
        <w:ind w:firstLine="360"/>
        <w:jc w:val="center"/>
        <w:rPr>
          <w:rFonts w:asciiTheme="majorHAnsi" w:hAnsiTheme="majorHAnsi" w:cs="Times New Roman"/>
          <w:b/>
          <w:lang w:val="en-US"/>
        </w:rPr>
      </w:pPr>
      <w:r>
        <w:rPr>
          <w:rFonts w:asciiTheme="majorHAnsi" w:hAnsiTheme="majorHAnsi" w:cs="Times New Roman"/>
          <w:b/>
        </w:rPr>
        <w:lastRenderedPageBreak/>
        <w:t>Tabel.</w:t>
      </w:r>
      <w:r>
        <w:rPr>
          <w:rFonts w:asciiTheme="majorHAnsi" w:hAnsiTheme="majorHAnsi" w:cs="Times New Roman"/>
          <w:b/>
          <w:lang w:val="en-US"/>
        </w:rPr>
        <w:t>2</w:t>
      </w:r>
    </w:p>
    <w:p w:rsidR="00951C29" w:rsidRPr="00A20DF1" w:rsidRDefault="00951C29" w:rsidP="00951C29">
      <w:pPr>
        <w:spacing w:after="0"/>
        <w:ind w:firstLine="360"/>
        <w:jc w:val="center"/>
        <w:rPr>
          <w:rFonts w:asciiTheme="majorHAnsi" w:hAnsiTheme="majorHAnsi" w:cs="Times New Roman"/>
          <w:b/>
          <w:lang w:val="en-US"/>
        </w:rPr>
      </w:pPr>
      <w:r>
        <w:rPr>
          <w:rFonts w:asciiTheme="majorHAnsi" w:hAnsiTheme="majorHAnsi" w:cs="Times New Roman"/>
          <w:b/>
          <w:lang w:val="en-US"/>
        </w:rPr>
        <w:t>Rangkuman Analisis Varians 1 Jalur</w:t>
      </w:r>
    </w:p>
    <w:tbl>
      <w:tblPr>
        <w:tblStyle w:val="TableGrid"/>
        <w:tblW w:w="4480" w:type="dxa"/>
        <w:tblInd w:w="108" w:type="dxa"/>
        <w:tblLook w:val="04A0" w:firstRow="1" w:lastRow="0" w:firstColumn="1" w:lastColumn="0" w:noHBand="0" w:noVBand="1"/>
      </w:tblPr>
      <w:tblGrid>
        <w:gridCol w:w="899"/>
        <w:gridCol w:w="438"/>
        <w:gridCol w:w="1026"/>
        <w:gridCol w:w="909"/>
        <w:gridCol w:w="700"/>
        <w:gridCol w:w="508"/>
      </w:tblGrid>
      <w:tr w:rsidR="00951C29" w:rsidRPr="00264ADF" w:rsidTr="00345EF7">
        <w:trPr>
          <w:trHeight w:val="390"/>
        </w:trPr>
        <w:tc>
          <w:tcPr>
            <w:tcW w:w="900" w:type="dxa"/>
            <w:vMerge w:val="restart"/>
          </w:tcPr>
          <w:p w:rsidR="00951C29" w:rsidRPr="00951C29" w:rsidRDefault="00951C29" w:rsidP="00345EF7">
            <w:pPr>
              <w:tabs>
                <w:tab w:val="left" w:pos="851"/>
              </w:tabs>
              <w:spacing w:line="360" w:lineRule="auto"/>
              <w:rPr>
                <w:rFonts w:asciiTheme="majorHAnsi" w:hAnsiTheme="majorHAnsi" w:cs="Times New Roman"/>
                <w:sz w:val="20"/>
                <w:szCs w:val="20"/>
                <w:lang w:val="en-US"/>
              </w:rPr>
            </w:pPr>
            <w:r w:rsidRPr="00951C29">
              <w:rPr>
                <w:rFonts w:asciiTheme="majorHAnsi" w:hAnsiTheme="majorHAnsi" w:cs="Times New Roman"/>
                <w:sz w:val="20"/>
                <w:szCs w:val="20"/>
                <w:lang w:val="en-US"/>
              </w:rPr>
              <w:t>Sumber</w:t>
            </w:r>
          </w:p>
        </w:tc>
        <w:tc>
          <w:tcPr>
            <w:tcW w:w="438" w:type="dxa"/>
            <w:vMerge w:val="restart"/>
          </w:tcPr>
          <w:p w:rsidR="00951C29" w:rsidRPr="00951C29" w:rsidRDefault="00951C29" w:rsidP="00345EF7">
            <w:pPr>
              <w:tabs>
                <w:tab w:val="left" w:pos="851"/>
              </w:tabs>
              <w:spacing w:line="360" w:lineRule="auto"/>
              <w:rPr>
                <w:rFonts w:asciiTheme="majorHAnsi" w:hAnsiTheme="majorHAnsi" w:cs="Times New Roman"/>
                <w:sz w:val="20"/>
                <w:szCs w:val="20"/>
                <w:lang w:val="en-US"/>
              </w:rPr>
            </w:pPr>
            <w:r w:rsidRPr="00951C29">
              <w:rPr>
                <w:rFonts w:asciiTheme="majorHAnsi" w:hAnsiTheme="majorHAnsi" w:cs="Times New Roman"/>
                <w:sz w:val="20"/>
                <w:szCs w:val="20"/>
                <w:lang w:val="en-US"/>
              </w:rPr>
              <w:t>N</w:t>
            </w:r>
          </w:p>
        </w:tc>
        <w:tc>
          <w:tcPr>
            <w:tcW w:w="1938" w:type="dxa"/>
            <w:gridSpan w:val="2"/>
          </w:tcPr>
          <w:p w:rsidR="00951C29" w:rsidRPr="00951C29" w:rsidRDefault="00951C29" w:rsidP="00345EF7">
            <w:pPr>
              <w:tabs>
                <w:tab w:val="left" w:pos="851"/>
              </w:tabs>
              <w:spacing w:line="360" w:lineRule="auto"/>
              <w:rPr>
                <w:rFonts w:asciiTheme="majorHAnsi" w:hAnsiTheme="majorHAnsi" w:cs="Times New Roman"/>
                <w:sz w:val="20"/>
                <w:szCs w:val="20"/>
                <w:lang w:val="en-US"/>
              </w:rPr>
            </w:pPr>
            <w:r w:rsidRPr="00951C29">
              <w:rPr>
                <w:rFonts w:asciiTheme="majorHAnsi" w:hAnsiTheme="majorHAnsi" w:cs="Times New Roman"/>
                <w:sz w:val="20"/>
                <w:szCs w:val="20"/>
                <w:lang w:val="en-US"/>
              </w:rPr>
              <w:t>Rata –rata</w:t>
            </w:r>
          </w:p>
        </w:tc>
        <w:tc>
          <w:tcPr>
            <w:tcW w:w="700" w:type="dxa"/>
            <w:vMerge w:val="restart"/>
          </w:tcPr>
          <w:p w:rsidR="00951C29" w:rsidRPr="00951C29" w:rsidRDefault="00951C29" w:rsidP="00345EF7">
            <w:pPr>
              <w:tabs>
                <w:tab w:val="left" w:pos="851"/>
              </w:tabs>
              <w:spacing w:line="360" w:lineRule="auto"/>
              <w:rPr>
                <w:rFonts w:asciiTheme="majorHAnsi" w:hAnsiTheme="majorHAnsi" w:cs="Times New Roman"/>
                <w:sz w:val="20"/>
                <w:szCs w:val="20"/>
                <w:lang w:val="en-US"/>
              </w:rPr>
            </w:pPr>
            <w:r w:rsidRPr="00951C29">
              <w:rPr>
                <w:rFonts w:asciiTheme="majorHAnsi" w:hAnsiTheme="majorHAnsi" w:cs="Times New Roman"/>
                <w:sz w:val="20"/>
                <w:szCs w:val="20"/>
                <w:lang w:val="en-US"/>
              </w:rPr>
              <w:t>SB</w:t>
            </w:r>
          </w:p>
        </w:tc>
        <w:tc>
          <w:tcPr>
            <w:tcW w:w="504" w:type="dxa"/>
            <w:vMerge w:val="restart"/>
          </w:tcPr>
          <w:p w:rsidR="00951C29" w:rsidRPr="00951C29" w:rsidRDefault="00951C29" w:rsidP="00345EF7">
            <w:pPr>
              <w:tabs>
                <w:tab w:val="left" w:pos="851"/>
              </w:tabs>
              <w:spacing w:line="360" w:lineRule="auto"/>
              <w:rPr>
                <w:rFonts w:asciiTheme="majorHAnsi" w:hAnsiTheme="majorHAnsi" w:cs="Times New Roman"/>
                <w:sz w:val="20"/>
                <w:szCs w:val="20"/>
                <w:lang w:val="en-US"/>
              </w:rPr>
            </w:pPr>
            <w:r w:rsidRPr="00951C29">
              <w:rPr>
                <w:rFonts w:asciiTheme="majorHAnsi" w:hAnsiTheme="majorHAnsi" w:cs="Times New Roman"/>
                <w:sz w:val="20"/>
                <w:szCs w:val="20"/>
                <w:lang w:val="en-US"/>
              </w:rPr>
              <w:t>Ket</w:t>
            </w:r>
          </w:p>
        </w:tc>
      </w:tr>
      <w:tr w:rsidR="00951C29" w:rsidRPr="00264ADF" w:rsidTr="00345EF7">
        <w:trPr>
          <w:trHeight w:val="163"/>
        </w:trPr>
        <w:tc>
          <w:tcPr>
            <w:tcW w:w="900" w:type="dxa"/>
            <w:vMerge/>
          </w:tcPr>
          <w:p w:rsidR="00951C29" w:rsidRPr="00951C29" w:rsidRDefault="00951C29" w:rsidP="00345EF7">
            <w:pPr>
              <w:tabs>
                <w:tab w:val="left" w:pos="851"/>
              </w:tabs>
              <w:spacing w:line="360" w:lineRule="auto"/>
              <w:rPr>
                <w:rFonts w:asciiTheme="majorHAnsi" w:hAnsiTheme="majorHAnsi" w:cs="Times New Roman"/>
                <w:sz w:val="20"/>
                <w:szCs w:val="20"/>
                <w:lang w:val="en-US"/>
              </w:rPr>
            </w:pPr>
          </w:p>
        </w:tc>
        <w:tc>
          <w:tcPr>
            <w:tcW w:w="438" w:type="dxa"/>
            <w:vMerge/>
          </w:tcPr>
          <w:p w:rsidR="00951C29" w:rsidRPr="00951C29" w:rsidRDefault="00951C29" w:rsidP="00345EF7">
            <w:pPr>
              <w:tabs>
                <w:tab w:val="left" w:pos="851"/>
              </w:tabs>
              <w:spacing w:line="360" w:lineRule="auto"/>
              <w:rPr>
                <w:rFonts w:asciiTheme="majorHAnsi" w:hAnsiTheme="majorHAnsi" w:cs="Times New Roman"/>
                <w:sz w:val="20"/>
                <w:szCs w:val="20"/>
              </w:rPr>
            </w:pPr>
          </w:p>
        </w:tc>
        <w:tc>
          <w:tcPr>
            <w:tcW w:w="1029" w:type="dxa"/>
          </w:tcPr>
          <w:p w:rsidR="00951C29" w:rsidRPr="00951C29" w:rsidRDefault="00951C29" w:rsidP="00345EF7">
            <w:pPr>
              <w:tabs>
                <w:tab w:val="left" w:pos="851"/>
              </w:tabs>
              <w:spacing w:line="360" w:lineRule="auto"/>
              <w:rPr>
                <w:rFonts w:asciiTheme="majorHAnsi" w:hAnsiTheme="majorHAnsi" w:cs="Times New Roman"/>
                <w:sz w:val="20"/>
                <w:szCs w:val="20"/>
                <w:lang w:val="en-US"/>
              </w:rPr>
            </w:pPr>
            <w:r w:rsidRPr="00951C29">
              <w:rPr>
                <w:rFonts w:asciiTheme="majorHAnsi" w:hAnsiTheme="majorHAnsi" w:cs="Times New Roman"/>
                <w:sz w:val="20"/>
                <w:szCs w:val="20"/>
                <w:lang w:val="en-US"/>
              </w:rPr>
              <w:t>hipotetik</w:t>
            </w:r>
          </w:p>
        </w:tc>
        <w:tc>
          <w:tcPr>
            <w:tcW w:w="909" w:type="dxa"/>
          </w:tcPr>
          <w:p w:rsidR="00951C29" w:rsidRPr="00951C29" w:rsidRDefault="00951C29" w:rsidP="00345EF7">
            <w:pPr>
              <w:tabs>
                <w:tab w:val="left" w:pos="851"/>
              </w:tabs>
              <w:spacing w:line="360" w:lineRule="auto"/>
              <w:rPr>
                <w:rFonts w:asciiTheme="majorHAnsi" w:hAnsiTheme="majorHAnsi" w:cs="Times New Roman"/>
                <w:sz w:val="20"/>
                <w:szCs w:val="20"/>
                <w:lang w:val="en-US"/>
              </w:rPr>
            </w:pPr>
            <w:r w:rsidRPr="00951C29">
              <w:rPr>
                <w:rFonts w:asciiTheme="majorHAnsi" w:hAnsiTheme="majorHAnsi" w:cs="Times New Roman"/>
                <w:sz w:val="20"/>
                <w:szCs w:val="20"/>
                <w:lang w:val="en-US"/>
              </w:rPr>
              <w:t>Empirik</w:t>
            </w:r>
          </w:p>
        </w:tc>
        <w:tc>
          <w:tcPr>
            <w:tcW w:w="700" w:type="dxa"/>
            <w:vMerge/>
          </w:tcPr>
          <w:p w:rsidR="00951C29" w:rsidRPr="00951C29" w:rsidRDefault="00951C29" w:rsidP="00345EF7">
            <w:pPr>
              <w:tabs>
                <w:tab w:val="left" w:pos="851"/>
              </w:tabs>
              <w:spacing w:line="360" w:lineRule="auto"/>
              <w:rPr>
                <w:rFonts w:asciiTheme="majorHAnsi" w:hAnsiTheme="majorHAnsi" w:cs="Times New Roman"/>
                <w:sz w:val="20"/>
                <w:szCs w:val="20"/>
              </w:rPr>
            </w:pPr>
          </w:p>
        </w:tc>
        <w:tc>
          <w:tcPr>
            <w:tcW w:w="504" w:type="dxa"/>
            <w:vMerge/>
          </w:tcPr>
          <w:p w:rsidR="00951C29" w:rsidRPr="00951C29" w:rsidRDefault="00951C29" w:rsidP="00345EF7">
            <w:pPr>
              <w:tabs>
                <w:tab w:val="left" w:pos="851"/>
              </w:tabs>
              <w:spacing w:line="360" w:lineRule="auto"/>
              <w:rPr>
                <w:rFonts w:asciiTheme="majorHAnsi" w:hAnsiTheme="majorHAnsi" w:cs="Times New Roman"/>
                <w:sz w:val="20"/>
                <w:szCs w:val="20"/>
              </w:rPr>
            </w:pPr>
          </w:p>
        </w:tc>
      </w:tr>
      <w:tr w:rsidR="00951C29" w:rsidRPr="00264ADF" w:rsidTr="00345EF7">
        <w:trPr>
          <w:trHeight w:val="390"/>
        </w:trPr>
        <w:tc>
          <w:tcPr>
            <w:tcW w:w="900" w:type="dxa"/>
          </w:tcPr>
          <w:p w:rsidR="00951C29" w:rsidRPr="00951C29" w:rsidRDefault="00951C29" w:rsidP="00345EF7">
            <w:pPr>
              <w:tabs>
                <w:tab w:val="left" w:pos="851"/>
              </w:tabs>
              <w:spacing w:line="360" w:lineRule="auto"/>
              <w:rPr>
                <w:rFonts w:asciiTheme="majorHAnsi" w:hAnsiTheme="majorHAnsi" w:cs="Times New Roman"/>
                <w:sz w:val="20"/>
                <w:szCs w:val="20"/>
                <w:lang w:val="en-US"/>
              </w:rPr>
            </w:pPr>
            <w:r w:rsidRPr="00951C29">
              <w:rPr>
                <w:rFonts w:asciiTheme="majorHAnsi" w:hAnsiTheme="majorHAnsi" w:cs="Times New Roman"/>
                <w:sz w:val="20"/>
                <w:szCs w:val="20"/>
                <w:lang w:val="en-US"/>
              </w:rPr>
              <w:t>A1</w:t>
            </w:r>
          </w:p>
        </w:tc>
        <w:tc>
          <w:tcPr>
            <w:tcW w:w="438" w:type="dxa"/>
          </w:tcPr>
          <w:p w:rsidR="00951C29" w:rsidRPr="00951C29" w:rsidRDefault="00951C29" w:rsidP="00345EF7">
            <w:pPr>
              <w:tabs>
                <w:tab w:val="left" w:pos="851"/>
              </w:tabs>
              <w:spacing w:line="360" w:lineRule="auto"/>
              <w:rPr>
                <w:rFonts w:asciiTheme="majorHAnsi" w:hAnsiTheme="majorHAnsi" w:cs="Times New Roman"/>
                <w:sz w:val="20"/>
                <w:szCs w:val="20"/>
                <w:lang w:val="en-US"/>
              </w:rPr>
            </w:pPr>
            <w:r w:rsidRPr="00951C29">
              <w:rPr>
                <w:rFonts w:asciiTheme="majorHAnsi" w:hAnsiTheme="majorHAnsi" w:cs="Times New Roman"/>
                <w:sz w:val="20"/>
                <w:szCs w:val="20"/>
                <w:lang w:val="en-US"/>
              </w:rPr>
              <w:t>49</w:t>
            </w:r>
          </w:p>
        </w:tc>
        <w:tc>
          <w:tcPr>
            <w:tcW w:w="1029" w:type="dxa"/>
          </w:tcPr>
          <w:p w:rsidR="00951C29" w:rsidRPr="00951C29" w:rsidRDefault="00951C29" w:rsidP="00345EF7">
            <w:pPr>
              <w:tabs>
                <w:tab w:val="left" w:pos="851"/>
              </w:tabs>
              <w:spacing w:line="360" w:lineRule="auto"/>
              <w:rPr>
                <w:rFonts w:asciiTheme="majorHAnsi" w:hAnsiTheme="majorHAnsi" w:cs="Times New Roman"/>
                <w:sz w:val="20"/>
                <w:szCs w:val="20"/>
                <w:lang w:val="en-US"/>
              </w:rPr>
            </w:pPr>
            <w:r w:rsidRPr="00951C29">
              <w:rPr>
                <w:rFonts w:asciiTheme="majorHAnsi" w:hAnsiTheme="majorHAnsi" w:cs="Times New Roman"/>
                <w:sz w:val="20"/>
                <w:szCs w:val="20"/>
                <w:lang w:val="en-US"/>
              </w:rPr>
              <w:t>117,5</w:t>
            </w:r>
          </w:p>
        </w:tc>
        <w:tc>
          <w:tcPr>
            <w:tcW w:w="909" w:type="dxa"/>
          </w:tcPr>
          <w:p w:rsidR="00951C29" w:rsidRPr="00951C29" w:rsidRDefault="00951C29" w:rsidP="00345EF7">
            <w:pPr>
              <w:tabs>
                <w:tab w:val="left" w:pos="851"/>
              </w:tabs>
              <w:spacing w:line="360" w:lineRule="auto"/>
              <w:rPr>
                <w:rFonts w:asciiTheme="majorHAnsi" w:hAnsiTheme="majorHAnsi" w:cs="Times New Roman"/>
                <w:sz w:val="20"/>
                <w:szCs w:val="20"/>
                <w:lang w:val="en-US"/>
              </w:rPr>
            </w:pPr>
            <w:r w:rsidRPr="00951C29">
              <w:rPr>
                <w:rFonts w:asciiTheme="majorHAnsi" w:hAnsiTheme="majorHAnsi" w:cs="Times New Roman"/>
                <w:sz w:val="20"/>
                <w:szCs w:val="20"/>
                <w:lang w:val="en-US"/>
              </w:rPr>
              <w:t>120,55</w:t>
            </w:r>
          </w:p>
        </w:tc>
        <w:tc>
          <w:tcPr>
            <w:tcW w:w="700" w:type="dxa"/>
          </w:tcPr>
          <w:p w:rsidR="00951C29" w:rsidRPr="00951C29" w:rsidRDefault="00951C29" w:rsidP="00345EF7">
            <w:pPr>
              <w:tabs>
                <w:tab w:val="left" w:pos="851"/>
              </w:tabs>
              <w:spacing w:line="360" w:lineRule="auto"/>
              <w:rPr>
                <w:rFonts w:asciiTheme="majorHAnsi" w:hAnsiTheme="majorHAnsi" w:cs="Times New Roman"/>
                <w:sz w:val="20"/>
                <w:szCs w:val="20"/>
                <w:lang w:val="en-US"/>
              </w:rPr>
            </w:pPr>
            <w:r w:rsidRPr="00951C29">
              <w:rPr>
                <w:rFonts w:asciiTheme="majorHAnsi" w:hAnsiTheme="majorHAnsi" w:cs="Times New Roman"/>
                <w:sz w:val="20"/>
                <w:szCs w:val="20"/>
                <w:lang w:val="en-US"/>
              </w:rPr>
              <w:t>10,35</w:t>
            </w:r>
          </w:p>
        </w:tc>
        <w:tc>
          <w:tcPr>
            <w:tcW w:w="504" w:type="dxa"/>
          </w:tcPr>
          <w:p w:rsidR="00951C29" w:rsidRPr="00951C29" w:rsidRDefault="00951C29" w:rsidP="00345EF7">
            <w:pPr>
              <w:tabs>
                <w:tab w:val="left" w:pos="851"/>
              </w:tabs>
              <w:spacing w:line="360" w:lineRule="auto"/>
              <w:rPr>
                <w:rFonts w:asciiTheme="majorHAnsi" w:hAnsiTheme="majorHAnsi" w:cs="Times New Roman"/>
                <w:sz w:val="20"/>
                <w:szCs w:val="20"/>
                <w:lang w:val="en-US"/>
              </w:rPr>
            </w:pPr>
            <w:r w:rsidRPr="00951C29">
              <w:rPr>
                <w:rFonts w:asciiTheme="majorHAnsi" w:hAnsiTheme="majorHAnsi" w:cs="Times New Roman"/>
                <w:sz w:val="20"/>
                <w:szCs w:val="20"/>
                <w:lang w:val="en-US"/>
              </w:rPr>
              <w:t>P</w:t>
            </w:r>
          </w:p>
        </w:tc>
      </w:tr>
      <w:tr w:rsidR="00951C29" w:rsidRPr="00264ADF" w:rsidTr="00345EF7">
        <w:trPr>
          <w:trHeight w:val="390"/>
        </w:trPr>
        <w:tc>
          <w:tcPr>
            <w:tcW w:w="900" w:type="dxa"/>
          </w:tcPr>
          <w:p w:rsidR="00951C29" w:rsidRPr="00951C29" w:rsidRDefault="00951C29" w:rsidP="00345EF7">
            <w:pPr>
              <w:tabs>
                <w:tab w:val="left" w:pos="851"/>
              </w:tabs>
              <w:spacing w:line="360" w:lineRule="auto"/>
              <w:rPr>
                <w:rFonts w:asciiTheme="majorHAnsi" w:hAnsiTheme="majorHAnsi" w:cs="Times New Roman"/>
                <w:sz w:val="20"/>
                <w:szCs w:val="20"/>
                <w:lang w:val="en-US"/>
              </w:rPr>
            </w:pPr>
            <w:r w:rsidRPr="00951C29">
              <w:rPr>
                <w:rFonts w:asciiTheme="majorHAnsi" w:hAnsiTheme="majorHAnsi" w:cs="Times New Roman"/>
                <w:sz w:val="20"/>
                <w:szCs w:val="20"/>
                <w:lang w:val="en-US"/>
              </w:rPr>
              <w:t>A2</w:t>
            </w:r>
          </w:p>
        </w:tc>
        <w:tc>
          <w:tcPr>
            <w:tcW w:w="438" w:type="dxa"/>
          </w:tcPr>
          <w:p w:rsidR="00951C29" w:rsidRPr="00951C29" w:rsidRDefault="00951C29" w:rsidP="00345EF7">
            <w:pPr>
              <w:tabs>
                <w:tab w:val="left" w:pos="851"/>
              </w:tabs>
              <w:spacing w:line="360" w:lineRule="auto"/>
              <w:rPr>
                <w:rFonts w:asciiTheme="majorHAnsi" w:hAnsiTheme="majorHAnsi" w:cs="Times New Roman"/>
                <w:sz w:val="20"/>
                <w:szCs w:val="20"/>
                <w:lang w:val="en-US"/>
              </w:rPr>
            </w:pPr>
            <w:r w:rsidRPr="00951C29">
              <w:rPr>
                <w:rFonts w:asciiTheme="majorHAnsi" w:hAnsiTheme="majorHAnsi" w:cs="Times New Roman"/>
                <w:sz w:val="20"/>
                <w:szCs w:val="20"/>
                <w:lang w:val="en-US"/>
              </w:rPr>
              <w:t>69</w:t>
            </w:r>
          </w:p>
        </w:tc>
        <w:tc>
          <w:tcPr>
            <w:tcW w:w="1029" w:type="dxa"/>
          </w:tcPr>
          <w:p w:rsidR="00951C29" w:rsidRPr="00951C29" w:rsidRDefault="00951C29" w:rsidP="00345EF7">
            <w:pPr>
              <w:tabs>
                <w:tab w:val="left" w:pos="851"/>
              </w:tabs>
              <w:spacing w:line="360" w:lineRule="auto"/>
              <w:rPr>
                <w:rFonts w:asciiTheme="majorHAnsi" w:hAnsiTheme="majorHAnsi" w:cs="Times New Roman"/>
                <w:sz w:val="20"/>
                <w:szCs w:val="20"/>
                <w:lang w:val="en-US"/>
              </w:rPr>
            </w:pPr>
            <w:r w:rsidRPr="00951C29">
              <w:rPr>
                <w:rFonts w:asciiTheme="majorHAnsi" w:hAnsiTheme="majorHAnsi" w:cs="Times New Roman"/>
                <w:sz w:val="20"/>
                <w:szCs w:val="20"/>
                <w:lang w:val="en-US"/>
              </w:rPr>
              <w:t>117,5</w:t>
            </w:r>
          </w:p>
        </w:tc>
        <w:tc>
          <w:tcPr>
            <w:tcW w:w="909" w:type="dxa"/>
          </w:tcPr>
          <w:p w:rsidR="00951C29" w:rsidRPr="00951C29" w:rsidRDefault="00951C29" w:rsidP="00345EF7">
            <w:pPr>
              <w:tabs>
                <w:tab w:val="left" w:pos="851"/>
              </w:tabs>
              <w:spacing w:line="360" w:lineRule="auto"/>
              <w:rPr>
                <w:rFonts w:asciiTheme="majorHAnsi" w:hAnsiTheme="majorHAnsi" w:cs="Times New Roman"/>
                <w:sz w:val="20"/>
                <w:szCs w:val="20"/>
                <w:lang w:val="en-US"/>
              </w:rPr>
            </w:pPr>
            <w:r w:rsidRPr="00951C29">
              <w:rPr>
                <w:rFonts w:asciiTheme="majorHAnsi" w:hAnsiTheme="majorHAnsi" w:cs="Times New Roman"/>
                <w:sz w:val="20"/>
                <w:szCs w:val="20"/>
                <w:lang w:val="en-US"/>
              </w:rPr>
              <w:t>104,91</w:t>
            </w:r>
          </w:p>
        </w:tc>
        <w:tc>
          <w:tcPr>
            <w:tcW w:w="700" w:type="dxa"/>
          </w:tcPr>
          <w:p w:rsidR="00951C29" w:rsidRPr="00951C29" w:rsidRDefault="00951C29" w:rsidP="00345EF7">
            <w:pPr>
              <w:tabs>
                <w:tab w:val="left" w:pos="851"/>
              </w:tabs>
              <w:spacing w:line="360" w:lineRule="auto"/>
              <w:rPr>
                <w:rFonts w:asciiTheme="majorHAnsi" w:hAnsiTheme="majorHAnsi" w:cs="Times New Roman"/>
                <w:sz w:val="20"/>
                <w:szCs w:val="20"/>
                <w:lang w:val="en-US"/>
              </w:rPr>
            </w:pPr>
            <w:r w:rsidRPr="00951C29">
              <w:rPr>
                <w:rFonts w:asciiTheme="majorHAnsi" w:hAnsiTheme="majorHAnsi" w:cs="Times New Roman"/>
                <w:sz w:val="20"/>
                <w:szCs w:val="20"/>
                <w:lang w:val="en-US"/>
              </w:rPr>
              <w:t>23,76</w:t>
            </w:r>
          </w:p>
        </w:tc>
        <w:tc>
          <w:tcPr>
            <w:tcW w:w="504" w:type="dxa"/>
          </w:tcPr>
          <w:p w:rsidR="00951C29" w:rsidRPr="00951C29" w:rsidRDefault="00951C29" w:rsidP="00345EF7">
            <w:pPr>
              <w:tabs>
                <w:tab w:val="left" w:pos="851"/>
              </w:tabs>
              <w:spacing w:line="360" w:lineRule="auto"/>
              <w:rPr>
                <w:rFonts w:asciiTheme="majorHAnsi" w:hAnsiTheme="majorHAnsi" w:cs="Times New Roman"/>
                <w:sz w:val="20"/>
                <w:szCs w:val="20"/>
                <w:lang w:val="en-US"/>
              </w:rPr>
            </w:pPr>
            <w:r w:rsidRPr="00951C29">
              <w:rPr>
                <w:rFonts w:asciiTheme="majorHAnsi" w:hAnsiTheme="majorHAnsi" w:cs="Times New Roman"/>
                <w:sz w:val="20"/>
                <w:szCs w:val="20"/>
                <w:lang w:val="en-US"/>
              </w:rPr>
              <w:t>N</w:t>
            </w:r>
          </w:p>
        </w:tc>
      </w:tr>
    </w:tbl>
    <w:p w:rsidR="00951C29" w:rsidRDefault="00951C29" w:rsidP="00951C29">
      <w:pPr>
        <w:spacing w:after="0"/>
        <w:ind w:firstLine="720"/>
        <w:jc w:val="both"/>
        <w:rPr>
          <w:rFonts w:asciiTheme="majorHAnsi" w:hAnsiTheme="majorHAnsi"/>
          <w:sz w:val="24"/>
          <w:szCs w:val="24"/>
          <w:lang w:val="en-US"/>
        </w:rPr>
      </w:pPr>
    </w:p>
    <w:p w:rsidR="008A4C16" w:rsidRDefault="00A75409" w:rsidP="00951C29">
      <w:pPr>
        <w:spacing w:after="0"/>
        <w:ind w:firstLine="720"/>
        <w:jc w:val="both"/>
        <w:rPr>
          <w:rFonts w:asciiTheme="majorHAnsi" w:hAnsiTheme="majorHAnsi"/>
          <w:sz w:val="24"/>
          <w:szCs w:val="24"/>
          <w:lang w:val="en-US"/>
        </w:rPr>
      </w:pPr>
      <w:r>
        <w:rPr>
          <w:rFonts w:asciiTheme="majorHAnsi" w:hAnsiTheme="majorHAnsi"/>
          <w:sz w:val="24"/>
          <w:szCs w:val="24"/>
          <w:lang w:val="en-US"/>
        </w:rPr>
        <w:t xml:space="preserve"> </w:t>
      </w:r>
      <w:r w:rsidRPr="00B02021">
        <w:rPr>
          <w:rFonts w:asciiTheme="majorHAnsi" w:hAnsiTheme="majorHAnsi"/>
          <w:sz w:val="24"/>
          <w:szCs w:val="24"/>
        </w:rPr>
        <w:t xml:space="preserve">Berdasarkan hasil </w:t>
      </w:r>
      <w:r w:rsidR="008A4C16">
        <w:rPr>
          <w:rFonts w:asciiTheme="majorHAnsi" w:hAnsiTheme="majorHAnsi"/>
          <w:sz w:val="24"/>
          <w:szCs w:val="24"/>
          <w:lang w:val="en-US"/>
        </w:rPr>
        <w:t>penelitian ini, diketahui bahwa koformitas teman sebaya yang dimiliki subjek penelitian ini, yakni siswa/siswi SMA Krakatau Medan dinyatakan tergolong sedang. Hal ini didasarkan pada nilai rata-rata mean hipotetik sebesar 130&lt; mean empiriknya sebesar 135,63 dan berada diantara batas nilai -1SD sampai +1SD yang dinyatakan normal/sedang. Selanjutnya sikap terhadap perilaku seksual siswa/siswi SMA Krakatau Medan dinyatakan tergolong negatif. Hal ini berdasarkan pada nilai rata-rata mean hipotetk sebesar</w:t>
      </w:r>
      <w:r w:rsidR="00691C69">
        <w:rPr>
          <w:rFonts w:asciiTheme="majorHAnsi" w:hAnsiTheme="majorHAnsi"/>
          <w:sz w:val="24"/>
          <w:szCs w:val="24"/>
          <w:lang w:val="en-US"/>
        </w:rPr>
        <w:t xml:space="preserve"> </w:t>
      </w:r>
      <w:r w:rsidR="008A4C16">
        <w:rPr>
          <w:rFonts w:asciiTheme="majorHAnsi" w:hAnsiTheme="majorHAnsi"/>
          <w:sz w:val="24"/>
          <w:szCs w:val="24"/>
          <w:lang w:val="en-US"/>
        </w:rPr>
        <w:t>117,5 &gt; mean empiriknya sebeaar 111,40</w:t>
      </w:r>
      <w:r w:rsidR="00691C69">
        <w:rPr>
          <w:rFonts w:asciiTheme="majorHAnsi" w:hAnsiTheme="majorHAnsi"/>
          <w:sz w:val="24"/>
          <w:szCs w:val="24"/>
          <w:lang w:val="en-US"/>
        </w:rPr>
        <w:t>. Sikap terhadap perilaku seksual siswa/siswi SMA Krakatau Medan tergolong negaatif dikarenakan sample dalam penelitian ini lebih banyak perempuan daripada laki-laki, hal ini didasarkan pada nilai rata-rata mean hipotetik sebesar 117,5 &gt; mean empiriknya sebesar 104,91. Sikap  terhadap perilaku seksual pada perempuan tergolong negatif daripada laki-laki karena orangtua cenderung lebih protektif pada perempuan dan oranng tua masih memegang nil</w:t>
      </w:r>
      <w:r w:rsidR="00951C29">
        <w:rPr>
          <w:rFonts w:asciiTheme="majorHAnsi" w:hAnsiTheme="majorHAnsi"/>
          <w:sz w:val="24"/>
          <w:szCs w:val="24"/>
          <w:lang w:val="en-US"/>
        </w:rPr>
        <w:t>ai tradisional.</w:t>
      </w:r>
      <w:r w:rsidR="00691C69">
        <w:rPr>
          <w:rFonts w:asciiTheme="majorHAnsi" w:hAnsiTheme="majorHAnsi"/>
          <w:sz w:val="24"/>
          <w:szCs w:val="24"/>
          <w:lang w:val="en-US"/>
        </w:rPr>
        <w:t xml:space="preserve"> yaitu perempan yaitu perempuan harus menjaga dan mempertahankan kegaadisannya sebelum menikah. </w:t>
      </w:r>
    </w:p>
    <w:p w:rsidR="00951C29" w:rsidRDefault="00951C29" w:rsidP="00951C29">
      <w:pPr>
        <w:spacing w:after="0"/>
        <w:ind w:firstLine="720"/>
        <w:jc w:val="both"/>
        <w:rPr>
          <w:rFonts w:asciiTheme="majorHAnsi" w:hAnsiTheme="majorHAnsi"/>
          <w:sz w:val="24"/>
          <w:szCs w:val="24"/>
          <w:lang w:val="en-US"/>
        </w:rPr>
      </w:pPr>
    </w:p>
    <w:p w:rsidR="001C012A" w:rsidRPr="001C012A" w:rsidRDefault="001C012A" w:rsidP="001C012A">
      <w:pPr>
        <w:spacing w:after="0" w:line="240" w:lineRule="auto"/>
        <w:jc w:val="center"/>
        <w:rPr>
          <w:rFonts w:asciiTheme="majorHAnsi" w:hAnsiTheme="majorHAnsi"/>
          <w:b/>
          <w:lang w:val="en-US"/>
        </w:rPr>
      </w:pPr>
      <w:r w:rsidRPr="001C012A">
        <w:rPr>
          <w:rFonts w:asciiTheme="majorHAnsi" w:hAnsiTheme="majorHAnsi"/>
          <w:b/>
          <w:lang w:val="en-US"/>
        </w:rPr>
        <w:t>Table.3</w:t>
      </w:r>
    </w:p>
    <w:p w:rsidR="001C012A" w:rsidRDefault="001C012A" w:rsidP="001C012A">
      <w:pPr>
        <w:spacing w:after="0" w:line="240" w:lineRule="auto"/>
        <w:jc w:val="center"/>
        <w:rPr>
          <w:rFonts w:asciiTheme="majorHAnsi" w:hAnsiTheme="majorHAnsi"/>
          <w:b/>
          <w:lang w:val="en-US"/>
        </w:rPr>
      </w:pPr>
      <w:r w:rsidRPr="001C012A">
        <w:rPr>
          <w:rFonts w:asciiTheme="majorHAnsi" w:hAnsiTheme="majorHAnsi"/>
          <w:b/>
          <w:lang w:val="en-US"/>
        </w:rPr>
        <w:t>Hasil pehitungan nilai rata-rata Hipotetik dan nilai rata-rata Empirik</w:t>
      </w:r>
    </w:p>
    <w:p w:rsidR="001C012A" w:rsidRPr="001C012A" w:rsidRDefault="001C012A" w:rsidP="001C012A">
      <w:pPr>
        <w:spacing w:after="0" w:line="240" w:lineRule="auto"/>
        <w:rPr>
          <w:rFonts w:asciiTheme="majorHAnsi" w:hAnsiTheme="majorHAnsi"/>
          <w:lang w:val="en-US"/>
        </w:rPr>
      </w:pPr>
    </w:p>
    <w:tbl>
      <w:tblPr>
        <w:tblStyle w:val="TableGrid"/>
        <w:tblW w:w="0" w:type="auto"/>
        <w:tblInd w:w="108" w:type="dxa"/>
        <w:tblLook w:val="04A0" w:firstRow="1" w:lastRow="0" w:firstColumn="1" w:lastColumn="0" w:noHBand="0" w:noVBand="1"/>
      </w:tblPr>
      <w:tblGrid>
        <w:gridCol w:w="1113"/>
        <w:gridCol w:w="884"/>
        <w:gridCol w:w="855"/>
        <w:gridCol w:w="785"/>
        <w:gridCol w:w="843"/>
      </w:tblGrid>
      <w:tr w:rsidR="00A50594" w:rsidTr="00A50594">
        <w:tc>
          <w:tcPr>
            <w:tcW w:w="809" w:type="dxa"/>
            <w:vMerge w:val="restart"/>
          </w:tcPr>
          <w:p w:rsidR="00A50594" w:rsidRPr="00A50594" w:rsidRDefault="00A50594" w:rsidP="00A50594">
            <w:pPr>
              <w:jc w:val="both"/>
              <w:rPr>
                <w:rFonts w:asciiTheme="majorHAnsi" w:hAnsiTheme="majorHAnsi"/>
                <w:sz w:val="16"/>
                <w:szCs w:val="16"/>
                <w:lang w:val="en-US"/>
              </w:rPr>
            </w:pPr>
            <w:r w:rsidRPr="00A50594">
              <w:rPr>
                <w:rFonts w:asciiTheme="majorHAnsi" w:hAnsiTheme="majorHAnsi"/>
                <w:sz w:val="16"/>
                <w:szCs w:val="16"/>
                <w:lang w:val="en-US"/>
              </w:rPr>
              <w:lastRenderedPageBreak/>
              <w:t>Variable</w:t>
            </w:r>
          </w:p>
        </w:tc>
        <w:tc>
          <w:tcPr>
            <w:tcW w:w="1835" w:type="dxa"/>
            <w:gridSpan w:val="2"/>
          </w:tcPr>
          <w:p w:rsidR="00A50594" w:rsidRPr="00A50594" w:rsidRDefault="00A50594" w:rsidP="00A50594">
            <w:pPr>
              <w:jc w:val="center"/>
              <w:rPr>
                <w:rFonts w:asciiTheme="majorHAnsi" w:hAnsiTheme="majorHAnsi"/>
                <w:sz w:val="16"/>
                <w:szCs w:val="16"/>
                <w:lang w:val="en-US"/>
              </w:rPr>
            </w:pPr>
            <w:r w:rsidRPr="00A50594">
              <w:rPr>
                <w:rFonts w:asciiTheme="majorHAnsi" w:hAnsiTheme="majorHAnsi"/>
                <w:sz w:val="16"/>
                <w:szCs w:val="16"/>
                <w:lang w:val="en-US"/>
              </w:rPr>
              <w:t>Mean</w:t>
            </w:r>
          </w:p>
        </w:tc>
        <w:tc>
          <w:tcPr>
            <w:tcW w:w="918" w:type="dxa"/>
            <w:vMerge w:val="restart"/>
          </w:tcPr>
          <w:p w:rsidR="00A50594" w:rsidRPr="00A50594" w:rsidRDefault="00A50594" w:rsidP="00A50594">
            <w:pPr>
              <w:jc w:val="both"/>
              <w:rPr>
                <w:rFonts w:asciiTheme="majorHAnsi" w:hAnsiTheme="majorHAnsi"/>
                <w:sz w:val="16"/>
                <w:szCs w:val="16"/>
                <w:lang w:val="en-US"/>
              </w:rPr>
            </w:pPr>
            <w:r w:rsidRPr="00A50594">
              <w:rPr>
                <w:rFonts w:asciiTheme="majorHAnsi" w:hAnsiTheme="majorHAnsi"/>
                <w:sz w:val="16"/>
                <w:szCs w:val="16"/>
                <w:lang w:val="en-US"/>
              </w:rPr>
              <w:t>SB</w:t>
            </w:r>
          </w:p>
        </w:tc>
        <w:tc>
          <w:tcPr>
            <w:tcW w:w="918" w:type="dxa"/>
            <w:vMerge w:val="restart"/>
          </w:tcPr>
          <w:p w:rsidR="00A50594" w:rsidRPr="00A50594" w:rsidRDefault="00A50594" w:rsidP="00A50594">
            <w:pPr>
              <w:jc w:val="both"/>
              <w:rPr>
                <w:rFonts w:asciiTheme="majorHAnsi" w:hAnsiTheme="majorHAnsi"/>
                <w:sz w:val="16"/>
                <w:szCs w:val="16"/>
                <w:lang w:val="en-US"/>
              </w:rPr>
            </w:pPr>
            <w:r w:rsidRPr="00A50594">
              <w:rPr>
                <w:rFonts w:asciiTheme="majorHAnsi" w:hAnsiTheme="majorHAnsi"/>
                <w:sz w:val="16"/>
                <w:szCs w:val="16"/>
                <w:lang w:val="en-US"/>
              </w:rPr>
              <w:t>KET</w:t>
            </w:r>
          </w:p>
        </w:tc>
      </w:tr>
      <w:tr w:rsidR="00A50594" w:rsidTr="00A50594">
        <w:tc>
          <w:tcPr>
            <w:tcW w:w="809" w:type="dxa"/>
            <w:vMerge/>
          </w:tcPr>
          <w:p w:rsidR="00A50594" w:rsidRPr="00A50594" w:rsidRDefault="00A50594" w:rsidP="00A50594">
            <w:pPr>
              <w:jc w:val="both"/>
              <w:rPr>
                <w:rFonts w:asciiTheme="majorHAnsi" w:hAnsiTheme="majorHAnsi"/>
                <w:sz w:val="16"/>
                <w:szCs w:val="16"/>
                <w:lang w:val="en-US"/>
              </w:rPr>
            </w:pPr>
          </w:p>
        </w:tc>
        <w:tc>
          <w:tcPr>
            <w:tcW w:w="917" w:type="dxa"/>
          </w:tcPr>
          <w:p w:rsidR="00A50594" w:rsidRPr="00A50594" w:rsidRDefault="00A50594" w:rsidP="00A50594">
            <w:pPr>
              <w:jc w:val="both"/>
              <w:rPr>
                <w:rFonts w:asciiTheme="majorHAnsi" w:hAnsiTheme="majorHAnsi"/>
                <w:sz w:val="16"/>
                <w:szCs w:val="16"/>
                <w:lang w:val="en-US"/>
              </w:rPr>
            </w:pPr>
            <w:r w:rsidRPr="00A50594">
              <w:rPr>
                <w:rFonts w:asciiTheme="majorHAnsi" w:hAnsiTheme="majorHAnsi"/>
                <w:sz w:val="16"/>
                <w:szCs w:val="16"/>
                <w:lang w:val="en-US"/>
              </w:rPr>
              <w:t>hipotetik</w:t>
            </w:r>
          </w:p>
        </w:tc>
        <w:tc>
          <w:tcPr>
            <w:tcW w:w="918" w:type="dxa"/>
          </w:tcPr>
          <w:p w:rsidR="00A50594" w:rsidRPr="00A50594" w:rsidRDefault="00A50594" w:rsidP="00A50594">
            <w:pPr>
              <w:jc w:val="both"/>
              <w:rPr>
                <w:rFonts w:asciiTheme="majorHAnsi" w:hAnsiTheme="majorHAnsi"/>
                <w:sz w:val="16"/>
                <w:szCs w:val="16"/>
                <w:lang w:val="en-US"/>
              </w:rPr>
            </w:pPr>
            <w:r w:rsidRPr="00A50594">
              <w:rPr>
                <w:rFonts w:asciiTheme="majorHAnsi" w:hAnsiTheme="majorHAnsi"/>
                <w:sz w:val="16"/>
                <w:szCs w:val="16"/>
                <w:lang w:val="en-US"/>
              </w:rPr>
              <w:t>Empirik</w:t>
            </w:r>
          </w:p>
        </w:tc>
        <w:tc>
          <w:tcPr>
            <w:tcW w:w="918" w:type="dxa"/>
            <w:vMerge/>
          </w:tcPr>
          <w:p w:rsidR="00A50594" w:rsidRPr="00A50594" w:rsidRDefault="00A50594" w:rsidP="00A50594">
            <w:pPr>
              <w:jc w:val="both"/>
              <w:rPr>
                <w:rFonts w:asciiTheme="majorHAnsi" w:hAnsiTheme="majorHAnsi"/>
                <w:sz w:val="16"/>
                <w:szCs w:val="16"/>
                <w:lang w:val="en-US"/>
              </w:rPr>
            </w:pPr>
          </w:p>
        </w:tc>
        <w:tc>
          <w:tcPr>
            <w:tcW w:w="918" w:type="dxa"/>
            <w:vMerge/>
          </w:tcPr>
          <w:p w:rsidR="00A50594" w:rsidRPr="00A50594" w:rsidRDefault="00A50594" w:rsidP="00A50594">
            <w:pPr>
              <w:jc w:val="both"/>
              <w:rPr>
                <w:rFonts w:asciiTheme="majorHAnsi" w:hAnsiTheme="majorHAnsi"/>
                <w:sz w:val="16"/>
                <w:szCs w:val="16"/>
                <w:lang w:val="en-US"/>
              </w:rPr>
            </w:pPr>
          </w:p>
        </w:tc>
      </w:tr>
      <w:tr w:rsidR="00A50594" w:rsidTr="00A50594">
        <w:tc>
          <w:tcPr>
            <w:tcW w:w="809" w:type="dxa"/>
          </w:tcPr>
          <w:p w:rsidR="00A50594" w:rsidRPr="00A50594" w:rsidRDefault="00A50594" w:rsidP="00A50594">
            <w:pPr>
              <w:jc w:val="both"/>
              <w:rPr>
                <w:rFonts w:asciiTheme="majorHAnsi" w:hAnsiTheme="majorHAnsi"/>
                <w:sz w:val="16"/>
                <w:szCs w:val="16"/>
                <w:lang w:val="en-US"/>
              </w:rPr>
            </w:pPr>
            <w:r w:rsidRPr="00A50594">
              <w:rPr>
                <w:rFonts w:asciiTheme="majorHAnsi" w:hAnsiTheme="majorHAnsi"/>
                <w:sz w:val="16"/>
                <w:szCs w:val="16"/>
                <w:lang w:val="en-US"/>
              </w:rPr>
              <w:t>Komformitas</w:t>
            </w:r>
          </w:p>
          <w:p w:rsidR="00A50594" w:rsidRPr="00A50594" w:rsidRDefault="00A50594" w:rsidP="00A50594">
            <w:pPr>
              <w:jc w:val="both"/>
              <w:rPr>
                <w:rFonts w:asciiTheme="majorHAnsi" w:hAnsiTheme="majorHAnsi"/>
                <w:sz w:val="16"/>
                <w:szCs w:val="16"/>
                <w:lang w:val="en-US"/>
              </w:rPr>
            </w:pPr>
            <w:r w:rsidRPr="00A50594">
              <w:rPr>
                <w:rFonts w:asciiTheme="majorHAnsi" w:hAnsiTheme="majorHAnsi"/>
                <w:sz w:val="16"/>
                <w:szCs w:val="16"/>
                <w:lang w:val="en-US"/>
              </w:rPr>
              <w:t xml:space="preserve">Teman </w:t>
            </w:r>
          </w:p>
          <w:p w:rsidR="00A50594" w:rsidRPr="00A50594" w:rsidRDefault="00A50594" w:rsidP="00A50594">
            <w:pPr>
              <w:jc w:val="both"/>
              <w:rPr>
                <w:rFonts w:asciiTheme="majorHAnsi" w:hAnsiTheme="majorHAnsi"/>
                <w:sz w:val="16"/>
                <w:szCs w:val="16"/>
                <w:lang w:val="en-US"/>
              </w:rPr>
            </w:pPr>
            <w:r w:rsidRPr="00A50594">
              <w:rPr>
                <w:rFonts w:asciiTheme="majorHAnsi" w:hAnsiTheme="majorHAnsi"/>
                <w:sz w:val="16"/>
                <w:szCs w:val="16"/>
                <w:lang w:val="en-US"/>
              </w:rPr>
              <w:t>sebaya</w:t>
            </w:r>
          </w:p>
        </w:tc>
        <w:tc>
          <w:tcPr>
            <w:tcW w:w="917" w:type="dxa"/>
          </w:tcPr>
          <w:p w:rsidR="00A50594" w:rsidRPr="00A50594" w:rsidRDefault="00A50594" w:rsidP="00A50594">
            <w:pPr>
              <w:jc w:val="both"/>
              <w:rPr>
                <w:rFonts w:asciiTheme="majorHAnsi" w:hAnsiTheme="majorHAnsi"/>
                <w:sz w:val="16"/>
                <w:szCs w:val="16"/>
                <w:lang w:val="en-US"/>
              </w:rPr>
            </w:pPr>
            <w:r>
              <w:rPr>
                <w:rFonts w:asciiTheme="majorHAnsi" w:hAnsiTheme="majorHAnsi"/>
                <w:sz w:val="16"/>
                <w:szCs w:val="16"/>
                <w:lang w:val="en-US"/>
              </w:rPr>
              <w:t>130</w:t>
            </w:r>
          </w:p>
        </w:tc>
        <w:tc>
          <w:tcPr>
            <w:tcW w:w="918" w:type="dxa"/>
          </w:tcPr>
          <w:p w:rsidR="00A50594" w:rsidRPr="00A50594" w:rsidRDefault="00A50594" w:rsidP="00A50594">
            <w:pPr>
              <w:jc w:val="both"/>
              <w:rPr>
                <w:rFonts w:asciiTheme="majorHAnsi" w:hAnsiTheme="majorHAnsi"/>
                <w:sz w:val="16"/>
                <w:szCs w:val="16"/>
                <w:lang w:val="en-US"/>
              </w:rPr>
            </w:pPr>
            <w:r>
              <w:rPr>
                <w:rFonts w:asciiTheme="majorHAnsi" w:hAnsiTheme="majorHAnsi"/>
                <w:sz w:val="16"/>
                <w:szCs w:val="16"/>
                <w:lang w:val="en-US"/>
              </w:rPr>
              <w:t>135,16</w:t>
            </w:r>
          </w:p>
        </w:tc>
        <w:tc>
          <w:tcPr>
            <w:tcW w:w="918" w:type="dxa"/>
          </w:tcPr>
          <w:p w:rsidR="00A50594" w:rsidRPr="00A50594" w:rsidRDefault="00A50594" w:rsidP="00A50594">
            <w:pPr>
              <w:jc w:val="both"/>
              <w:rPr>
                <w:rFonts w:asciiTheme="majorHAnsi" w:hAnsiTheme="majorHAnsi"/>
                <w:sz w:val="16"/>
                <w:szCs w:val="16"/>
                <w:lang w:val="en-US"/>
              </w:rPr>
            </w:pPr>
            <w:r>
              <w:rPr>
                <w:rFonts w:asciiTheme="majorHAnsi" w:hAnsiTheme="majorHAnsi"/>
                <w:sz w:val="16"/>
                <w:szCs w:val="16"/>
                <w:lang w:val="en-US"/>
              </w:rPr>
              <w:t>11,16</w:t>
            </w:r>
          </w:p>
        </w:tc>
        <w:tc>
          <w:tcPr>
            <w:tcW w:w="918" w:type="dxa"/>
          </w:tcPr>
          <w:p w:rsidR="00A50594" w:rsidRPr="00A50594" w:rsidRDefault="00A50594" w:rsidP="00A50594">
            <w:pPr>
              <w:jc w:val="both"/>
              <w:rPr>
                <w:rFonts w:asciiTheme="majorHAnsi" w:hAnsiTheme="majorHAnsi"/>
                <w:sz w:val="16"/>
                <w:szCs w:val="16"/>
                <w:lang w:val="en-US"/>
              </w:rPr>
            </w:pPr>
            <w:r>
              <w:rPr>
                <w:rFonts w:asciiTheme="majorHAnsi" w:hAnsiTheme="majorHAnsi"/>
                <w:sz w:val="16"/>
                <w:szCs w:val="16"/>
                <w:lang w:val="en-US"/>
              </w:rPr>
              <w:t>Sedang</w:t>
            </w:r>
          </w:p>
        </w:tc>
      </w:tr>
      <w:tr w:rsidR="00A50594" w:rsidTr="00A50594">
        <w:tc>
          <w:tcPr>
            <w:tcW w:w="809" w:type="dxa"/>
          </w:tcPr>
          <w:p w:rsidR="00A50594" w:rsidRPr="00A50594" w:rsidRDefault="00A50594" w:rsidP="00A50594">
            <w:pPr>
              <w:jc w:val="both"/>
              <w:rPr>
                <w:rFonts w:asciiTheme="majorHAnsi" w:hAnsiTheme="majorHAnsi"/>
                <w:sz w:val="16"/>
                <w:szCs w:val="16"/>
                <w:lang w:val="en-US"/>
              </w:rPr>
            </w:pPr>
            <w:r w:rsidRPr="00A50594">
              <w:rPr>
                <w:rFonts w:asciiTheme="majorHAnsi" w:hAnsiTheme="majorHAnsi"/>
                <w:sz w:val="16"/>
                <w:szCs w:val="16"/>
                <w:lang w:val="en-US"/>
              </w:rPr>
              <w:t>Sikap</w:t>
            </w:r>
          </w:p>
          <w:p w:rsidR="00A50594" w:rsidRPr="00A50594" w:rsidRDefault="00A50594" w:rsidP="00A50594">
            <w:pPr>
              <w:jc w:val="both"/>
              <w:rPr>
                <w:rFonts w:asciiTheme="majorHAnsi" w:hAnsiTheme="majorHAnsi"/>
                <w:sz w:val="16"/>
                <w:szCs w:val="16"/>
                <w:lang w:val="en-US"/>
              </w:rPr>
            </w:pPr>
            <w:r w:rsidRPr="00A50594">
              <w:rPr>
                <w:rFonts w:asciiTheme="majorHAnsi" w:hAnsiTheme="majorHAnsi"/>
                <w:sz w:val="16"/>
                <w:szCs w:val="16"/>
                <w:lang w:val="en-US"/>
              </w:rPr>
              <w:t>Terhadap</w:t>
            </w:r>
          </w:p>
          <w:p w:rsidR="00A50594" w:rsidRPr="00A50594" w:rsidRDefault="00A50594" w:rsidP="00A50594">
            <w:pPr>
              <w:jc w:val="both"/>
              <w:rPr>
                <w:rFonts w:asciiTheme="majorHAnsi" w:hAnsiTheme="majorHAnsi"/>
                <w:sz w:val="16"/>
                <w:szCs w:val="16"/>
                <w:lang w:val="en-US"/>
              </w:rPr>
            </w:pPr>
            <w:r w:rsidRPr="00A50594">
              <w:rPr>
                <w:rFonts w:asciiTheme="majorHAnsi" w:hAnsiTheme="majorHAnsi"/>
                <w:sz w:val="16"/>
                <w:szCs w:val="16"/>
                <w:lang w:val="en-US"/>
              </w:rPr>
              <w:t>Perilaku</w:t>
            </w:r>
          </w:p>
          <w:p w:rsidR="00A50594" w:rsidRPr="00A50594" w:rsidRDefault="00A50594" w:rsidP="00A50594">
            <w:pPr>
              <w:jc w:val="both"/>
              <w:rPr>
                <w:rFonts w:asciiTheme="majorHAnsi" w:hAnsiTheme="majorHAnsi"/>
                <w:sz w:val="16"/>
                <w:szCs w:val="16"/>
                <w:lang w:val="en-US"/>
              </w:rPr>
            </w:pPr>
            <w:r w:rsidRPr="00A50594">
              <w:rPr>
                <w:rFonts w:asciiTheme="majorHAnsi" w:hAnsiTheme="majorHAnsi"/>
                <w:sz w:val="16"/>
                <w:szCs w:val="16"/>
                <w:lang w:val="en-US"/>
              </w:rPr>
              <w:t>seksual</w:t>
            </w:r>
          </w:p>
        </w:tc>
        <w:tc>
          <w:tcPr>
            <w:tcW w:w="917" w:type="dxa"/>
          </w:tcPr>
          <w:p w:rsidR="00A50594" w:rsidRPr="00A50594" w:rsidRDefault="00A50594" w:rsidP="00A50594">
            <w:pPr>
              <w:jc w:val="both"/>
              <w:rPr>
                <w:rFonts w:asciiTheme="majorHAnsi" w:hAnsiTheme="majorHAnsi"/>
                <w:sz w:val="16"/>
                <w:szCs w:val="16"/>
                <w:lang w:val="en-US"/>
              </w:rPr>
            </w:pPr>
            <w:r>
              <w:rPr>
                <w:rFonts w:asciiTheme="majorHAnsi" w:hAnsiTheme="majorHAnsi"/>
                <w:sz w:val="16"/>
                <w:szCs w:val="16"/>
                <w:lang w:val="en-US"/>
              </w:rPr>
              <w:t>117.5</w:t>
            </w:r>
          </w:p>
        </w:tc>
        <w:tc>
          <w:tcPr>
            <w:tcW w:w="918" w:type="dxa"/>
          </w:tcPr>
          <w:p w:rsidR="00A50594" w:rsidRPr="00A50594" w:rsidRDefault="00A50594" w:rsidP="00A50594">
            <w:pPr>
              <w:jc w:val="both"/>
              <w:rPr>
                <w:rFonts w:asciiTheme="majorHAnsi" w:hAnsiTheme="majorHAnsi"/>
                <w:sz w:val="16"/>
                <w:szCs w:val="16"/>
                <w:lang w:val="en-US"/>
              </w:rPr>
            </w:pPr>
            <w:r>
              <w:rPr>
                <w:rFonts w:asciiTheme="majorHAnsi" w:hAnsiTheme="majorHAnsi"/>
                <w:sz w:val="16"/>
                <w:szCs w:val="16"/>
                <w:lang w:val="en-US"/>
              </w:rPr>
              <w:t>111,40</w:t>
            </w:r>
          </w:p>
        </w:tc>
        <w:tc>
          <w:tcPr>
            <w:tcW w:w="918" w:type="dxa"/>
          </w:tcPr>
          <w:p w:rsidR="00A50594" w:rsidRPr="00A50594" w:rsidRDefault="00A50594" w:rsidP="00A50594">
            <w:pPr>
              <w:jc w:val="both"/>
              <w:rPr>
                <w:rFonts w:asciiTheme="majorHAnsi" w:hAnsiTheme="majorHAnsi"/>
                <w:sz w:val="16"/>
                <w:szCs w:val="16"/>
                <w:lang w:val="en-US"/>
              </w:rPr>
            </w:pPr>
            <w:r>
              <w:rPr>
                <w:rFonts w:asciiTheme="majorHAnsi" w:hAnsiTheme="majorHAnsi"/>
                <w:sz w:val="16"/>
                <w:szCs w:val="16"/>
                <w:lang w:val="en-US"/>
              </w:rPr>
              <w:t>20,79</w:t>
            </w:r>
          </w:p>
        </w:tc>
        <w:tc>
          <w:tcPr>
            <w:tcW w:w="918" w:type="dxa"/>
          </w:tcPr>
          <w:p w:rsidR="00A50594" w:rsidRPr="00A50594" w:rsidRDefault="00A50594" w:rsidP="00A50594">
            <w:pPr>
              <w:jc w:val="both"/>
              <w:rPr>
                <w:rFonts w:asciiTheme="majorHAnsi" w:hAnsiTheme="majorHAnsi"/>
                <w:sz w:val="16"/>
                <w:szCs w:val="16"/>
                <w:lang w:val="en-US"/>
              </w:rPr>
            </w:pPr>
            <w:r>
              <w:rPr>
                <w:rFonts w:asciiTheme="majorHAnsi" w:hAnsiTheme="majorHAnsi"/>
                <w:sz w:val="16"/>
                <w:szCs w:val="16"/>
                <w:lang w:val="en-US"/>
              </w:rPr>
              <w:t>Negativ</w:t>
            </w:r>
          </w:p>
        </w:tc>
      </w:tr>
    </w:tbl>
    <w:p w:rsidR="001C012A" w:rsidRPr="00A50594" w:rsidRDefault="001C012A" w:rsidP="00A50594">
      <w:pPr>
        <w:spacing w:after="0" w:line="240" w:lineRule="auto"/>
        <w:jc w:val="both"/>
        <w:rPr>
          <w:rFonts w:asciiTheme="majorHAnsi" w:hAnsiTheme="majorHAnsi"/>
          <w:lang w:val="en-US"/>
        </w:rPr>
      </w:pPr>
    </w:p>
    <w:p w:rsidR="00A75409" w:rsidRDefault="00A75409" w:rsidP="00A75409">
      <w:pPr>
        <w:spacing w:after="0"/>
        <w:jc w:val="both"/>
        <w:rPr>
          <w:rFonts w:asciiTheme="majorHAnsi" w:hAnsiTheme="majorHAnsi"/>
          <w:b/>
          <w:sz w:val="24"/>
          <w:szCs w:val="24"/>
          <w:lang w:val="en-US"/>
        </w:rPr>
      </w:pPr>
      <w:r>
        <w:rPr>
          <w:rFonts w:asciiTheme="majorHAnsi" w:hAnsiTheme="majorHAnsi"/>
          <w:b/>
          <w:sz w:val="24"/>
          <w:szCs w:val="24"/>
          <w:lang w:val="en-US"/>
        </w:rPr>
        <w:t>SIMPULAN</w:t>
      </w:r>
    </w:p>
    <w:p w:rsidR="00951C29" w:rsidRDefault="00A75409" w:rsidP="00951C29">
      <w:pPr>
        <w:ind w:firstLine="720"/>
        <w:jc w:val="both"/>
        <w:rPr>
          <w:rFonts w:asciiTheme="majorHAnsi" w:hAnsiTheme="majorHAnsi" w:cs="Times New Roman"/>
          <w:sz w:val="24"/>
          <w:szCs w:val="24"/>
          <w:lang w:val="en-US"/>
        </w:rPr>
      </w:pPr>
      <w:r>
        <w:rPr>
          <w:rFonts w:asciiTheme="majorHAnsi" w:hAnsiTheme="majorHAnsi" w:cs="Times New Roman"/>
          <w:sz w:val="24"/>
          <w:szCs w:val="24"/>
          <w:lang w:val="en-US"/>
        </w:rPr>
        <w:t>Kesimpulan pada peneitian ini yang dilihat b</w:t>
      </w:r>
      <w:r w:rsidRPr="00AF10B9">
        <w:rPr>
          <w:rFonts w:asciiTheme="majorHAnsi" w:hAnsiTheme="majorHAnsi" w:cs="Times New Roman"/>
          <w:sz w:val="24"/>
          <w:szCs w:val="24"/>
        </w:rPr>
        <w:t xml:space="preserve">erdasarkan hasil </w:t>
      </w:r>
      <w:r>
        <w:rPr>
          <w:rFonts w:asciiTheme="majorHAnsi" w:hAnsiTheme="majorHAnsi" w:cs="Times New Roman"/>
          <w:sz w:val="24"/>
          <w:szCs w:val="24"/>
          <w:lang w:val="en-US"/>
        </w:rPr>
        <w:t xml:space="preserve"> dari </w:t>
      </w:r>
      <w:r w:rsidRPr="00AF10B9">
        <w:rPr>
          <w:rFonts w:asciiTheme="majorHAnsi" w:hAnsiTheme="majorHAnsi" w:cs="Times New Roman"/>
          <w:sz w:val="24"/>
          <w:szCs w:val="24"/>
        </w:rPr>
        <w:t xml:space="preserve">perhitungan analisis korelasi </w:t>
      </w:r>
      <w:r w:rsidRPr="00AF10B9">
        <w:rPr>
          <w:rFonts w:asciiTheme="majorHAnsi" w:hAnsiTheme="majorHAnsi" w:cs="Times New Roman"/>
          <w:i/>
          <w:sz w:val="24"/>
          <w:szCs w:val="24"/>
        </w:rPr>
        <w:t>Pearson Product Moment</w:t>
      </w:r>
      <w:r w:rsidRPr="00AF10B9">
        <w:rPr>
          <w:rFonts w:asciiTheme="majorHAnsi" w:hAnsiTheme="majorHAnsi" w:cs="Times New Roman"/>
          <w:sz w:val="24"/>
          <w:szCs w:val="24"/>
        </w:rPr>
        <w:t xml:space="preserve"> menunjukkan bahwa ada hubungan positi</w:t>
      </w:r>
      <w:r w:rsidR="00951C29">
        <w:rPr>
          <w:rFonts w:asciiTheme="majorHAnsi" w:hAnsiTheme="majorHAnsi" w:cs="Times New Roman"/>
          <w:sz w:val="24"/>
          <w:szCs w:val="24"/>
        </w:rPr>
        <w:t>f yang sangat signifikan antara</w:t>
      </w:r>
      <w:r w:rsidR="00951C29">
        <w:rPr>
          <w:rFonts w:asciiTheme="majorHAnsi" w:hAnsiTheme="majorHAnsi" w:cs="Times New Roman"/>
          <w:sz w:val="24"/>
          <w:szCs w:val="24"/>
          <w:lang w:val="en-US"/>
        </w:rPr>
        <w:t xml:space="preserve"> komformtas teman sebaya dengan siakp terhadap perilaku seksual di SMA Krakatau Medan dengan Koefesien </w:t>
      </w:r>
      <w:r w:rsidRPr="00AF10B9">
        <w:rPr>
          <w:rFonts w:asciiTheme="majorHAnsi" w:hAnsiTheme="majorHAnsi" w:cs="Times New Roman"/>
          <w:sz w:val="24"/>
          <w:szCs w:val="24"/>
        </w:rPr>
        <w:t xml:space="preserve">dimana </w:t>
      </w:r>
      <w:r w:rsidRPr="00AF10B9">
        <w:rPr>
          <w:rFonts w:asciiTheme="majorHAnsi" w:hAnsiTheme="majorHAnsi" w:cs="Times New Roman"/>
          <w:i/>
          <w:sz w:val="24"/>
          <w:szCs w:val="24"/>
        </w:rPr>
        <w:t>r</w:t>
      </w:r>
      <w:r w:rsidRPr="00AF10B9">
        <w:rPr>
          <w:rFonts w:asciiTheme="majorHAnsi" w:hAnsiTheme="majorHAnsi" w:cs="Times New Roman"/>
          <w:i/>
          <w:sz w:val="24"/>
          <w:szCs w:val="24"/>
          <w:vertAlign w:val="subscript"/>
        </w:rPr>
        <w:t>xy</w:t>
      </w:r>
      <w:r w:rsidRPr="00AF10B9">
        <w:rPr>
          <w:rFonts w:asciiTheme="majorHAnsi" w:hAnsiTheme="majorHAnsi" w:cs="Times New Roman"/>
          <w:sz w:val="24"/>
          <w:szCs w:val="24"/>
        </w:rPr>
        <w:t>= 0,</w:t>
      </w:r>
      <w:r w:rsidR="00951C29">
        <w:rPr>
          <w:rFonts w:asciiTheme="majorHAnsi" w:hAnsiTheme="majorHAnsi" w:cs="Times New Roman"/>
          <w:sz w:val="24"/>
          <w:szCs w:val="24"/>
          <w:lang w:val="en-US"/>
        </w:rPr>
        <w:t>404</w:t>
      </w:r>
      <w:r w:rsidRPr="00AF10B9">
        <w:rPr>
          <w:rFonts w:asciiTheme="majorHAnsi" w:hAnsiTheme="majorHAnsi" w:cs="Times New Roman"/>
          <w:b/>
          <w:sz w:val="24"/>
          <w:szCs w:val="24"/>
        </w:rPr>
        <w:t xml:space="preserve"> </w:t>
      </w:r>
      <w:r w:rsidRPr="00AF10B9">
        <w:rPr>
          <w:rFonts w:asciiTheme="majorHAnsi" w:hAnsiTheme="majorHAnsi" w:cs="Times New Roman"/>
          <w:sz w:val="24"/>
          <w:szCs w:val="24"/>
        </w:rPr>
        <w:t xml:space="preserve">; p = 0,000 &lt; 0,050. Artinya semakin tinggi </w:t>
      </w:r>
      <w:r w:rsidR="00951C29">
        <w:rPr>
          <w:rFonts w:asciiTheme="majorHAnsi" w:hAnsiTheme="majorHAnsi" w:cs="Times New Roman"/>
          <w:sz w:val="24"/>
          <w:szCs w:val="24"/>
          <w:lang w:val="en-US"/>
        </w:rPr>
        <w:t xml:space="preserve">komformitas teman sebaya maka semakin positif sikao terhadap perilaku seksual, sebaliknya semakin rendah komformitas maka semakin negatif perilaku seksualnya. Berdasarkan hasil penelitian yang dilakukan di SMA Krakatau Medan, maka hipotesis yang diajukan dinyatakan diterma. </w:t>
      </w:r>
    </w:p>
    <w:p w:rsidR="00951C29" w:rsidRDefault="00951C29" w:rsidP="00951C29">
      <w:pPr>
        <w:ind w:firstLine="720"/>
        <w:jc w:val="both"/>
        <w:rPr>
          <w:rFonts w:asciiTheme="majorHAnsi" w:hAnsiTheme="majorHAnsi" w:cs="Times New Roman"/>
          <w:sz w:val="24"/>
          <w:szCs w:val="24"/>
          <w:lang w:val="en-US"/>
        </w:rPr>
      </w:pPr>
      <w:r>
        <w:rPr>
          <w:rFonts w:asciiTheme="majorHAnsi" w:hAnsiTheme="majorHAnsi" w:cs="Times New Roman"/>
          <w:sz w:val="24"/>
          <w:szCs w:val="24"/>
          <w:lang w:val="en-US"/>
        </w:rPr>
        <w:t>Komformitas teman sebaya menyumbang atau mempengaruhi sikap terhadap perilaku seksual sebesar 16,4% dengan demikian terdapat 83,6 % faktor lain yang tidak dibahas dipenelitian ini yang mempengaruhi sikap terhadap perilaku seksual adalah pengalaman pribadi, pengaruh kebudayaan, media, penngaruh orang tua, pemahaman dan penghayalan tentang nilai agama, dan kurangnya informasi tentang seks.</w:t>
      </w:r>
    </w:p>
    <w:p w:rsidR="00951C29" w:rsidRPr="00951C29" w:rsidRDefault="00F50B36" w:rsidP="00951C29">
      <w:pPr>
        <w:ind w:firstLine="720"/>
        <w:jc w:val="both"/>
        <w:rPr>
          <w:rFonts w:asciiTheme="majorHAnsi" w:hAnsiTheme="majorHAnsi" w:cs="Times New Roman"/>
          <w:sz w:val="24"/>
          <w:szCs w:val="24"/>
          <w:lang w:val="en-US"/>
        </w:rPr>
      </w:pPr>
      <w:r>
        <w:rPr>
          <w:rFonts w:asciiTheme="majorHAnsi" w:hAnsiTheme="majorHAnsi" w:cs="Times New Roman"/>
          <w:sz w:val="24"/>
          <w:szCs w:val="24"/>
          <w:lang w:val="en-US"/>
        </w:rPr>
        <w:t xml:space="preserve">Dari analisis Anava 1 jalur diketahui juga bahwa ada perbedaan sikap terhadap perilaku seksual antara laki-laki dan perempuan yag ditujunjukkan dengan nilai p = 0,000, berarti p &lt; 0,050. Dengan </w:t>
      </w:r>
      <w:r>
        <w:rPr>
          <w:rFonts w:asciiTheme="majorHAnsi" w:hAnsiTheme="majorHAnsi" w:cs="Times New Roman"/>
          <w:sz w:val="24"/>
          <w:szCs w:val="24"/>
          <w:lang w:val="en-US"/>
        </w:rPr>
        <w:lastRenderedPageBreak/>
        <w:t>demikian hipotesis yang diajukan diterima.</w:t>
      </w:r>
    </w:p>
    <w:p w:rsidR="00A75409" w:rsidRDefault="00A75409" w:rsidP="00A75409">
      <w:pPr>
        <w:spacing w:after="0"/>
        <w:jc w:val="both"/>
        <w:rPr>
          <w:rFonts w:asciiTheme="majorHAnsi" w:hAnsiTheme="majorHAnsi"/>
          <w:b/>
          <w:sz w:val="24"/>
          <w:szCs w:val="24"/>
          <w:lang w:val="en-US"/>
        </w:rPr>
      </w:pPr>
      <w:r>
        <w:rPr>
          <w:rFonts w:asciiTheme="majorHAnsi" w:hAnsiTheme="majorHAnsi"/>
          <w:b/>
          <w:sz w:val="24"/>
          <w:szCs w:val="24"/>
          <w:lang w:val="en-US"/>
        </w:rPr>
        <w:t>UCAPAN TERIMA KASIH</w:t>
      </w:r>
    </w:p>
    <w:p w:rsidR="00A75409" w:rsidRDefault="00A75409" w:rsidP="00A75409">
      <w:pPr>
        <w:spacing w:after="0"/>
        <w:ind w:firstLine="720"/>
        <w:jc w:val="both"/>
        <w:rPr>
          <w:rFonts w:asciiTheme="majorHAnsi" w:hAnsiTheme="majorHAnsi"/>
          <w:sz w:val="24"/>
          <w:szCs w:val="24"/>
          <w:lang w:val="en-US"/>
        </w:rPr>
      </w:pPr>
      <w:r>
        <w:rPr>
          <w:rFonts w:asciiTheme="majorHAnsi" w:hAnsiTheme="majorHAnsi"/>
          <w:sz w:val="24"/>
          <w:szCs w:val="24"/>
          <w:lang w:val="en-US"/>
        </w:rPr>
        <w:t xml:space="preserve">Terima kasih kepada </w:t>
      </w:r>
      <w:r w:rsidR="00F50B36">
        <w:rPr>
          <w:rFonts w:asciiTheme="majorHAnsi" w:hAnsiTheme="majorHAnsi"/>
          <w:sz w:val="24"/>
          <w:szCs w:val="24"/>
          <w:lang w:val="en-US"/>
        </w:rPr>
        <w:t xml:space="preserve">Kepala Sekolah dan siswa/ siswi SMA Krakatau Medan </w:t>
      </w:r>
      <w:r>
        <w:rPr>
          <w:rFonts w:asciiTheme="majorHAnsi" w:hAnsiTheme="majorHAnsi"/>
          <w:sz w:val="24"/>
          <w:szCs w:val="24"/>
          <w:lang w:val="en-US"/>
        </w:rPr>
        <w:t>yang telah memantu peneliti dalam proses pelakasanaan penelitian Skripsi guna untuk memenuhi persyaratan dalam memperoleh gelar Sarjana Psikologi Uiversitas Medan Area</w:t>
      </w:r>
    </w:p>
    <w:p w:rsidR="00A75409" w:rsidRDefault="00A75409" w:rsidP="00A75409">
      <w:pPr>
        <w:spacing w:after="0"/>
        <w:ind w:firstLine="720"/>
        <w:jc w:val="both"/>
        <w:rPr>
          <w:rFonts w:asciiTheme="majorHAnsi" w:hAnsiTheme="majorHAnsi"/>
          <w:sz w:val="24"/>
          <w:szCs w:val="24"/>
          <w:lang w:val="en-US"/>
        </w:rPr>
      </w:pPr>
      <w:r>
        <w:rPr>
          <w:rFonts w:asciiTheme="majorHAnsi" w:hAnsiTheme="majorHAnsi"/>
          <w:sz w:val="24"/>
          <w:szCs w:val="24"/>
          <w:lang w:val="en-US"/>
        </w:rPr>
        <w:t>Dan Terima Kasih Kepada Yayasan Haji Agus Salim Universitas Medan Area, Dekan Fakultas Psikologi, dosen Pembimbing I dan II ,serta para Staff Akademika Fakultas Psikologi yang telah membantu dalam kelancaran pelaksanaan penelitian ini.</w:t>
      </w:r>
    </w:p>
    <w:p w:rsidR="00A75409" w:rsidRPr="006753AF" w:rsidRDefault="00A75409" w:rsidP="00A75409">
      <w:pPr>
        <w:spacing w:after="0"/>
        <w:ind w:firstLine="720"/>
        <w:jc w:val="both"/>
        <w:rPr>
          <w:rFonts w:asciiTheme="majorHAnsi" w:hAnsiTheme="majorHAnsi"/>
          <w:sz w:val="24"/>
          <w:szCs w:val="24"/>
          <w:lang w:val="en-US"/>
        </w:rPr>
      </w:pPr>
    </w:p>
    <w:p w:rsidR="00A75409" w:rsidRPr="00C118D4" w:rsidRDefault="00A75409" w:rsidP="00A75409">
      <w:pPr>
        <w:spacing w:after="0"/>
        <w:jc w:val="both"/>
        <w:rPr>
          <w:rFonts w:asciiTheme="majorHAnsi" w:hAnsiTheme="majorHAnsi"/>
          <w:b/>
          <w:sz w:val="24"/>
          <w:szCs w:val="24"/>
          <w:lang w:val="en-US"/>
        </w:rPr>
      </w:pPr>
      <w:r w:rsidRPr="00B02021">
        <w:rPr>
          <w:rFonts w:asciiTheme="majorHAnsi" w:hAnsiTheme="majorHAnsi"/>
          <w:b/>
          <w:sz w:val="24"/>
          <w:szCs w:val="24"/>
        </w:rPr>
        <w:t>DAFTAR PUSTAKA</w:t>
      </w:r>
    </w:p>
    <w:p w:rsidR="00A75409" w:rsidRDefault="00F50B36" w:rsidP="00A75409">
      <w:pPr>
        <w:spacing w:after="240" w:line="240" w:lineRule="auto"/>
        <w:ind w:left="540" w:hanging="270"/>
        <w:jc w:val="both"/>
        <w:rPr>
          <w:rFonts w:asciiTheme="majorHAnsi" w:hAnsiTheme="majorHAnsi" w:cs="Times New Roman"/>
          <w:sz w:val="20"/>
          <w:szCs w:val="20"/>
          <w:lang w:val="en-US"/>
        </w:rPr>
      </w:pPr>
      <w:r>
        <w:rPr>
          <w:rFonts w:asciiTheme="majorHAnsi" w:hAnsiTheme="majorHAnsi" w:cs="Times New Roman"/>
          <w:sz w:val="20"/>
          <w:szCs w:val="20"/>
          <w:lang w:val="en-US"/>
        </w:rPr>
        <w:t xml:space="preserve">Ali &amp; Ansari, 2010. </w:t>
      </w:r>
      <w:r w:rsidRPr="000C282C">
        <w:rPr>
          <w:rFonts w:asciiTheme="majorHAnsi" w:hAnsiTheme="majorHAnsi" w:cs="Times New Roman"/>
          <w:i/>
          <w:sz w:val="20"/>
          <w:szCs w:val="20"/>
          <w:lang w:val="en-US"/>
        </w:rPr>
        <w:t>Psikologi Remaja : Perkembangan Peserta Didik</w:t>
      </w:r>
      <w:r>
        <w:rPr>
          <w:rFonts w:asciiTheme="majorHAnsi" w:hAnsiTheme="majorHAnsi" w:cs="Times New Roman"/>
          <w:sz w:val="20"/>
          <w:szCs w:val="20"/>
          <w:lang w:val="en-US"/>
        </w:rPr>
        <w:t xml:space="preserve">. Jakarta :Bimi Aksara </w:t>
      </w:r>
    </w:p>
    <w:p w:rsidR="00F50B36" w:rsidRDefault="00F50B36" w:rsidP="00A75409">
      <w:pPr>
        <w:spacing w:after="240" w:line="240" w:lineRule="auto"/>
        <w:ind w:left="540" w:hanging="270"/>
        <w:jc w:val="both"/>
        <w:rPr>
          <w:rFonts w:asciiTheme="majorHAnsi" w:hAnsiTheme="majorHAnsi" w:cs="Times New Roman"/>
          <w:sz w:val="20"/>
          <w:szCs w:val="20"/>
          <w:lang w:val="en-US"/>
        </w:rPr>
      </w:pPr>
      <w:r>
        <w:rPr>
          <w:rFonts w:asciiTheme="majorHAnsi" w:hAnsiTheme="majorHAnsi" w:cs="Times New Roman"/>
          <w:sz w:val="20"/>
          <w:szCs w:val="20"/>
          <w:lang w:val="en-US"/>
        </w:rPr>
        <w:t xml:space="preserve">Arikunto, S. 2005. </w:t>
      </w:r>
      <w:r w:rsidRPr="000C282C">
        <w:rPr>
          <w:rFonts w:asciiTheme="majorHAnsi" w:hAnsiTheme="majorHAnsi" w:cs="Times New Roman"/>
          <w:i/>
          <w:sz w:val="20"/>
          <w:szCs w:val="20"/>
          <w:lang w:val="en-US"/>
        </w:rPr>
        <w:t>Prosedur Penelitian Suatu Pendekatan Praktek</w:t>
      </w:r>
      <w:r>
        <w:rPr>
          <w:rFonts w:asciiTheme="majorHAnsi" w:hAnsiTheme="majorHAnsi" w:cs="Times New Roman"/>
          <w:sz w:val="20"/>
          <w:szCs w:val="20"/>
          <w:lang w:val="en-US"/>
        </w:rPr>
        <w:t>. Jakarta : Rineka</w:t>
      </w:r>
    </w:p>
    <w:p w:rsidR="00F50B36" w:rsidRDefault="00F50B36" w:rsidP="00A75409">
      <w:pPr>
        <w:spacing w:after="240" w:line="240" w:lineRule="auto"/>
        <w:ind w:left="540" w:hanging="270"/>
        <w:jc w:val="both"/>
        <w:rPr>
          <w:rFonts w:asciiTheme="majorHAnsi" w:hAnsiTheme="majorHAnsi" w:cs="Times New Roman"/>
          <w:sz w:val="20"/>
          <w:szCs w:val="20"/>
          <w:lang w:val="en-US"/>
        </w:rPr>
      </w:pPr>
      <w:r>
        <w:rPr>
          <w:rFonts w:asciiTheme="majorHAnsi" w:hAnsiTheme="majorHAnsi" w:cs="Times New Roman"/>
          <w:sz w:val="20"/>
          <w:szCs w:val="20"/>
          <w:lang w:val="en-US"/>
        </w:rPr>
        <w:t xml:space="preserve">Azwar, S. 2005. </w:t>
      </w:r>
      <w:r w:rsidRPr="000C282C">
        <w:rPr>
          <w:rFonts w:asciiTheme="majorHAnsi" w:hAnsiTheme="majorHAnsi" w:cs="Times New Roman"/>
          <w:i/>
          <w:sz w:val="20"/>
          <w:szCs w:val="20"/>
          <w:lang w:val="en-US"/>
        </w:rPr>
        <w:t>Penyususnan skala Psikologi</w:t>
      </w:r>
      <w:r>
        <w:rPr>
          <w:rFonts w:asciiTheme="majorHAnsi" w:hAnsiTheme="majorHAnsi" w:cs="Times New Roman"/>
          <w:sz w:val="20"/>
          <w:szCs w:val="20"/>
          <w:lang w:val="en-US"/>
        </w:rPr>
        <w:t>. Yogyakarta : Puustaka Pelajar</w:t>
      </w:r>
    </w:p>
    <w:p w:rsidR="00F50B36" w:rsidRDefault="00F50B36" w:rsidP="00A75409">
      <w:pPr>
        <w:spacing w:after="240" w:line="240" w:lineRule="auto"/>
        <w:ind w:left="540" w:hanging="270"/>
        <w:jc w:val="both"/>
        <w:rPr>
          <w:rFonts w:asciiTheme="majorHAnsi" w:hAnsiTheme="majorHAnsi" w:cs="Times New Roman"/>
          <w:sz w:val="20"/>
          <w:szCs w:val="20"/>
          <w:lang w:val="en-US"/>
        </w:rPr>
      </w:pPr>
      <w:r>
        <w:rPr>
          <w:rFonts w:asciiTheme="majorHAnsi" w:hAnsiTheme="majorHAnsi" w:cs="Times New Roman"/>
          <w:sz w:val="20"/>
          <w:szCs w:val="20"/>
          <w:lang w:val="en-US"/>
        </w:rPr>
        <w:t xml:space="preserve">Azwar, S. 2007. </w:t>
      </w:r>
      <w:r w:rsidRPr="000C282C">
        <w:rPr>
          <w:rFonts w:asciiTheme="majorHAnsi" w:hAnsiTheme="majorHAnsi" w:cs="Times New Roman"/>
          <w:i/>
          <w:sz w:val="20"/>
          <w:szCs w:val="20"/>
          <w:lang w:val="en-US"/>
        </w:rPr>
        <w:t>Sikap Manusia Teori dan Pengukurannya</w:t>
      </w:r>
      <w:r>
        <w:rPr>
          <w:rFonts w:asciiTheme="majorHAnsi" w:hAnsiTheme="majorHAnsi" w:cs="Times New Roman"/>
          <w:sz w:val="20"/>
          <w:szCs w:val="20"/>
          <w:lang w:val="en-US"/>
        </w:rPr>
        <w:t>. Yogyakarta : Pustaka Pelajar</w:t>
      </w:r>
    </w:p>
    <w:p w:rsidR="00F50B36" w:rsidRPr="000C282C" w:rsidRDefault="00F50B36" w:rsidP="000C282C">
      <w:pPr>
        <w:spacing w:after="240" w:line="240" w:lineRule="auto"/>
        <w:ind w:left="540" w:hanging="270"/>
        <w:jc w:val="both"/>
        <w:rPr>
          <w:rFonts w:asciiTheme="majorHAnsi" w:hAnsiTheme="majorHAnsi" w:cs="Times New Roman"/>
          <w:sz w:val="20"/>
          <w:szCs w:val="20"/>
          <w:lang w:val="en-US"/>
        </w:rPr>
      </w:pPr>
      <w:r>
        <w:rPr>
          <w:rFonts w:asciiTheme="majorHAnsi" w:hAnsiTheme="majorHAnsi" w:cs="Times New Roman"/>
          <w:sz w:val="20"/>
          <w:szCs w:val="20"/>
          <w:lang w:val="en-US"/>
        </w:rPr>
        <w:t xml:space="preserve">Asriani, S. 2004. </w:t>
      </w:r>
      <w:r w:rsidRPr="000C282C">
        <w:rPr>
          <w:rFonts w:asciiTheme="majorHAnsi" w:hAnsiTheme="majorHAnsi" w:cs="Times New Roman"/>
          <w:i/>
          <w:sz w:val="20"/>
          <w:szCs w:val="20"/>
          <w:lang w:val="en-US"/>
        </w:rPr>
        <w:t xml:space="preserve">Hubungan Antara Harga Diri Dengan Sikap </w:t>
      </w:r>
      <w:r w:rsidR="000C282C" w:rsidRPr="000C282C">
        <w:rPr>
          <w:rFonts w:asciiTheme="majorHAnsi" w:hAnsiTheme="majorHAnsi" w:cs="Times New Roman"/>
          <w:i/>
          <w:sz w:val="20"/>
          <w:szCs w:val="20"/>
          <w:lang w:val="en-US"/>
        </w:rPr>
        <w:t>Terhadap Seks Bebas Pada Remaja Di SMP Shandy Putera Medan</w:t>
      </w:r>
      <w:r w:rsidR="000C282C">
        <w:rPr>
          <w:rFonts w:asciiTheme="majorHAnsi" w:hAnsiTheme="majorHAnsi" w:cs="Times New Roman"/>
          <w:sz w:val="20"/>
          <w:szCs w:val="20"/>
          <w:lang w:val="en-US"/>
        </w:rPr>
        <w:t xml:space="preserve">. Skripsi ( </w:t>
      </w:r>
      <w:r w:rsidR="000C282C" w:rsidRPr="000C282C">
        <w:rPr>
          <w:rFonts w:asciiTheme="majorHAnsi" w:hAnsiTheme="majorHAnsi" w:cs="Times New Roman"/>
          <w:sz w:val="20"/>
          <w:szCs w:val="20"/>
          <w:lang w:val="en-US"/>
        </w:rPr>
        <w:t>Tidak diterbitkan). Fakultas Psikologi Universitas Medan Area</w:t>
      </w:r>
      <w:r w:rsidRPr="000C282C">
        <w:rPr>
          <w:rFonts w:asciiTheme="majorHAnsi" w:hAnsiTheme="majorHAnsi" w:cs="Times New Roman"/>
          <w:sz w:val="20"/>
          <w:szCs w:val="20"/>
          <w:lang w:val="en-US"/>
        </w:rPr>
        <w:t xml:space="preserve"> </w:t>
      </w:r>
    </w:p>
    <w:p w:rsidR="00A75409" w:rsidRDefault="00A75409" w:rsidP="00A75409">
      <w:pPr>
        <w:spacing w:after="240" w:line="240" w:lineRule="auto"/>
        <w:ind w:left="540" w:hanging="270"/>
        <w:jc w:val="both"/>
        <w:rPr>
          <w:rFonts w:asciiTheme="majorHAnsi" w:hAnsiTheme="majorHAnsi" w:cs="Times New Roman"/>
          <w:sz w:val="20"/>
          <w:szCs w:val="20"/>
          <w:lang w:val="fr-FR"/>
        </w:rPr>
      </w:pPr>
      <w:r w:rsidRPr="002A56E7">
        <w:rPr>
          <w:rFonts w:asciiTheme="majorHAnsi" w:hAnsiTheme="majorHAnsi" w:cs="Times New Roman"/>
          <w:sz w:val="20"/>
          <w:szCs w:val="20"/>
          <w:lang w:val="fr-FR"/>
        </w:rPr>
        <w:t xml:space="preserve">Baron , Robert A, &amp; Donn Byrnee. 2005 . </w:t>
      </w:r>
      <w:r w:rsidRPr="002A56E7">
        <w:rPr>
          <w:rFonts w:asciiTheme="majorHAnsi" w:hAnsiTheme="majorHAnsi" w:cs="Times New Roman"/>
          <w:i/>
          <w:sz w:val="20"/>
          <w:szCs w:val="20"/>
          <w:lang w:val="fr-FR"/>
        </w:rPr>
        <w:t>Psikologi Sosial Jilid 2</w:t>
      </w:r>
      <w:r w:rsidRPr="002A56E7">
        <w:rPr>
          <w:rFonts w:asciiTheme="majorHAnsi" w:hAnsiTheme="majorHAnsi" w:cs="Times New Roman"/>
          <w:sz w:val="20"/>
          <w:szCs w:val="20"/>
          <w:lang w:val="fr-FR"/>
        </w:rPr>
        <w:t xml:space="preserve"> . Jakarta : Erlangga</w:t>
      </w:r>
    </w:p>
    <w:p w:rsidR="000C282C" w:rsidRPr="002A56E7" w:rsidRDefault="000C282C" w:rsidP="000C282C">
      <w:pPr>
        <w:spacing w:after="240" w:line="240" w:lineRule="auto"/>
        <w:ind w:left="540" w:hanging="270"/>
        <w:jc w:val="both"/>
        <w:rPr>
          <w:rFonts w:asciiTheme="majorHAnsi" w:hAnsiTheme="majorHAnsi" w:cs="Times New Roman"/>
          <w:sz w:val="20"/>
          <w:szCs w:val="20"/>
          <w:lang w:val="fr-FR"/>
        </w:rPr>
      </w:pPr>
      <w:r>
        <w:rPr>
          <w:rFonts w:asciiTheme="majorHAnsi" w:hAnsiTheme="majorHAnsi" w:cs="Times New Roman"/>
          <w:sz w:val="20"/>
          <w:szCs w:val="20"/>
          <w:lang w:val="fr-FR"/>
        </w:rPr>
        <w:t xml:space="preserve">Chintya , T. 2007. </w:t>
      </w:r>
      <w:r w:rsidRPr="000C282C">
        <w:rPr>
          <w:rFonts w:asciiTheme="majorHAnsi" w:hAnsiTheme="majorHAnsi" w:cs="Times New Roman"/>
          <w:i/>
          <w:sz w:val="20"/>
          <w:szCs w:val="20"/>
          <w:lang w:val="fr-FR"/>
        </w:rPr>
        <w:t>Hubungan Antara Komformitas Kelompok Dengan Perilaku Seks Bebas Pada Remaja.</w:t>
      </w:r>
      <w:r>
        <w:rPr>
          <w:rFonts w:asciiTheme="majorHAnsi" w:hAnsiTheme="majorHAnsi" w:cs="Times New Roman"/>
          <w:sz w:val="20"/>
          <w:szCs w:val="20"/>
          <w:lang w:val="fr-FR"/>
        </w:rPr>
        <w:t xml:space="preserve"> Jurnal (Tidak Diterbitkan). Fakultas Psikologi Univesitas Gunadarma</w:t>
      </w:r>
    </w:p>
    <w:p w:rsidR="00A75409" w:rsidRDefault="000C282C" w:rsidP="00A75409">
      <w:pPr>
        <w:spacing w:after="240" w:line="240" w:lineRule="auto"/>
        <w:ind w:left="540" w:hanging="270"/>
        <w:jc w:val="both"/>
        <w:rPr>
          <w:rFonts w:asciiTheme="majorHAnsi" w:hAnsiTheme="majorHAnsi" w:cs="Times New Roman"/>
          <w:sz w:val="20"/>
          <w:szCs w:val="20"/>
          <w:lang w:val="en-US"/>
        </w:rPr>
      </w:pPr>
      <w:r>
        <w:rPr>
          <w:rFonts w:asciiTheme="majorHAnsi" w:hAnsiTheme="majorHAnsi" w:cs="Times New Roman"/>
          <w:sz w:val="20"/>
          <w:szCs w:val="20"/>
          <w:lang w:val="fr-FR"/>
        </w:rPr>
        <w:t>Desmita. 2005</w:t>
      </w:r>
      <w:r w:rsidR="00A75409" w:rsidRPr="002A56E7">
        <w:rPr>
          <w:rFonts w:asciiTheme="majorHAnsi" w:hAnsiTheme="majorHAnsi" w:cs="Times New Roman"/>
          <w:sz w:val="20"/>
          <w:szCs w:val="20"/>
          <w:lang w:val="fr-FR"/>
        </w:rPr>
        <w:t xml:space="preserve">. </w:t>
      </w:r>
      <w:r w:rsidR="00A75409" w:rsidRPr="002A56E7">
        <w:rPr>
          <w:rFonts w:asciiTheme="majorHAnsi" w:hAnsiTheme="majorHAnsi" w:cs="Times New Roman"/>
          <w:i/>
          <w:iCs/>
          <w:sz w:val="20"/>
          <w:szCs w:val="20"/>
          <w:lang w:val="fr-FR"/>
        </w:rPr>
        <w:t xml:space="preserve">Psikologi Perkembangan </w:t>
      </w:r>
      <w:r w:rsidR="00A75409" w:rsidRPr="002A56E7">
        <w:rPr>
          <w:rFonts w:asciiTheme="majorHAnsi" w:hAnsiTheme="majorHAnsi" w:cs="Times New Roman"/>
          <w:sz w:val="20"/>
          <w:szCs w:val="20"/>
        </w:rPr>
        <w:t>Bandu</w:t>
      </w:r>
      <w:r>
        <w:rPr>
          <w:rFonts w:asciiTheme="majorHAnsi" w:hAnsiTheme="majorHAnsi" w:cs="Times New Roman"/>
          <w:sz w:val="20"/>
          <w:szCs w:val="20"/>
        </w:rPr>
        <w:t>ng : PT Remaja Rosdakarya</w:t>
      </w:r>
      <w:r w:rsidR="00A75409" w:rsidRPr="002A56E7">
        <w:rPr>
          <w:rFonts w:asciiTheme="majorHAnsi" w:hAnsiTheme="majorHAnsi" w:cs="Times New Roman"/>
          <w:sz w:val="20"/>
          <w:szCs w:val="20"/>
        </w:rPr>
        <w:t>.</w:t>
      </w:r>
    </w:p>
    <w:p w:rsidR="00962DBD" w:rsidRDefault="000C282C" w:rsidP="00962DBD">
      <w:pPr>
        <w:spacing w:after="240" w:line="240" w:lineRule="auto"/>
        <w:ind w:left="540" w:hanging="270"/>
        <w:jc w:val="both"/>
        <w:rPr>
          <w:rFonts w:asciiTheme="majorHAnsi" w:hAnsiTheme="majorHAnsi" w:cs="Times New Roman"/>
          <w:sz w:val="20"/>
          <w:szCs w:val="20"/>
          <w:lang w:val="en-US"/>
        </w:rPr>
      </w:pPr>
      <w:r>
        <w:rPr>
          <w:rFonts w:asciiTheme="majorHAnsi" w:hAnsiTheme="majorHAnsi" w:cs="Times New Roman"/>
          <w:sz w:val="20"/>
          <w:szCs w:val="20"/>
          <w:lang w:val="en-US"/>
        </w:rPr>
        <w:lastRenderedPageBreak/>
        <w:t>Khafini</w:t>
      </w:r>
      <w:r w:rsidR="00962DBD">
        <w:rPr>
          <w:rFonts w:asciiTheme="majorHAnsi" w:hAnsiTheme="majorHAnsi" w:cs="Times New Roman"/>
          <w:sz w:val="20"/>
          <w:szCs w:val="20"/>
          <w:lang w:val="en-US"/>
        </w:rPr>
        <w:t xml:space="preserve">, M. 2010. </w:t>
      </w:r>
      <w:r w:rsidR="00962DBD" w:rsidRPr="00962DBD">
        <w:rPr>
          <w:rFonts w:asciiTheme="majorHAnsi" w:hAnsiTheme="majorHAnsi" w:cs="Times New Roman"/>
          <w:i/>
          <w:sz w:val="20"/>
          <w:szCs w:val="20"/>
          <w:lang w:val="en-US"/>
        </w:rPr>
        <w:t>Hubungan Antara Komformitas Dengan Motivasu Belajar Pada SIswa- siswi SMP Istiqlal Deli Tua. Skripsi (tidak diterbitkan ).</w:t>
      </w:r>
      <w:r w:rsidR="00962DBD">
        <w:rPr>
          <w:rFonts w:asciiTheme="majorHAnsi" w:hAnsiTheme="majorHAnsi" w:cs="Times New Roman"/>
          <w:sz w:val="20"/>
          <w:szCs w:val="20"/>
          <w:lang w:val="en-US"/>
        </w:rPr>
        <w:t xml:space="preserve">  Fakultas Psikologi Universitas Medan Area.</w:t>
      </w:r>
    </w:p>
    <w:p w:rsidR="00962DBD" w:rsidRDefault="00962DBD" w:rsidP="00962DBD">
      <w:pPr>
        <w:spacing w:after="240" w:line="240" w:lineRule="auto"/>
        <w:ind w:left="540" w:hanging="270"/>
        <w:jc w:val="both"/>
        <w:rPr>
          <w:rFonts w:asciiTheme="majorHAnsi" w:hAnsiTheme="majorHAnsi" w:cs="Times New Roman"/>
          <w:sz w:val="20"/>
          <w:szCs w:val="20"/>
          <w:lang w:val="en-US"/>
        </w:rPr>
      </w:pPr>
    </w:p>
    <w:p w:rsidR="00A75409" w:rsidRDefault="00962DBD" w:rsidP="00962DBD">
      <w:pPr>
        <w:spacing w:after="240" w:line="240" w:lineRule="auto"/>
        <w:ind w:left="540" w:hanging="270"/>
        <w:jc w:val="both"/>
        <w:rPr>
          <w:rFonts w:asciiTheme="majorHAnsi" w:hAnsiTheme="majorHAnsi" w:cs="Times New Roman"/>
          <w:sz w:val="20"/>
          <w:szCs w:val="20"/>
          <w:lang w:val="fr-FR"/>
        </w:rPr>
      </w:pPr>
      <w:r>
        <w:rPr>
          <w:rFonts w:asciiTheme="majorHAnsi" w:hAnsiTheme="majorHAnsi" w:cs="Times New Roman"/>
          <w:sz w:val="20"/>
          <w:szCs w:val="20"/>
        </w:rPr>
        <w:t>Hurlock ,Elizabeth , B. 1990</w:t>
      </w:r>
      <w:r w:rsidR="00A75409" w:rsidRPr="002A56E7">
        <w:rPr>
          <w:rFonts w:asciiTheme="majorHAnsi" w:hAnsiTheme="majorHAnsi" w:cs="Times New Roman"/>
          <w:sz w:val="20"/>
          <w:szCs w:val="20"/>
        </w:rPr>
        <w:t xml:space="preserve">. </w:t>
      </w:r>
      <w:r w:rsidR="00A75409" w:rsidRPr="002A56E7">
        <w:rPr>
          <w:rFonts w:asciiTheme="majorHAnsi" w:hAnsiTheme="majorHAnsi" w:cs="Times New Roman"/>
          <w:i/>
          <w:sz w:val="20"/>
          <w:szCs w:val="20"/>
        </w:rPr>
        <w:t>Psikologi Perkembangan : Suatu pendekatan Sepanjang Rentan Kehidupan.</w:t>
      </w:r>
      <w:r w:rsidR="00A75409" w:rsidRPr="002A56E7">
        <w:rPr>
          <w:rFonts w:asciiTheme="majorHAnsi" w:hAnsiTheme="majorHAnsi" w:cs="Times New Roman"/>
          <w:sz w:val="20"/>
          <w:szCs w:val="20"/>
          <w:lang w:val="fr-FR"/>
        </w:rPr>
        <w:t>Jakarta : Erlangga</w:t>
      </w:r>
    </w:p>
    <w:p w:rsidR="003C59E0" w:rsidRDefault="00962DBD" w:rsidP="003C59E0">
      <w:pPr>
        <w:spacing w:after="240" w:line="240" w:lineRule="auto"/>
        <w:ind w:left="540" w:hanging="270"/>
        <w:jc w:val="both"/>
        <w:rPr>
          <w:rFonts w:asciiTheme="majorHAnsi" w:hAnsiTheme="majorHAnsi" w:cs="Times New Roman"/>
          <w:sz w:val="20"/>
          <w:szCs w:val="20"/>
          <w:lang w:val="fr-FR"/>
        </w:rPr>
      </w:pPr>
      <w:r>
        <w:rPr>
          <w:rFonts w:asciiTheme="majorHAnsi" w:hAnsiTheme="majorHAnsi" w:cs="Times New Roman"/>
          <w:sz w:val="20"/>
          <w:szCs w:val="20"/>
          <w:lang w:val="fr-FR"/>
        </w:rPr>
        <w:t>Hutagalung,</w:t>
      </w:r>
      <w:r w:rsidR="003C59E0">
        <w:rPr>
          <w:rFonts w:asciiTheme="majorHAnsi" w:hAnsiTheme="majorHAnsi" w:cs="Times New Roman"/>
          <w:sz w:val="20"/>
          <w:szCs w:val="20"/>
          <w:lang w:val="fr-FR"/>
        </w:rPr>
        <w:t xml:space="preserve"> Inge. 2007.  </w:t>
      </w:r>
      <w:r w:rsidR="003C59E0" w:rsidRPr="003C59E0">
        <w:rPr>
          <w:rFonts w:asciiTheme="majorHAnsi" w:hAnsiTheme="majorHAnsi" w:cs="Times New Roman"/>
          <w:i/>
          <w:sz w:val="20"/>
          <w:szCs w:val="20"/>
          <w:lang w:val="fr-FR"/>
        </w:rPr>
        <w:t>Pengembangan Kepribadian Tinjauan Praktis pribadi Positif.</w:t>
      </w:r>
      <w:r w:rsidR="003C59E0">
        <w:rPr>
          <w:rFonts w:asciiTheme="majorHAnsi" w:hAnsiTheme="majorHAnsi" w:cs="Times New Roman"/>
          <w:sz w:val="20"/>
          <w:szCs w:val="20"/>
          <w:lang w:val="fr-FR"/>
        </w:rPr>
        <w:t xml:space="preserve"> Jakarta : PT. Indeks</w:t>
      </w:r>
    </w:p>
    <w:p w:rsidR="00962DBD" w:rsidRDefault="00962DBD" w:rsidP="00962DBD">
      <w:pPr>
        <w:spacing w:after="240" w:line="240" w:lineRule="auto"/>
        <w:ind w:left="540" w:hanging="270"/>
        <w:jc w:val="both"/>
        <w:rPr>
          <w:rFonts w:asciiTheme="majorHAnsi" w:hAnsiTheme="majorHAnsi" w:cs="Times New Roman"/>
          <w:sz w:val="20"/>
          <w:szCs w:val="20"/>
          <w:lang w:val="fr-FR"/>
        </w:rPr>
      </w:pPr>
      <w:r>
        <w:rPr>
          <w:rFonts w:asciiTheme="majorHAnsi" w:hAnsiTheme="majorHAnsi" w:cs="Times New Roman"/>
          <w:sz w:val="20"/>
          <w:szCs w:val="20"/>
          <w:lang w:val="fr-FR"/>
        </w:rPr>
        <w:t xml:space="preserve">Monks, F, J. 2001. </w:t>
      </w:r>
      <w:r w:rsidRPr="00962DBD">
        <w:rPr>
          <w:rFonts w:asciiTheme="majorHAnsi" w:hAnsiTheme="majorHAnsi" w:cs="Times New Roman"/>
          <w:i/>
          <w:sz w:val="20"/>
          <w:szCs w:val="20"/>
          <w:lang w:val="fr-FR"/>
        </w:rPr>
        <w:t>Psikologi Perkembangan : Penghantar dalam Berbagai Bagiannya</w:t>
      </w:r>
      <w:r>
        <w:rPr>
          <w:rFonts w:asciiTheme="majorHAnsi" w:hAnsiTheme="majorHAnsi" w:cs="Times New Roman"/>
          <w:i/>
          <w:sz w:val="20"/>
          <w:szCs w:val="20"/>
          <w:lang w:val="fr-FR"/>
        </w:rPr>
        <w:t xml:space="preserve">. </w:t>
      </w:r>
      <w:r>
        <w:rPr>
          <w:rFonts w:asciiTheme="majorHAnsi" w:hAnsiTheme="majorHAnsi" w:cs="Times New Roman"/>
          <w:sz w:val="20"/>
          <w:szCs w:val="20"/>
          <w:lang w:val="fr-FR"/>
        </w:rPr>
        <w:t>Yogyakarta : Gajah Mada university Press</w:t>
      </w:r>
      <w:r w:rsidR="003C59E0">
        <w:rPr>
          <w:rFonts w:asciiTheme="majorHAnsi" w:hAnsiTheme="majorHAnsi" w:cs="Times New Roman"/>
          <w:sz w:val="20"/>
          <w:szCs w:val="20"/>
          <w:lang w:val="fr-FR"/>
        </w:rPr>
        <w:t>.</w:t>
      </w:r>
    </w:p>
    <w:p w:rsidR="003C59E0" w:rsidRDefault="003C59E0" w:rsidP="00962DBD">
      <w:pPr>
        <w:spacing w:after="240" w:line="240" w:lineRule="auto"/>
        <w:ind w:left="540" w:hanging="270"/>
        <w:jc w:val="both"/>
        <w:rPr>
          <w:rFonts w:asciiTheme="majorHAnsi" w:hAnsiTheme="majorHAnsi" w:cs="Times New Roman"/>
          <w:sz w:val="20"/>
          <w:szCs w:val="20"/>
          <w:lang w:val="fr-FR"/>
        </w:rPr>
      </w:pPr>
      <w:r>
        <w:rPr>
          <w:rFonts w:asciiTheme="majorHAnsi" w:hAnsiTheme="majorHAnsi" w:cs="Times New Roman"/>
          <w:sz w:val="20"/>
          <w:szCs w:val="20"/>
          <w:lang w:val="fr-FR"/>
        </w:rPr>
        <w:t xml:space="preserve">Natalia, R. G. 20111. </w:t>
      </w:r>
      <w:r w:rsidRPr="003C59E0">
        <w:rPr>
          <w:rFonts w:asciiTheme="majorHAnsi" w:hAnsiTheme="majorHAnsi" w:cs="Times New Roman"/>
          <w:i/>
          <w:sz w:val="20"/>
          <w:szCs w:val="20"/>
          <w:lang w:val="fr-FR"/>
        </w:rPr>
        <w:t>Perbedaan sikap Terhadap Seks Bebas Ditinjau Dari Locus Of Control Pada Remaja Di SMA Kartika 1-2 Medan</w:t>
      </w:r>
      <w:r>
        <w:rPr>
          <w:rFonts w:asciiTheme="majorHAnsi" w:hAnsiTheme="majorHAnsi" w:cs="Times New Roman"/>
          <w:sz w:val="20"/>
          <w:szCs w:val="20"/>
          <w:lang w:val="fr-FR"/>
        </w:rPr>
        <w:t>. Skripsi (Tidak Diterbitkan). Fakultas Psikologi Universitas Medan Area.</w:t>
      </w:r>
    </w:p>
    <w:p w:rsidR="003C59E0" w:rsidRDefault="003C59E0" w:rsidP="00962DBD">
      <w:pPr>
        <w:spacing w:after="240" w:line="240" w:lineRule="auto"/>
        <w:ind w:left="540" w:hanging="270"/>
        <w:jc w:val="both"/>
        <w:rPr>
          <w:rFonts w:asciiTheme="majorHAnsi" w:hAnsiTheme="majorHAnsi" w:cs="Times New Roman"/>
          <w:sz w:val="20"/>
          <w:szCs w:val="20"/>
          <w:lang w:val="fr-FR"/>
        </w:rPr>
      </w:pPr>
      <w:r>
        <w:rPr>
          <w:rFonts w:asciiTheme="majorHAnsi" w:hAnsiTheme="majorHAnsi" w:cs="Times New Roman"/>
          <w:sz w:val="20"/>
          <w:szCs w:val="20"/>
          <w:lang w:val="fr-FR"/>
        </w:rPr>
        <w:t xml:space="preserve">Nisfiannooer, m. 2009. </w:t>
      </w:r>
      <w:r w:rsidRPr="003C59E0">
        <w:rPr>
          <w:rFonts w:asciiTheme="majorHAnsi" w:hAnsiTheme="majorHAnsi" w:cs="Times New Roman"/>
          <w:i/>
          <w:sz w:val="20"/>
          <w:szCs w:val="20"/>
          <w:lang w:val="fr-FR"/>
        </w:rPr>
        <w:t>Pendekatan Statistika untuk Ilmu Sosial.</w:t>
      </w:r>
      <w:r>
        <w:rPr>
          <w:rFonts w:asciiTheme="majorHAnsi" w:hAnsiTheme="majorHAnsi" w:cs="Times New Roman"/>
          <w:sz w:val="20"/>
          <w:szCs w:val="20"/>
          <w:lang w:val="fr-FR"/>
        </w:rPr>
        <w:t xml:space="preserve"> Jakarta : Salemba Humanika</w:t>
      </w:r>
    </w:p>
    <w:p w:rsidR="003C59E0" w:rsidRDefault="003C59E0" w:rsidP="00962DBD">
      <w:pPr>
        <w:spacing w:after="240" w:line="240" w:lineRule="auto"/>
        <w:ind w:left="540" w:hanging="270"/>
        <w:jc w:val="both"/>
        <w:rPr>
          <w:rFonts w:asciiTheme="majorHAnsi" w:hAnsiTheme="majorHAnsi" w:cs="Times New Roman"/>
          <w:sz w:val="20"/>
          <w:szCs w:val="20"/>
          <w:lang w:val="fr-FR"/>
        </w:rPr>
      </w:pPr>
      <w:r>
        <w:rPr>
          <w:rFonts w:asciiTheme="majorHAnsi" w:hAnsiTheme="majorHAnsi" w:cs="Times New Roman"/>
          <w:sz w:val="20"/>
          <w:szCs w:val="20"/>
          <w:lang w:val="fr-FR"/>
        </w:rPr>
        <w:t xml:space="preserve">Oktamila, E. 2010. </w:t>
      </w:r>
      <w:r w:rsidRPr="003C59E0">
        <w:rPr>
          <w:rFonts w:asciiTheme="majorHAnsi" w:hAnsiTheme="majorHAnsi" w:cs="Times New Roman"/>
          <w:i/>
          <w:sz w:val="20"/>
          <w:szCs w:val="20"/>
          <w:lang w:val="fr-FR"/>
        </w:rPr>
        <w:t xml:space="preserve">Hubngan antara Harga Diri Dengan Perilaku Seksual Pada Remaja Berpacaran di Kelurahan Langan Jaya 1 Kabupaten dharmasraya Sumatera Barat. </w:t>
      </w:r>
      <w:r>
        <w:rPr>
          <w:rFonts w:asciiTheme="majorHAnsi" w:hAnsiTheme="majorHAnsi" w:cs="Times New Roman"/>
          <w:sz w:val="20"/>
          <w:szCs w:val="20"/>
          <w:lang w:val="fr-FR"/>
        </w:rPr>
        <w:t>Skripsi ( Tidak Diterbitkan ). Fakultas Psikologi Universitas Medan Area</w:t>
      </w:r>
    </w:p>
    <w:p w:rsidR="003C59E0" w:rsidRDefault="003C59E0" w:rsidP="00962DBD">
      <w:pPr>
        <w:spacing w:after="240" w:line="240" w:lineRule="auto"/>
        <w:ind w:left="540" w:hanging="270"/>
        <w:jc w:val="both"/>
        <w:rPr>
          <w:rFonts w:asciiTheme="majorHAnsi" w:hAnsiTheme="majorHAnsi" w:cs="Times New Roman"/>
          <w:sz w:val="20"/>
          <w:szCs w:val="20"/>
          <w:lang w:val="fr-FR"/>
        </w:rPr>
      </w:pPr>
      <w:r>
        <w:rPr>
          <w:rFonts w:asciiTheme="majorHAnsi" w:hAnsiTheme="majorHAnsi" w:cs="Times New Roman"/>
          <w:sz w:val="20"/>
          <w:szCs w:val="20"/>
          <w:lang w:val="fr-FR"/>
        </w:rPr>
        <w:t xml:space="preserve">Prihastuti, E. 2010. </w:t>
      </w:r>
      <w:r w:rsidRPr="003C59E0">
        <w:rPr>
          <w:rFonts w:asciiTheme="majorHAnsi" w:hAnsiTheme="majorHAnsi" w:cs="Times New Roman"/>
          <w:i/>
          <w:sz w:val="20"/>
          <w:szCs w:val="20"/>
          <w:lang w:val="fr-FR"/>
        </w:rPr>
        <w:t>Hubungan Minat Terhadap Media Pornografi Dengan Perilaku Seksual Pada Remaja Di SMU Swasta Tamansiswa Cabang Binjai</w:t>
      </w:r>
      <w:r>
        <w:rPr>
          <w:rFonts w:asciiTheme="majorHAnsi" w:hAnsiTheme="majorHAnsi" w:cs="Times New Roman"/>
          <w:sz w:val="20"/>
          <w:szCs w:val="20"/>
          <w:lang w:val="fr-FR"/>
        </w:rPr>
        <w:t>. Skirisi ( Tidak Diterbitkan ). Fakultas Psikologi Universita Medan Area.</w:t>
      </w:r>
    </w:p>
    <w:p w:rsidR="00A75409" w:rsidRPr="002A56E7" w:rsidRDefault="003C59E0" w:rsidP="00A75409">
      <w:pPr>
        <w:spacing w:after="240" w:line="240" w:lineRule="auto"/>
        <w:ind w:left="540" w:hanging="270"/>
        <w:jc w:val="both"/>
        <w:rPr>
          <w:rFonts w:asciiTheme="majorHAnsi" w:hAnsiTheme="majorHAnsi" w:cs="Times New Roman"/>
          <w:sz w:val="20"/>
          <w:szCs w:val="20"/>
          <w:lang w:val="fr-FR"/>
        </w:rPr>
      </w:pPr>
      <w:r>
        <w:rPr>
          <w:rFonts w:asciiTheme="majorHAnsi" w:hAnsiTheme="majorHAnsi" w:cs="Times New Roman"/>
          <w:sz w:val="20"/>
          <w:szCs w:val="20"/>
        </w:rPr>
        <w:t>Santrock, Jhon W . 200</w:t>
      </w:r>
      <w:r>
        <w:rPr>
          <w:rFonts w:asciiTheme="majorHAnsi" w:hAnsiTheme="majorHAnsi" w:cs="Times New Roman"/>
          <w:sz w:val="20"/>
          <w:szCs w:val="20"/>
          <w:lang w:val="en-US"/>
        </w:rPr>
        <w:t>3</w:t>
      </w:r>
      <w:r w:rsidR="00A75409" w:rsidRPr="002A56E7">
        <w:rPr>
          <w:rFonts w:asciiTheme="majorHAnsi" w:hAnsiTheme="majorHAnsi" w:cs="Times New Roman"/>
          <w:sz w:val="20"/>
          <w:szCs w:val="20"/>
        </w:rPr>
        <w:t xml:space="preserve">. </w:t>
      </w:r>
      <w:r>
        <w:rPr>
          <w:rFonts w:asciiTheme="majorHAnsi" w:hAnsiTheme="majorHAnsi" w:cs="Times New Roman"/>
          <w:i/>
          <w:sz w:val="20"/>
          <w:szCs w:val="20"/>
          <w:lang w:val="en-US"/>
        </w:rPr>
        <w:t xml:space="preserve"> Adolescence </w:t>
      </w:r>
      <w:r>
        <w:rPr>
          <w:rFonts w:asciiTheme="majorHAnsi" w:hAnsiTheme="majorHAnsi" w:cs="Times New Roman"/>
          <w:i/>
          <w:iCs/>
          <w:sz w:val="20"/>
          <w:szCs w:val="20"/>
          <w:lang w:val="fr-FR"/>
        </w:rPr>
        <w:t xml:space="preserve">Perkembangan Remaja </w:t>
      </w:r>
      <w:r w:rsidR="00A75409" w:rsidRPr="002A56E7">
        <w:rPr>
          <w:rFonts w:asciiTheme="majorHAnsi" w:hAnsiTheme="majorHAnsi" w:cs="Times New Roman"/>
          <w:i/>
          <w:iCs/>
          <w:sz w:val="20"/>
          <w:szCs w:val="20"/>
          <w:lang w:val="fr-FR"/>
        </w:rPr>
        <w:t>Edisi Ke</w:t>
      </w:r>
      <w:r w:rsidR="001C012A">
        <w:rPr>
          <w:rFonts w:asciiTheme="majorHAnsi" w:hAnsiTheme="majorHAnsi" w:cs="Times New Roman"/>
          <w:i/>
          <w:iCs/>
          <w:sz w:val="20"/>
          <w:szCs w:val="20"/>
          <w:lang w:val="fr-FR"/>
        </w:rPr>
        <w:t>enam</w:t>
      </w:r>
      <w:r w:rsidR="00A75409" w:rsidRPr="002A56E7">
        <w:rPr>
          <w:rFonts w:asciiTheme="majorHAnsi" w:hAnsiTheme="majorHAnsi" w:cs="Times New Roman"/>
          <w:sz w:val="20"/>
          <w:szCs w:val="20"/>
          <w:lang w:val="fr-FR"/>
        </w:rPr>
        <w:t>. Jakarta Erlangga.</w:t>
      </w:r>
    </w:p>
    <w:p w:rsidR="00A75409" w:rsidRDefault="001C012A" w:rsidP="00A75409">
      <w:pPr>
        <w:spacing w:after="240" w:line="240" w:lineRule="auto"/>
        <w:ind w:left="540" w:hanging="270"/>
        <w:jc w:val="both"/>
        <w:rPr>
          <w:rFonts w:asciiTheme="majorHAnsi" w:hAnsiTheme="majorHAnsi" w:cs="Times New Roman"/>
          <w:sz w:val="20"/>
          <w:szCs w:val="20"/>
          <w:lang w:val="en-US"/>
        </w:rPr>
      </w:pPr>
      <w:r>
        <w:rPr>
          <w:rFonts w:asciiTheme="majorHAnsi" w:hAnsiTheme="majorHAnsi" w:cs="Times New Roman"/>
          <w:sz w:val="20"/>
          <w:szCs w:val="20"/>
        </w:rPr>
        <w:t>Sarwono,</w:t>
      </w:r>
      <w:r>
        <w:rPr>
          <w:rFonts w:asciiTheme="majorHAnsi" w:hAnsiTheme="majorHAnsi" w:cs="Times New Roman"/>
          <w:sz w:val="20"/>
          <w:szCs w:val="20"/>
          <w:lang w:val="en-US"/>
        </w:rPr>
        <w:t xml:space="preserve"> S, W</w:t>
      </w:r>
      <w:r>
        <w:rPr>
          <w:rFonts w:asciiTheme="majorHAnsi" w:hAnsiTheme="majorHAnsi" w:cs="Times New Roman"/>
          <w:sz w:val="20"/>
          <w:szCs w:val="20"/>
        </w:rPr>
        <w:t>. 20</w:t>
      </w:r>
      <w:r>
        <w:rPr>
          <w:rFonts w:asciiTheme="majorHAnsi" w:hAnsiTheme="majorHAnsi" w:cs="Times New Roman"/>
          <w:sz w:val="20"/>
          <w:szCs w:val="20"/>
          <w:lang w:val="en-US"/>
        </w:rPr>
        <w:t>05</w:t>
      </w:r>
      <w:r w:rsidR="00A75409" w:rsidRPr="002A56E7">
        <w:rPr>
          <w:rFonts w:asciiTheme="majorHAnsi" w:hAnsiTheme="majorHAnsi" w:cs="Times New Roman"/>
          <w:sz w:val="20"/>
          <w:szCs w:val="20"/>
        </w:rPr>
        <w:t>.</w:t>
      </w:r>
      <w:r>
        <w:rPr>
          <w:rFonts w:asciiTheme="majorHAnsi" w:hAnsiTheme="majorHAnsi" w:cs="Times New Roman"/>
          <w:sz w:val="20"/>
          <w:szCs w:val="20"/>
          <w:lang w:val="en-US"/>
        </w:rPr>
        <w:t xml:space="preserve"> </w:t>
      </w:r>
      <w:r w:rsidR="00A75409" w:rsidRPr="002A56E7">
        <w:rPr>
          <w:rFonts w:asciiTheme="majorHAnsi" w:hAnsiTheme="majorHAnsi" w:cs="Times New Roman"/>
          <w:i/>
          <w:sz w:val="20"/>
          <w:szCs w:val="20"/>
        </w:rPr>
        <w:t xml:space="preserve">Psikologi </w:t>
      </w:r>
      <w:r>
        <w:rPr>
          <w:rFonts w:asciiTheme="majorHAnsi" w:hAnsiTheme="majorHAnsi" w:cs="Times New Roman"/>
          <w:i/>
          <w:sz w:val="20"/>
          <w:szCs w:val="20"/>
          <w:lang w:val="en-US"/>
        </w:rPr>
        <w:t xml:space="preserve">kelompok dan Psikologi Terapan. </w:t>
      </w:r>
      <w:r>
        <w:rPr>
          <w:rFonts w:asciiTheme="majorHAnsi" w:hAnsiTheme="majorHAnsi" w:cs="Times New Roman"/>
          <w:sz w:val="20"/>
          <w:szCs w:val="20"/>
        </w:rPr>
        <w:t xml:space="preserve">Jakarta: </w:t>
      </w:r>
      <w:r>
        <w:rPr>
          <w:rFonts w:asciiTheme="majorHAnsi" w:hAnsiTheme="majorHAnsi" w:cs="Times New Roman"/>
          <w:sz w:val="20"/>
          <w:szCs w:val="20"/>
          <w:lang w:val="en-US"/>
        </w:rPr>
        <w:t>Balai Pustaka.</w:t>
      </w:r>
    </w:p>
    <w:p w:rsidR="001C012A" w:rsidRDefault="001C012A" w:rsidP="00A75409">
      <w:pPr>
        <w:spacing w:after="240" w:line="240" w:lineRule="auto"/>
        <w:ind w:left="540" w:hanging="270"/>
        <w:jc w:val="both"/>
        <w:rPr>
          <w:rFonts w:asciiTheme="majorHAnsi" w:hAnsiTheme="majorHAnsi" w:cs="Times New Roman"/>
          <w:sz w:val="20"/>
          <w:szCs w:val="20"/>
          <w:lang w:val="en-US"/>
        </w:rPr>
      </w:pPr>
      <w:r>
        <w:rPr>
          <w:rFonts w:asciiTheme="majorHAnsi" w:hAnsiTheme="majorHAnsi" w:cs="Times New Roman"/>
          <w:sz w:val="20"/>
          <w:szCs w:val="20"/>
          <w:lang w:val="en-US"/>
        </w:rPr>
        <w:t xml:space="preserve">Sarwono, S, W. 2009. </w:t>
      </w:r>
      <w:r w:rsidRPr="001C012A">
        <w:rPr>
          <w:rFonts w:asciiTheme="majorHAnsi" w:hAnsiTheme="majorHAnsi" w:cs="Times New Roman"/>
          <w:i/>
          <w:sz w:val="20"/>
          <w:szCs w:val="20"/>
          <w:lang w:val="en-US"/>
        </w:rPr>
        <w:t>Penghantar Psikologi Umum</w:t>
      </w:r>
      <w:r>
        <w:rPr>
          <w:rFonts w:asciiTheme="majorHAnsi" w:hAnsiTheme="majorHAnsi" w:cs="Times New Roman"/>
          <w:sz w:val="20"/>
          <w:szCs w:val="20"/>
          <w:lang w:val="en-US"/>
        </w:rPr>
        <w:t>. Jakarta : rajawali Pers</w:t>
      </w:r>
    </w:p>
    <w:p w:rsidR="001C012A" w:rsidRDefault="001C012A" w:rsidP="00A75409">
      <w:pPr>
        <w:spacing w:after="240" w:line="240" w:lineRule="auto"/>
        <w:ind w:left="540" w:hanging="270"/>
        <w:jc w:val="both"/>
        <w:rPr>
          <w:rFonts w:asciiTheme="majorHAnsi" w:hAnsiTheme="majorHAnsi" w:cs="Times New Roman"/>
          <w:sz w:val="20"/>
          <w:szCs w:val="20"/>
          <w:lang w:val="en-US"/>
        </w:rPr>
      </w:pPr>
      <w:r>
        <w:rPr>
          <w:rFonts w:asciiTheme="majorHAnsi" w:hAnsiTheme="majorHAnsi" w:cs="Times New Roman"/>
          <w:sz w:val="20"/>
          <w:szCs w:val="20"/>
          <w:lang w:val="en-US"/>
        </w:rPr>
        <w:t xml:space="preserve">Sarwono , S, W. 2008. </w:t>
      </w:r>
      <w:r w:rsidRPr="001C012A">
        <w:rPr>
          <w:rFonts w:asciiTheme="majorHAnsi" w:hAnsiTheme="majorHAnsi" w:cs="Times New Roman"/>
          <w:i/>
          <w:sz w:val="20"/>
          <w:szCs w:val="20"/>
          <w:lang w:val="en-US"/>
        </w:rPr>
        <w:t>Psikologi Remaja</w:t>
      </w:r>
      <w:r>
        <w:rPr>
          <w:rFonts w:asciiTheme="majorHAnsi" w:hAnsiTheme="majorHAnsi" w:cs="Times New Roman"/>
          <w:sz w:val="20"/>
          <w:szCs w:val="20"/>
          <w:lang w:val="en-US"/>
        </w:rPr>
        <w:t>. Jakarta : PT. Raja Grafindo Persada</w:t>
      </w:r>
    </w:p>
    <w:p w:rsidR="001C012A" w:rsidRDefault="001C012A" w:rsidP="00A75409">
      <w:pPr>
        <w:spacing w:after="240" w:line="240" w:lineRule="auto"/>
        <w:ind w:left="540" w:hanging="270"/>
        <w:jc w:val="both"/>
        <w:rPr>
          <w:rFonts w:asciiTheme="majorHAnsi" w:hAnsiTheme="majorHAnsi" w:cs="Times New Roman"/>
          <w:sz w:val="20"/>
          <w:szCs w:val="20"/>
          <w:lang w:val="en-US"/>
        </w:rPr>
      </w:pPr>
      <w:r>
        <w:rPr>
          <w:rFonts w:asciiTheme="majorHAnsi" w:hAnsiTheme="majorHAnsi" w:cs="Times New Roman"/>
          <w:sz w:val="20"/>
          <w:szCs w:val="20"/>
          <w:lang w:val="en-US"/>
        </w:rPr>
        <w:t xml:space="preserve">Widodo, U, P. 2010. </w:t>
      </w:r>
      <w:r w:rsidRPr="001C012A">
        <w:rPr>
          <w:rFonts w:asciiTheme="majorHAnsi" w:hAnsiTheme="majorHAnsi" w:cs="Times New Roman"/>
          <w:i/>
          <w:sz w:val="20"/>
          <w:szCs w:val="20"/>
          <w:lang w:val="en-US"/>
        </w:rPr>
        <w:t>Perilaku Seks bebas Pada Seorang Alkoholik.</w:t>
      </w:r>
      <w:r>
        <w:rPr>
          <w:rFonts w:asciiTheme="majorHAnsi" w:hAnsiTheme="majorHAnsi" w:cs="Times New Roman"/>
          <w:sz w:val="20"/>
          <w:szCs w:val="20"/>
          <w:lang w:val="en-US"/>
        </w:rPr>
        <w:t xml:space="preserve"> Jurnal( Tidak </w:t>
      </w:r>
      <w:r>
        <w:rPr>
          <w:rFonts w:asciiTheme="majorHAnsi" w:hAnsiTheme="majorHAnsi" w:cs="Times New Roman"/>
          <w:sz w:val="20"/>
          <w:szCs w:val="20"/>
          <w:lang w:val="en-US"/>
        </w:rPr>
        <w:lastRenderedPageBreak/>
        <w:t>Diterbitkan). Fakultas Psikologi Universitas Gunadarma.</w:t>
      </w:r>
    </w:p>
    <w:p w:rsidR="001C012A" w:rsidRDefault="001C012A" w:rsidP="00A75409">
      <w:pPr>
        <w:spacing w:after="240" w:line="240" w:lineRule="auto"/>
        <w:ind w:left="540" w:hanging="270"/>
        <w:jc w:val="both"/>
        <w:rPr>
          <w:rFonts w:asciiTheme="majorHAnsi" w:hAnsiTheme="majorHAnsi" w:cs="Times New Roman"/>
          <w:sz w:val="20"/>
          <w:szCs w:val="20"/>
          <w:lang w:val="en-US"/>
        </w:rPr>
      </w:pPr>
      <w:r>
        <w:rPr>
          <w:rFonts w:asciiTheme="majorHAnsi" w:hAnsiTheme="majorHAnsi" w:cs="Times New Roman"/>
          <w:sz w:val="20"/>
          <w:szCs w:val="20"/>
          <w:lang w:val="en-US"/>
        </w:rPr>
        <w:t>http://misscareful.blogspot.com/2012/03/survei-perbedaan-gender.html. Diakses pada tanggal 25 November 2012</w:t>
      </w:r>
    </w:p>
    <w:p w:rsidR="001C012A" w:rsidRPr="001C012A" w:rsidRDefault="001C012A" w:rsidP="00A75409">
      <w:pPr>
        <w:spacing w:after="240" w:line="240" w:lineRule="auto"/>
        <w:ind w:left="540" w:hanging="270"/>
        <w:jc w:val="both"/>
        <w:rPr>
          <w:rFonts w:asciiTheme="majorHAnsi" w:hAnsiTheme="majorHAnsi" w:cs="Times New Roman"/>
          <w:sz w:val="20"/>
          <w:szCs w:val="20"/>
          <w:lang w:val="en-US"/>
        </w:rPr>
      </w:pPr>
      <w:r>
        <w:rPr>
          <w:rFonts w:asciiTheme="majorHAnsi" w:hAnsiTheme="majorHAnsi" w:cs="Times New Roman"/>
          <w:sz w:val="20"/>
          <w:szCs w:val="20"/>
          <w:lang w:val="en-US"/>
        </w:rPr>
        <w:lastRenderedPageBreak/>
        <w:t>http://yantigobel.wonrdpress.com/tog/perilaku-seksual-remaja/. Diakses pada tanggal 25 November 2012</w:t>
      </w:r>
    </w:p>
    <w:p w:rsidR="00A75409" w:rsidRPr="002A56E7" w:rsidRDefault="00A75409" w:rsidP="00A75409">
      <w:pPr>
        <w:spacing w:after="240" w:line="240" w:lineRule="auto"/>
        <w:ind w:left="540" w:hanging="270"/>
        <w:jc w:val="both"/>
        <w:rPr>
          <w:rFonts w:asciiTheme="majorHAnsi" w:hAnsiTheme="majorHAnsi" w:cs="Times New Roman"/>
          <w:sz w:val="20"/>
          <w:szCs w:val="20"/>
          <w:lang w:val="fr-FR"/>
        </w:rPr>
      </w:pPr>
    </w:p>
    <w:p w:rsidR="00A75409" w:rsidRPr="002A56E7" w:rsidRDefault="00A75409" w:rsidP="00A75409">
      <w:pPr>
        <w:spacing w:after="0" w:line="240" w:lineRule="auto"/>
        <w:ind w:left="284" w:hanging="284"/>
        <w:jc w:val="both"/>
        <w:rPr>
          <w:rFonts w:asciiTheme="majorHAnsi" w:hAnsiTheme="majorHAnsi"/>
          <w:sz w:val="20"/>
          <w:szCs w:val="20"/>
        </w:rPr>
      </w:pPr>
    </w:p>
    <w:p w:rsidR="00A75409" w:rsidRPr="002A56E7" w:rsidRDefault="00A75409" w:rsidP="00A75409">
      <w:pPr>
        <w:spacing w:after="0" w:line="240" w:lineRule="auto"/>
        <w:ind w:left="284" w:hanging="284"/>
        <w:jc w:val="both"/>
        <w:rPr>
          <w:rFonts w:asciiTheme="majorHAnsi" w:hAnsiTheme="majorHAnsi"/>
          <w:sz w:val="20"/>
          <w:szCs w:val="20"/>
        </w:rPr>
      </w:pPr>
    </w:p>
    <w:p w:rsidR="00A75409" w:rsidRPr="002A56E7" w:rsidRDefault="00A75409" w:rsidP="00A75409">
      <w:pPr>
        <w:spacing w:after="0" w:line="240" w:lineRule="auto"/>
        <w:ind w:left="284" w:hanging="284"/>
        <w:jc w:val="both"/>
        <w:rPr>
          <w:rFonts w:asciiTheme="majorHAnsi" w:hAnsiTheme="majorHAnsi"/>
          <w:sz w:val="20"/>
          <w:szCs w:val="20"/>
        </w:rPr>
      </w:pPr>
    </w:p>
    <w:p w:rsidR="00A75409" w:rsidRPr="002A56E7" w:rsidRDefault="00A75409" w:rsidP="00A75409">
      <w:pPr>
        <w:spacing w:after="0" w:line="240" w:lineRule="auto"/>
        <w:jc w:val="both"/>
        <w:rPr>
          <w:rFonts w:asciiTheme="majorHAnsi" w:hAnsiTheme="majorHAnsi"/>
          <w:sz w:val="20"/>
          <w:szCs w:val="20"/>
        </w:rPr>
        <w:sectPr w:rsidR="00A75409" w:rsidRPr="002A56E7" w:rsidSect="00C86762">
          <w:type w:val="continuous"/>
          <w:pgSz w:w="11906" w:h="16838"/>
          <w:pgMar w:top="1440" w:right="1440" w:bottom="1440" w:left="1440" w:header="708" w:footer="708" w:gutter="0"/>
          <w:cols w:num="2" w:space="282"/>
          <w:docGrid w:linePitch="360"/>
        </w:sectPr>
      </w:pPr>
    </w:p>
    <w:p w:rsidR="00A75409" w:rsidRPr="002A56E7" w:rsidRDefault="00A75409" w:rsidP="00A75409">
      <w:pPr>
        <w:spacing w:after="0" w:line="240" w:lineRule="auto"/>
        <w:jc w:val="both"/>
        <w:rPr>
          <w:rFonts w:asciiTheme="majorHAnsi" w:hAnsiTheme="majorHAnsi"/>
          <w:sz w:val="20"/>
          <w:szCs w:val="20"/>
        </w:rPr>
      </w:pPr>
    </w:p>
    <w:p w:rsidR="00A75409" w:rsidRPr="002A56E7" w:rsidRDefault="00A75409" w:rsidP="00A75409">
      <w:pPr>
        <w:spacing w:line="240" w:lineRule="auto"/>
        <w:jc w:val="both"/>
        <w:rPr>
          <w:rFonts w:asciiTheme="majorHAnsi" w:hAnsiTheme="majorHAnsi" w:cs="Times New Roman"/>
          <w:sz w:val="20"/>
          <w:szCs w:val="20"/>
        </w:rPr>
      </w:pPr>
    </w:p>
    <w:p w:rsidR="00AA46DB" w:rsidRPr="00350BCA" w:rsidRDefault="00AA46DB" w:rsidP="00AA46DB">
      <w:pPr>
        <w:pStyle w:val="ListParagraph"/>
        <w:rPr>
          <w:rFonts w:ascii="Times New Roman" w:hAnsi="Times New Roman" w:cs="Times New Roman"/>
          <w:sz w:val="24"/>
        </w:rPr>
      </w:pPr>
    </w:p>
    <w:sectPr w:rsidR="00AA46DB" w:rsidRPr="00350BCA" w:rsidSect="00C8676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4D3" w:rsidRDefault="006754D3" w:rsidP="002A1FE4">
      <w:pPr>
        <w:spacing w:after="0" w:line="240" w:lineRule="auto"/>
      </w:pPr>
      <w:r>
        <w:separator/>
      </w:r>
    </w:p>
  </w:endnote>
  <w:endnote w:type="continuationSeparator" w:id="0">
    <w:p w:rsidR="006754D3" w:rsidRDefault="006754D3" w:rsidP="002A1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FA3" w:rsidRPr="000C4FA3" w:rsidRDefault="00EF5596">
    <w:pPr>
      <w:pStyle w:val="Footer"/>
      <w:pBdr>
        <w:top w:val="thinThickSmallGap" w:sz="24" w:space="1" w:color="622423" w:themeColor="accent2" w:themeShade="7F"/>
      </w:pBdr>
      <w:rPr>
        <w:rFonts w:asciiTheme="majorHAnsi" w:eastAsiaTheme="majorEastAsia" w:hAnsiTheme="majorHAnsi" w:cstheme="majorBidi"/>
      </w:rPr>
    </w:pPr>
    <w:r w:rsidRPr="000C4FA3">
      <w:rPr>
        <w:rFonts w:asciiTheme="majorHAnsi" w:eastAsiaTheme="majorEastAsia" w:hAnsiTheme="majorHAnsi" w:cstheme="majorBidi"/>
      </w:rPr>
      <w:ptab w:relativeTo="margin" w:alignment="right" w:leader="none"/>
    </w:r>
    <w:r w:rsidRPr="000C4FA3">
      <w:rPr>
        <w:rFonts w:asciiTheme="majorHAnsi" w:eastAsiaTheme="majorEastAsia" w:hAnsiTheme="majorHAnsi" w:cstheme="majorBidi"/>
      </w:rPr>
      <w:t xml:space="preserve">Page </w:t>
    </w:r>
    <w:r w:rsidR="002A1FE4" w:rsidRPr="000C4FA3">
      <w:rPr>
        <w:rFonts w:eastAsiaTheme="minorEastAsia"/>
      </w:rPr>
      <w:fldChar w:fldCharType="begin"/>
    </w:r>
    <w:r w:rsidRPr="000C4FA3">
      <w:instrText xml:space="preserve"> PAGE   \* MERGEFORMAT </w:instrText>
    </w:r>
    <w:r w:rsidR="002A1FE4" w:rsidRPr="000C4FA3">
      <w:rPr>
        <w:rFonts w:eastAsiaTheme="minorEastAsia"/>
      </w:rPr>
      <w:fldChar w:fldCharType="separate"/>
    </w:r>
    <w:r w:rsidR="00137EC0" w:rsidRPr="00137EC0">
      <w:rPr>
        <w:rFonts w:asciiTheme="majorHAnsi" w:eastAsiaTheme="majorEastAsia" w:hAnsiTheme="majorHAnsi" w:cstheme="majorBidi"/>
        <w:noProof/>
      </w:rPr>
      <w:t>1</w:t>
    </w:r>
    <w:r w:rsidR="002A1FE4" w:rsidRPr="000C4FA3">
      <w:rPr>
        <w:rFonts w:asciiTheme="majorHAnsi" w:eastAsiaTheme="majorEastAsia" w:hAnsiTheme="majorHAnsi" w:cstheme="majorBidi"/>
        <w:noProof/>
      </w:rPr>
      <w:fldChar w:fldCharType="end"/>
    </w:r>
  </w:p>
  <w:p w:rsidR="000C4FA3" w:rsidRDefault="006754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4D3" w:rsidRDefault="006754D3" w:rsidP="002A1FE4">
      <w:pPr>
        <w:spacing w:after="0" w:line="240" w:lineRule="auto"/>
      </w:pPr>
      <w:r>
        <w:separator/>
      </w:r>
    </w:p>
  </w:footnote>
  <w:footnote w:type="continuationSeparator" w:id="0">
    <w:p w:rsidR="006754D3" w:rsidRDefault="006754D3" w:rsidP="002A1F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676BA"/>
    <w:multiLevelType w:val="hybridMultilevel"/>
    <w:tmpl w:val="3D88D6C2"/>
    <w:lvl w:ilvl="0" w:tplc="A7A606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1CD476E"/>
    <w:multiLevelType w:val="hybridMultilevel"/>
    <w:tmpl w:val="6DB2B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D254FB"/>
    <w:multiLevelType w:val="hybridMultilevel"/>
    <w:tmpl w:val="C98454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50BCA"/>
    <w:rsid w:val="000C282C"/>
    <w:rsid w:val="00137EC0"/>
    <w:rsid w:val="001C012A"/>
    <w:rsid w:val="001D4661"/>
    <w:rsid w:val="002A1FE4"/>
    <w:rsid w:val="00320F25"/>
    <w:rsid w:val="00350BCA"/>
    <w:rsid w:val="003C59E0"/>
    <w:rsid w:val="004A0345"/>
    <w:rsid w:val="004F15C2"/>
    <w:rsid w:val="00521C58"/>
    <w:rsid w:val="005A1FAA"/>
    <w:rsid w:val="005C491D"/>
    <w:rsid w:val="006754D3"/>
    <w:rsid w:val="00691C69"/>
    <w:rsid w:val="006C7757"/>
    <w:rsid w:val="006F0741"/>
    <w:rsid w:val="007B0B18"/>
    <w:rsid w:val="00882D6D"/>
    <w:rsid w:val="008A4C16"/>
    <w:rsid w:val="00951C29"/>
    <w:rsid w:val="00962DBD"/>
    <w:rsid w:val="00966756"/>
    <w:rsid w:val="009B7F89"/>
    <w:rsid w:val="009E1B90"/>
    <w:rsid w:val="00A20DF1"/>
    <w:rsid w:val="00A50594"/>
    <w:rsid w:val="00A52D24"/>
    <w:rsid w:val="00A6357C"/>
    <w:rsid w:val="00A75409"/>
    <w:rsid w:val="00AA46DB"/>
    <w:rsid w:val="00C0067C"/>
    <w:rsid w:val="00CA2EF1"/>
    <w:rsid w:val="00D069D5"/>
    <w:rsid w:val="00D22BC0"/>
    <w:rsid w:val="00D55608"/>
    <w:rsid w:val="00EB1496"/>
    <w:rsid w:val="00EF5596"/>
    <w:rsid w:val="00F20C3C"/>
    <w:rsid w:val="00F50B36"/>
    <w:rsid w:val="00F54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409"/>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50BCA"/>
    <w:pPr>
      <w:ind w:left="720"/>
      <w:contextualSpacing/>
    </w:pPr>
  </w:style>
  <w:style w:type="character" w:customStyle="1" w:styleId="ListParagraphChar">
    <w:name w:val="List Paragraph Char"/>
    <w:link w:val="ListParagraph"/>
    <w:uiPriority w:val="34"/>
    <w:rsid w:val="00A75409"/>
  </w:style>
  <w:style w:type="paragraph" w:styleId="Footer">
    <w:name w:val="footer"/>
    <w:basedOn w:val="Normal"/>
    <w:link w:val="FooterChar"/>
    <w:uiPriority w:val="99"/>
    <w:unhideWhenUsed/>
    <w:rsid w:val="00A75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5409"/>
    <w:rPr>
      <w:lang w:val="id-ID"/>
    </w:rPr>
  </w:style>
  <w:style w:type="character" w:customStyle="1" w:styleId="tlid-translation">
    <w:name w:val="tlid-translation"/>
    <w:basedOn w:val="DefaultParagraphFont"/>
    <w:rsid w:val="00A75409"/>
  </w:style>
  <w:style w:type="paragraph" w:customStyle="1" w:styleId="Default">
    <w:name w:val="Default"/>
    <w:rsid w:val="00A7540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754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754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409"/>
    <w:rPr>
      <w:rFonts w:ascii="Tahoma" w:hAnsi="Tahoma" w:cs="Tahoma"/>
      <w:sz w:val="16"/>
      <w:szCs w:val="16"/>
      <w:lang w:val="id-ID"/>
    </w:rPr>
  </w:style>
  <w:style w:type="character" w:styleId="Hyperlink">
    <w:name w:val="Hyperlink"/>
    <w:basedOn w:val="DefaultParagraphFont"/>
    <w:uiPriority w:val="99"/>
    <w:unhideWhenUsed/>
    <w:rsid w:val="001C01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8</Pages>
  <Words>3320</Words>
  <Characters>18924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2020-08-06T15:28:00Z</dcterms:created>
  <dcterms:modified xsi:type="dcterms:W3CDTF">2020-10-18T14:56:00Z</dcterms:modified>
</cp:coreProperties>
</file>