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6A" w:rsidRPr="00316085" w:rsidRDefault="00C8616A" w:rsidP="00C8616A">
      <w:pPr>
        <w:ind w:left="0" w:right="-45"/>
        <w:rPr>
          <w:rFonts w:ascii="Cambria" w:hAnsi="Cambria"/>
          <w:sz w:val="20"/>
          <w:szCs w:val="20"/>
          <w:lang w:val="id-ID"/>
        </w:rPr>
      </w:pPr>
      <w:r w:rsidRPr="00316085">
        <w:rPr>
          <w:rFonts w:ascii="Cambria" w:hAnsi="Cambria"/>
          <w:sz w:val="20"/>
          <w:szCs w:val="20"/>
          <w:lang w:val="id-ID"/>
        </w:rPr>
        <w:t>Jurnal Penelitian Pendidikan, Psikologi Dan Kesehatan</w:t>
      </w:r>
      <w:r>
        <w:rPr>
          <w:rFonts w:ascii="Cambria" w:hAnsi="Cambria"/>
          <w:sz w:val="20"/>
          <w:szCs w:val="20"/>
          <w:lang w:val="id-ID"/>
        </w:rPr>
        <w:t xml:space="preserve"> (J-P3K)</w:t>
      </w:r>
      <w:r w:rsidR="00FD4327">
        <w:rPr>
          <w:rFonts w:ascii="Cambria" w:hAnsi="Cambria"/>
          <w:sz w:val="20"/>
          <w:szCs w:val="20"/>
          <w:lang w:val="id-ID"/>
        </w:rPr>
        <w:t xml:space="preserve"> 2020, Vol. 1 (No. 2</w:t>
      </w:r>
      <w:r w:rsidRPr="00316085">
        <w:rPr>
          <w:rFonts w:ascii="Cambria" w:hAnsi="Cambria"/>
          <w:sz w:val="20"/>
          <w:szCs w:val="20"/>
          <w:lang w:val="id-ID"/>
        </w:rPr>
        <w:t xml:space="preserve">) : </w:t>
      </w:r>
      <w:r w:rsidRPr="00FD4327">
        <w:rPr>
          <w:rFonts w:ascii="Cambria" w:hAnsi="Cambria"/>
          <w:sz w:val="20"/>
          <w:szCs w:val="20"/>
          <w:highlight w:val="yellow"/>
          <w:lang w:val="id-ID"/>
        </w:rPr>
        <w:t>Halaman</w:t>
      </w:r>
    </w:p>
    <w:tbl>
      <w:tblPr>
        <w:tblW w:w="9047" w:type="dxa"/>
        <w:tblInd w:w="108" w:type="dxa"/>
        <w:tblLayout w:type="fixed"/>
        <w:tblLook w:val="04A0"/>
      </w:tblPr>
      <w:tblGrid>
        <w:gridCol w:w="9047"/>
      </w:tblGrid>
      <w:tr w:rsidR="00C8616A" w:rsidRPr="001333A7" w:rsidTr="004B3252">
        <w:tc>
          <w:tcPr>
            <w:tcW w:w="9047" w:type="dxa"/>
            <w:tcBorders>
              <w:top w:val="single" w:sz="4" w:space="0" w:color="auto"/>
              <w:bottom w:val="single" w:sz="4" w:space="0" w:color="auto"/>
            </w:tcBorders>
            <w:shd w:val="clear" w:color="auto" w:fill="auto"/>
          </w:tcPr>
          <w:p w:rsidR="00C8616A" w:rsidRDefault="00C8616A" w:rsidP="004B3252">
            <w:pPr>
              <w:pStyle w:val="4judul"/>
              <w:jc w:val="both"/>
              <w:rPr>
                <w:lang w:val="en-US"/>
              </w:rPr>
            </w:pPr>
          </w:p>
          <w:p w:rsidR="00C8616A" w:rsidRPr="004F6503" w:rsidRDefault="00C8616A" w:rsidP="00085390">
            <w:pPr>
              <w:pStyle w:val="Standard"/>
              <w:ind w:right="-342"/>
              <w:jc w:val="center"/>
              <w:rPr>
                <w:rFonts w:asciiTheme="majorHAnsi" w:hAnsiTheme="majorHAnsi"/>
                <w:b/>
                <w:sz w:val="28"/>
                <w:szCs w:val="28"/>
              </w:rPr>
            </w:pPr>
            <w:r w:rsidRPr="00C8616A">
              <w:rPr>
                <w:rFonts w:asciiTheme="majorHAnsi" w:hAnsiTheme="majorHAnsi"/>
                <w:b/>
                <w:sz w:val="28"/>
                <w:szCs w:val="28"/>
              </w:rPr>
              <w:t>Pengaruh Teknik Pembelajaran dan Gaya Belajar</w:t>
            </w:r>
            <w:r w:rsidR="00535E45">
              <w:rPr>
                <w:rFonts w:asciiTheme="majorHAnsi" w:hAnsiTheme="majorHAnsi"/>
                <w:b/>
                <w:sz w:val="28"/>
                <w:szCs w:val="28"/>
                <w:lang w:val="id-ID"/>
              </w:rPr>
              <w:t xml:space="preserve"> </w:t>
            </w:r>
            <w:r w:rsidR="00535E45">
              <w:rPr>
                <w:rFonts w:asciiTheme="majorHAnsi" w:hAnsiTheme="majorHAnsi"/>
                <w:b/>
                <w:sz w:val="28"/>
                <w:szCs w:val="28"/>
              </w:rPr>
              <w:t>Terhadap Hasil Belajar</w:t>
            </w:r>
            <w:r w:rsidR="00535E45">
              <w:rPr>
                <w:rFonts w:asciiTheme="majorHAnsi" w:hAnsiTheme="majorHAnsi"/>
                <w:b/>
                <w:sz w:val="28"/>
                <w:szCs w:val="28"/>
                <w:lang w:val="id-ID"/>
              </w:rPr>
              <w:t xml:space="preserve"> </w:t>
            </w:r>
            <w:r w:rsidRPr="00C8616A">
              <w:rPr>
                <w:rFonts w:asciiTheme="majorHAnsi" w:hAnsiTheme="majorHAnsi"/>
                <w:b/>
                <w:sz w:val="28"/>
                <w:szCs w:val="28"/>
              </w:rPr>
              <w:t>IPS Siswa Kelas IV</w:t>
            </w:r>
            <w:r w:rsidR="00535E45">
              <w:rPr>
                <w:rFonts w:asciiTheme="majorHAnsi" w:hAnsiTheme="majorHAnsi"/>
                <w:b/>
                <w:sz w:val="28"/>
                <w:szCs w:val="28"/>
                <w:lang w:val="id-ID"/>
              </w:rPr>
              <w:t xml:space="preserve"> </w:t>
            </w:r>
            <w:r w:rsidRPr="00C8616A">
              <w:rPr>
                <w:rFonts w:asciiTheme="majorHAnsi" w:hAnsiTheme="majorHAnsi"/>
                <w:b/>
                <w:sz w:val="28"/>
                <w:szCs w:val="28"/>
              </w:rPr>
              <w:t>SDN 014680 Buntu Pane Kisaran</w:t>
            </w:r>
          </w:p>
          <w:p w:rsidR="00535E45" w:rsidRDefault="00535E45" w:rsidP="00085390">
            <w:pPr>
              <w:pStyle w:val="4judul"/>
              <w:rPr>
                <w:i/>
              </w:rPr>
            </w:pPr>
          </w:p>
          <w:p w:rsidR="00C8616A" w:rsidRPr="00C8616A" w:rsidRDefault="00C8616A" w:rsidP="00085390">
            <w:pPr>
              <w:pStyle w:val="4judul"/>
              <w:rPr>
                <w:i/>
              </w:rPr>
            </w:pPr>
            <w:r w:rsidRPr="00C8616A">
              <w:rPr>
                <w:i/>
              </w:rPr>
              <w:t>The Effect of Learning Techniques and Learning Styles</w:t>
            </w:r>
          </w:p>
          <w:p w:rsidR="00C8616A" w:rsidRPr="00C8616A" w:rsidRDefault="00C8616A" w:rsidP="00085390">
            <w:pPr>
              <w:pStyle w:val="4judul"/>
              <w:rPr>
                <w:i/>
              </w:rPr>
            </w:pPr>
            <w:r w:rsidRPr="00C8616A">
              <w:rPr>
                <w:i/>
              </w:rPr>
              <w:t>toward the Social Studies Learning Outcomes of Class IV Students</w:t>
            </w:r>
          </w:p>
          <w:p w:rsidR="00831A4B" w:rsidRPr="00085390" w:rsidRDefault="00C8616A" w:rsidP="00085390">
            <w:pPr>
              <w:pStyle w:val="4judul"/>
              <w:rPr>
                <w:i/>
              </w:rPr>
            </w:pPr>
            <w:r w:rsidRPr="00C8616A">
              <w:rPr>
                <w:i/>
              </w:rPr>
              <w:t>SDN 014680 Buntu Pane Range</w:t>
            </w:r>
          </w:p>
          <w:p w:rsidR="00085390" w:rsidRDefault="00085390" w:rsidP="00085390">
            <w:pPr>
              <w:pStyle w:val="4judul"/>
              <w:rPr>
                <w:b w:val="0"/>
                <w:sz w:val="24"/>
                <w:szCs w:val="24"/>
              </w:rPr>
            </w:pPr>
          </w:p>
          <w:p w:rsidR="00C8616A" w:rsidRDefault="00535E45" w:rsidP="004B3252">
            <w:pPr>
              <w:pStyle w:val="4judul"/>
              <w:rPr>
                <w:b w:val="0"/>
                <w:sz w:val="24"/>
                <w:szCs w:val="24"/>
                <w:lang w:val="en-US"/>
              </w:rPr>
            </w:pPr>
            <w:r>
              <w:rPr>
                <w:b w:val="0"/>
                <w:sz w:val="24"/>
                <w:szCs w:val="24"/>
              </w:rPr>
              <w:t>Widya Firdausi L</w:t>
            </w:r>
            <w:r w:rsidR="00C8616A" w:rsidRPr="00831A4B">
              <w:rPr>
                <w:b w:val="0"/>
                <w:sz w:val="24"/>
                <w:szCs w:val="24"/>
              </w:rPr>
              <w:t xml:space="preserve">asty </w:t>
            </w:r>
          </w:p>
          <w:p w:rsidR="00C8616A" w:rsidRDefault="00B72906" w:rsidP="00FD4327">
            <w:pPr>
              <w:pStyle w:val="4judul"/>
              <w:rPr>
                <w:rStyle w:val="5penulisChar"/>
                <w:b w:val="0"/>
                <w:sz w:val="22"/>
                <w:szCs w:val="22"/>
              </w:rPr>
            </w:pPr>
            <w:r w:rsidRPr="00C84F00">
              <w:rPr>
                <w:rStyle w:val="5penulisChar"/>
                <w:b w:val="0"/>
                <w:sz w:val="22"/>
                <w:szCs w:val="22"/>
                <w:lang w:val="en-US"/>
              </w:rPr>
              <w:t>Universitas Negri Medan,Indonesia</w:t>
            </w:r>
          </w:p>
          <w:p w:rsidR="00FD4327" w:rsidRPr="00FD4327" w:rsidRDefault="00FD4327" w:rsidP="00FD4327">
            <w:pPr>
              <w:pStyle w:val="4judul"/>
              <w:rPr>
                <w:b w:val="0"/>
                <w:sz w:val="22"/>
                <w:szCs w:val="22"/>
              </w:rPr>
            </w:pPr>
          </w:p>
          <w:p w:rsidR="00C8616A" w:rsidRPr="00C40A7A" w:rsidRDefault="00C8616A" w:rsidP="004B3252">
            <w:pPr>
              <w:autoSpaceDE w:val="0"/>
              <w:autoSpaceDN w:val="0"/>
              <w:adjustRightInd w:val="0"/>
              <w:spacing w:before="0" w:beforeAutospacing="0" w:after="0" w:afterAutospacing="0" w:line="288" w:lineRule="auto"/>
              <w:ind w:left="0" w:right="0"/>
              <w:textAlignment w:val="center"/>
              <w:rPr>
                <w:rFonts w:ascii="Cambria" w:hAnsi="Cambria"/>
                <w:sz w:val="20"/>
                <w:szCs w:val="20"/>
                <w:lang w:val="id-ID"/>
              </w:rPr>
            </w:pPr>
            <w:r w:rsidRPr="00C40A7A">
              <w:rPr>
                <w:rFonts w:ascii="Cambria" w:hAnsi="Cambria"/>
                <w:sz w:val="20"/>
                <w:szCs w:val="20"/>
                <w:lang w:val="id-ID"/>
              </w:rPr>
              <w:t>Diterima :</w:t>
            </w:r>
            <w:r w:rsidR="00535E45">
              <w:rPr>
                <w:rFonts w:ascii="Cambria" w:hAnsi="Cambria"/>
                <w:sz w:val="20"/>
                <w:szCs w:val="20"/>
                <w:lang w:val="id-ID"/>
              </w:rPr>
              <w:t xml:space="preserve">11 Agustus </w:t>
            </w:r>
            <w:r w:rsidRPr="00C40A7A">
              <w:rPr>
                <w:rFonts w:ascii="Cambria" w:hAnsi="Cambria"/>
                <w:sz w:val="20"/>
                <w:szCs w:val="20"/>
                <w:lang w:val="id-ID"/>
              </w:rPr>
              <w:t>2020; Disetujui :                2020; Dipublish :                2020</w:t>
            </w:r>
          </w:p>
          <w:p w:rsidR="00C8616A" w:rsidRPr="00D41A74" w:rsidRDefault="00C8616A" w:rsidP="004B3252">
            <w:pPr>
              <w:autoSpaceDE w:val="0"/>
              <w:autoSpaceDN w:val="0"/>
              <w:adjustRightInd w:val="0"/>
              <w:spacing w:before="0" w:beforeAutospacing="0" w:after="0" w:afterAutospacing="0" w:line="288" w:lineRule="auto"/>
              <w:ind w:left="0" w:right="0"/>
              <w:textAlignment w:val="center"/>
              <w:rPr>
                <w:rFonts w:ascii="Cambria" w:hAnsi="Cambria"/>
                <w:sz w:val="18"/>
                <w:szCs w:val="18"/>
              </w:rPr>
            </w:pPr>
            <w:r w:rsidRPr="00CF13C1">
              <w:rPr>
                <w:rFonts w:ascii="Cambria" w:hAnsi="Cambria" w:cs="Calisto MT"/>
                <w:color w:val="000000"/>
                <w:sz w:val="18"/>
                <w:szCs w:val="18"/>
                <w:lang w:val="en-GB"/>
              </w:rPr>
              <w:t>*</w:t>
            </w:r>
            <w:r w:rsidRPr="00CF13C1">
              <w:rPr>
                <w:rFonts w:ascii="Cambria" w:hAnsi="Cambria" w:cs="Calisto MT"/>
                <w:i/>
                <w:color w:val="000000"/>
                <w:sz w:val="18"/>
                <w:szCs w:val="18"/>
                <w:lang w:val="en-GB"/>
              </w:rPr>
              <w:t>Corresponding author</w:t>
            </w:r>
            <w:r w:rsidRPr="00CF13C1">
              <w:rPr>
                <w:rFonts w:ascii="Cambria" w:hAnsi="Cambria" w:cs="Calisto MT"/>
                <w:color w:val="000000"/>
                <w:sz w:val="18"/>
                <w:szCs w:val="18"/>
                <w:lang w:val="en-GB"/>
              </w:rPr>
              <w:t xml:space="preserve">:  </w:t>
            </w:r>
            <w:r w:rsidR="00D41A74">
              <w:rPr>
                <w:rFonts w:ascii="Cambria" w:hAnsi="Cambria"/>
                <w:sz w:val="18"/>
                <w:szCs w:val="18"/>
              </w:rPr>
              <w:t>E-mail: widyalasty458</w:t>
            </w:r>
            <w:r w:rsidRPr="00CF13C1">
              <w:rPr>
                <w:rFonts w:ascii="Cambria" w:hAnsi="Cambria"/>
                <w:sz w:val="18"/>
                <w:szCs w:val="18"/>
                <w:lang w:val="id-ID"/>
              </w:rPr>
              <w:t>@gmail.com</w:t>
            </w:r>
            <w:r>
              <w:rPr>
                <w:rFonts w:ascii="Cambria" w:hAnsi="Cambria"/>
                <w:sz w:val="18"/>
                <w:szCs w:val="18"/>
                <w:lang w:val="id-ID"/>
              </w:rPr>
              <w:t xml:space="preserve"> </w:t>
            </w:r>
          </w:p>
        </w:tc>
      </w:tr>
      <w:tr w:rsidR="00C8616A" w:rsidRPr="001333A7" w:rsidTr="004B3252">
        <w:tc>
          <w:tcPr>
            <w:tcW w:w="9047" w:type="dxa"/>
            <w:tcBorders>
              <w:top w:val="single" w:sz="4" w:space="0" w:color="auto"/>
              <w:bottom w:val="single" w:sz="4" w:space="0" w:color="auto"/>
            </w:tcBorders>
            <w:shd w:val="clear" w:color="auto" w:fill="auto"/>
          </w:tcPr>
          <w:p w:rsidR="004F6503" w:rsidRPr="00085390" w:rsidRDefault="004F6503" w:rsidP="00085390">
            <w:pPr>
              <w:pStyle w:val="7judulabstrak"/>
              <w:rPr>
                <w:sz w:val="20"/>
                <w:szCs w:val="20"/>
              </w:rPr>
            </w:pPr>
            <w:r>
              <w:rPr>
                <w:sz w:val="20"/>
                <w:szCs w:val="20"/>
              </w:rPr>
              <w:t xml:space="preserve">Abstrak </w:t>
            </w:r>
          </w:p>
          <w:p w:rsidR="00831A4B" w:rsidRPr="00085390" w:rsidRDefault="00831A4B" w:rsidP="00831A4B">
            <w:pPr>
              <w:pStyle w:val="7judulabstrak"/>
              <w:jc w:val="both"/>
              <w:rPr>
                <w:b w:val="0"/>
                <w:sz w:val="20"/>
                <w:szCs w:val="20"/>
              </w:rPr>
            </w:pPr>
            <w:r w:rsidRPr="00085390">
              <w:rPr>
                <w:b w:val="0"/>
                <w:bCs/>
                <w:sz w:val="20"/>
                <w:szCs w:val="20"/>
              </w:rPr>
              <w:t xml:space="preserve">Penelitian ini dilaksanakan di SD Negeri No.014680 Buntu Pane Kisaran pada semester genap tahun ajaran 2013/2014. Populasinya adalah seluruh siswa kelas IV sebanyak 50 siswa. Sampelnya adalah semua siswa yang mengambil mata pelajaran IPS sebanyak 25 siswa pada kelas IVA dan sebanyak 25 siswa pada kelas IV B. Instrumen yang digunakan untuk mengumpul data adalah tes hasil belajar IPS dan angket gaya belajar. Metode penelitian menggunakan metode quasi eksperimen dengan desain penelitian faktorial 2x2. Teknik analisis data menggunakan ANAVA pada taraf signifikan α = 0,05. </w:t>
            </w:r>
            <w:r w:rsidRPr="00085390">
              <w:rPr>
                <w:b w:val="0"/>
                <w:sz w:val="20"/>
                <w:szCs w:val="20"/>
              </w:rPr>
              <w:t>Hasil penelitian menunjukkan (1) Hasil belajar IPS siswa yang diajarkan dengan teknik kunjungan lapangan lebih tinggi dibadingkan dengan teknik penyajian kasus (F</w:t>
            </w:r>
            <w:r w:rsidRPr="00085390">
              <w:rPr>
                <w:b w:val="0"/>
                <w:sz w:val="20"/>
                <w:szCs w:val="20"/>
                <w:vertAlign w:val="subscript"/>
              </w:rPr>
              <w:t xml:space="preserve">hitung </w:t>
            </w:r>
            <w:r w:rsidRPr="00085390">
              <w:rPr>
                <w:b w:val="0"/>
                <w:sz w:val="20"/>
                <w:szCs w:val="20"/>
              </w:rPr>
              <w:t xml:space="preserve">= </w:t>
            </w:r>
            <w:r w:rsidRPr="00085390">
              <w:rPr>
                <w:b w:val="0"/>
                <w:bCs/>
                <w:sz w:val="20"/>
                <w:szCs w:val="20"/>
              </w:rPr>
              <w:t>19,86 &gt; F</w:t>
            </w:r>
            <w:r w:rsidRPr="00085390">
              <w:rPr>
                <w:b w:val="0"/>
                <w:bCs/>
                <w:sz w:val="20"/>
                <w:szCs w:val="20"/>
                <w:vertAlign w:val="subscript"/>
              </w:rPr>
              <w:t xml:space="preserve">tabel = </w:t>
            </w:r>
            <w:r w:rsidRPr="00085390">
              <w:rPr>
                <w:b w:val="0"/>
                <w:bCs/>
                <w:sz w:val="20"/>
                <w:szCs w:val="20"/>
              </w:rPr>
              <w:t xml:space="preserve">4,05), (2) Hasil belajar IPS Siswa yang memiliki gaya belajar visual lebih tinggi  dibandingkan dengan gaya belajar auditori </w:t>
            </w:r>
            <w:r w:rsidRPr="00085390">
              <w:rPr>
                <w:b w:val="0"/>
                <w:sz w:val="20"/>
                <w:szCs w:val="20"/>
              </w:rPr>
              <w:t>(F</w:t>
            </w:r>
            <w:r w:rsidRPr="00085390">
              <w:rPr>
                <w:b w:val="0"/>
                <w:sz w:val="20"/>
                <w:szCs w:val="20"/>
                <w:vertAlign w:val="subscript"/>
              </w:rPr>
              <w:t xml:space="preserve">hitung </w:t>
            </w:r>
            <w:r w:rsidRPr="00085390">
              <w:rPr>
                <w:b w:val="0"/>
                <w:sz w:val="20"/>
                <w:szCs w:val="20"/>
              </w:rPr>
              <w:t xml:space="preserve">= 8,65 </w:t>
            </w:r>
            <w:r w:rsidRPr="00085390">
              <w:rPr>
                <w:b w:val="0"/>
                <w:bCs/>
                <w:sz w:val="20"/>
                <w:szCs w:val="20"/>
              </w:rPr>
              <w:t>&gt; F</w:t>
            </w:r>
            <w:r w:rsidRPr="00085390">
              <w:rPr>
                <w:b w:val="0"/>
                <w:bCs/>
                <w:sz w:val="20"/>
                <w:szCs w:val="20"/>
                <w:vertAlign w:val="subscript"/>
              </w:rPr>
              <w:t xml:space="preserve">tabel = </w:t>
            </w:r>
            <w:r w:rsidRPr="00085390">
              <w:rPr>
                <w:b w:val="0"/>
                <w:bCs/>
                <w:sz w:val="20"/>
                <w:szCs w:val="20"/>
              </w:rPr>
              <w:t xml:space="preserve">4,05). (3) </w:t>
            </w:r>
            <w:r w:rsidRPr="00085390">
              <w:rPr>
                <w:b w:val="0"/>
                <w:sz w:val="20"/>
                <w:szCs w:val="20"/>
              </w:rPr>
              <w:t xml:space="preserve">Terdapat interaksi teknik pembelajaran dan gaya belajar siswa dalam mempengaruhi hasil belajar IPS siswa </w:t>
            </w:r>
            <w:r w:rsidRPr="00085390">
              <w:rPr>
                <w:b w:val="0"/>
                <w:bCs/>
                <w:sz w:val="20"/>
                <w:szCs w:val="20"/>
              </w:rPr>
              <w:t xml:space="preserve">auditori </w:t>
            </w:r>
            <w:r w:rsidRPr="00085390">
              <w:rPr>
                <w:b w:val="0"/>
                <w:sz w:val="20"/>
                <w:szCs w:val="20"/>
              </w:rPr>
              <w:t>(F</w:t>
            </w:r>
            <w:r w:rsidRPr="00085390">
              <w:rPr>
                <w:b w:val="0"/>
                <w:sz w:val="20"/>
                <w:szCs w:val="20"/>
                <w:vertAlign w:val="subscript"/>
              </w:rPr>
              <w:t xml:space="preserve">hitung </w:t>
            </w:r>
            <w:r w:rsidRPr="00085390">
              <w:rPr>
                <w:b w:val="0"/>
                <w:sz w:val="20"/>
                <w:szCs w:val="20"/>
              </w:rPr>
              <w:t xml:space="preserve">= 6,52 </w:t>
            </w:r>
            <w:r w:rsidRPr="00085390">
              <w:rPr>
                <w:b w:val="0"/>
                <w:bCs/>
                <w:sz w:val="20"/>
                <w:szCs w:val="20"/>
              </w:rPr>
              <w:t>&gt; F</w:t>
            </w:r>
            <w:r w:rsidRPr="00085390">
              <w:rPr>
                <w:b w:val="0"/>
                <w:bCs/>
                <w:sz w:val="20"/>
                <w:szCs w:val="20"/>
                <w:vertAlign w:val="subscript"/>
              </w:rPr>
              <w:t xml:space="preserve">tabel = </w:t>
            </w:r>
            <w:r w:rsidRPr="00085390">
              <w:rPr>
                <w:b w:val="0"/>
                <w:bCs/>
                <w:sz w:val="20"/>
                <w:szCs w:val="20"/>
              </w:rPr>
              <w:t>4,05)</w:t>
            </w:r>
            <w:r w:rsidRPr="00085390">
              <w:rPr>
                <w:b w:val="0"/>
                <w:sz w:val="20"/>
                <w:szCs w:val="20"/>
              </w:rPr>
              <w:t>. Data ini menunjukkan, teknik pembelajaran dan gaya belajar berpengaruh terhadap hasil belajar IPS siswa.</w:t>
            </w:r>
          </w:p>
          <w:p w:rsidR="00C8616A" w:rsidRPr="00FD4327" w:rsidRDefault="00085390" w:rsidP="00FD4327">
            <w:pPr>
              <w:pStyle w:val="7judulabstrak"/>
              <w:jc w:val="both"/>
              <w:rPr>
                <w:b w:val="0"/>
                <w:sz w:val="20"/>
                <w:szCs w:val="20"/>
              </w:rPr>
            </w:pPr>
            <w:r>
              <w:rPr>
                <w:sz w:val="20"/>
                <w:szCs w:val="20"/>
                <w:lang w:val="en-US"/>
              </w:rPr>
              <w:t xml:space="preserve">Kata </w:t>
            </w:r>
            <w:r>
              <w:rPr>
                <w:sz w:val="20"/>
                <w:szCs w:val="20"/>
              </w:rPr>
              <w:t>K</w:t>
            </w:r>
            <w:r w:rsidR="00831A4B" w:rsidRPr="00085390">
              <w:rPr>
                <w:sz w:val="20"/>
                <w:szCs w:val="20"/>
                <w:lang w:val="en-US"/>
              </w:rPr>
              <w:t>unci</w:t>
            </w:r>
            <w:r w:rsidR="00831A4B" w:rsidRPr="004F6503">
              <w:rPr>
                <w:b w:val="0"/>
                <w:sz w:val="20"/>
                <w:szCs w:val="20"/>
                <w:lang w:val="en-US"/>
              </w:rPr>
              <w:t xml:space="preserve"> </w:t>
            </w:r>
            <w:r w:rsidR="00831A4B" w:rsidRPr="00085390">
              <w:rPr>
                <w:sz w:val="20"/>
                <w:szCs w:val="20"/>
                <w:lang w:val="en-US"/>
              </w:rPr>
              <w:t>:</w:t>
            </w:r>
            <w:r>
              <w:rPr>
                <w:b w:val="0"/>
                <w:sz w:val="20"/>
                <w:szCs w:val="20"/>
                <w:lang w:val="en-US"/>
              </w:rPr>
              <w:t xml:space="preserve"> </w:t>
            </w:r>
            <w:r>
              <w:rPr>
                <w:b w:val="0"/>
                <w:sz w:val="20"/>
                <w:szCs w:val="20"/>
              </w:rPr>
              <w:t>T</w:t>
            </w:r>
            <w:r>
              <w:rPr>
                <w:b w:val="0"/>
                <w:sz w:val="20"/>
                <w:szCs w:val="20"/>
                <w:lang w:val="en-US"/>
              </w:rPr>
              <w:t xml:space="preserve">eknik </w:t>
            </w:r>
            <w:r>
              <w:rPr>
                <w:b w:val="0"/>
                <w:sz w:val="20"/>
                <w:szCs w:val="20"/>
              </w:rPr>
              <w:t>P</w:t>
            </w:r>
            <w:r w:rsidR="00831A4B" w:rsidRPr="004F6503">
              <w:rPr>
                <w:b w:val="0"/>
                <w:sz w:val="20"/>
                <w:szCs w:val="20"/>
                <w:lang w:val="en-US"/>
              </w:rPr>
              <w:t>embelajaran;</w:t>
            </w:r>
            <w:r>
              <w:rPr>
                <w:b w:val="0"/>
                <w:sz w:val="20"/>
                <w:szCs w:val="20"/>
              </w:rPr>
              <w:t xml:space="preserve"> G</w:t>
            </w:r>
            <w:r>
              <w:rPr>
                <w:b w:val="0"/>
                <w:sz w:val="20"/>
                <w:szCs w:val="20"/>
                <w:lang w:val="en-US"/>
              </w:rPr>
              <w:t xml:space="preserve">aya </w:t>
            </w:r>
            <w:r>
              <w:rPr>
                <w:b w:val="0"/>
                <w:sz w:val="20"/>
                <w:szCs w:val="20"/>
              </w:rPr>
              <w:t>B</w:t>
            </w:r>
            <w:r w:rsidR="00831A4B" w:rsidRPr="004F6503">
              <w:rPr>
                <w:b w:val="0"/>
                <w:sz w:val="20"/>
                <w:szCs w:val="20"/>
                <w:lang w:val="en-US"/>
              </w:rPr>
              <w:t>elajar;</w:t>
            </w:r>
            <w:r>
              <w:rPr>
                <w:b w:val="0"/>
                <w:sz w:val="20"/>
                <w:szCs w:val="20"/>
              </w:rPr>
              <w:t xml:space="preserve"> H</w:t>
            </w:r>
            <w:r>
              <w:rPr>
                <w:b w:val="0"/>
                <w:sz w:val="20"/>
                <w:szCs w:val="20"/>
                <w:lang w:val="en-US"/>
              </w:rPr>
              <w:t xml:space="preserve">asil </w:t>
            </w:r>
            <w:r>
              <w:rPr>
                <w:b w:val="0"/>
                <w:sz w:val="20"/>
                <w:szCs w:val="20"/>
              </w:rPr>
              <w:t>B</w:t>
            </w:r>
            <w:r w:rsidR="00831A4B" w:rsidRPr="004F6503">
              <w:rPr>
                <w:b w:val="0"/>
                <w:sz w:val="20"/>
                <w:szCs w:val="20"/>
                <w:lang w:val="en-US"/>
              </w:rPr>
              <w:t>elajar IPS</w:t>
            </w:r>
          </w:p>
          <w:p w:rsidR="00FD4327" w:rsidRDefault="00FD4327" w:rsidP="00085390">
            <w:pPr>
              <w:pStyle w:val="JudulAbstrakEnglish"/>
            </w:pPr>
          </w:p>
          <w:p w:rsidR="004F6503" w:rsidRPr="00085390" w:rsidRDefault="00C8616A" w:rsidP="00085390">
            <w:pPr>
              <w:pStyle w:val="JudulAbstrakEnglish"/>
            </w:pPr>
            <w:r w:rsidRPr="005A1A73">
              <w:t>Abstr</w:t>
            </w:r>
            <w:r w:rsidRPr="005A1A73">
              <w:rPr>
                <w:lang w:val="en-US"/>
              </w:rPr>
              <w:t>act</w:t>
            </w:r>
            <w:r w:rsidR="004F6503">
              <w:t xml:space="preserve"> </w:t>
            </w:r>
          </w:p>
          <w:p w:rsidR="004F6503" w:rsidRPr="00085390" w:rsidRDefault="004F6503" w:rsidP="004F6503">
            <w:pPr>
              <w:pStyle w:val="JudulAbstrakEnglish"/>
              <w:jc w:val="both"/>
              <w:rPr>
                <w:b w:val="0"/>
              </w:rPr>
            </w:pPr>
            <w:r w:rsidRPr="00085390">
              <w:rPr>
                <w:b w:val="0"/>
              </w:rPr>
              <w:t>This research was conducted at SD Negeri No.014680 Buntu Pane Kisaran in the even semester of the 2013/2014 school year. The population is all fourth grade students as many as 50 students. The sample is all students who take social studies as many as 25 students in class IVA and as many as 25 students in class IV B. The instruments used to collect data are social studies learning outcomes test and learning style questionnaire. The research method used a quasi-experimental method with a 2x2 factorial research design. The data analysis technique used ANOVA at the significant level α = 0.05. The results showed (1) the social studies learning outcomes of students who were taught by field visit techniques were higher than the case presentation techniques (Fcount = 19.86&gt; Ftable = 4.05), (2) Social studies learning outcomes of students who had more visual learning styles. higher than the auditory learning style (Fcount = 8.65&gt; Ftable = 4.05). (3) There is an interaction of learning techniques and student learning styles in influencing auditory student social studies learning outcomes (Fcount = 6.52&gt; Ftable = 4.05). This data shows, learning techniques and learning styles have an effect on student social studies learning outcomes.</w:t>
            </w:r>
          </w:p>
          <w:p w:rsidR="00C8616A" w:rsidRPr="00085390" w:rsidRDefault="00085390" w:rsidP="00085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rPr>
                <w:rFonts w:asciiTheme="majorHAnsi" w:eastAsia="Times New Roman" w:hAnsiTheme="majorHAnsi" w:cs="Courier New"/>
                <w:i/>
                <w:sz w:val="20"/>
                <w:szCs w:val="20"/>
                <w:lang w:val="id-ID"/>
              </w:rPr>
            </w:pPr>
            <w:r w:rsidRPr="00085390">
              <w:rPr>
                <w:rFonts w:asciiTheme="majorHAnsi" w:eastAsia="Times New Roman" w:hAnsiTheme="majorHAnsi" w:cs="Courier New"/>
                <w:b/>
                <w:i/>
                <w:sz w:val="20"/>
                <w:szCs w:val="20"/>
              </w:rPr>
              <w:t>Key</w:t>
            </w:r>
            <w:r w:rsidR="004F6503" w:rsidRPr="00085390">
              <w:rPr>
                <w:rFonts w:asciiTheme="majorHAnsi" w:eastAsia="Times New Roman" w:hAnsiTheme="majorHAnsi" w:cs="Courier New"/>
                <w:b/>
                <w:i/>
                <w:sz w:val="20"/>
                <w:szCs w:val="20"/>
              </w:rPr>
              <w:t>words</w:t>
            </w:r>
            <w:r w:rsidRPr="00085390">
              <w:rPr>
                <w:rFonts w:asciiTheme="majorHAnsi" w:eastAsia="Times New Roman" w:hAnsiTheme="majorHAnsi" w:cs="Courier New"/>
                <w:b/>
                <w:i/>
                <w:sz w:val="20"/>
                <w:szCs w:val="20"/>
                <w:lang w:val="id-ID"/>
              </w:rPr>
              <w:t xml:space="preserve"> </w:t>
            </w:r>
            <w:r w:rsidR="004F6503" w:rsidRPr="00085390">
              <w:rPr>
                <w:rFonts w:asciiTheme="majorHAnsi" w:eastAsia="Times New Roman" w:hAnsiTheme="majorHAnsi" w:cs="Courier New"/>
                <w:b/>
                <w:i/>
                <w:sz w:val="20"/>
                <w:szCs w:val="20"/>
              </w:rPr>
              <w:t>:</w:t>
            </w:r>
            <w:r w:rsidRPr="00085390">
              <w:rPr>
                <w:rFonts w:asciiTheme="majorHAnsi" w:eastAsia="Times New Roman" w:hAnsiTheme="majorHAnsi" w:cs="Courier New"/>
                <w:i/>
                <w:sz w:val="20"/>
                <w:szCs w:val="20"/>
              </w:rPr>
              <w:t xml:space="preserve"> </w:t>
            </w:r>
            <w:r w:rsidRPr="00085390">
              <w:rPr>
                <w:rFonts w:asciiTheme="majorHAnsi" w:eastAsia="Times New Roman" w:hAnsiTheme="majorHAnsi" w:cs="Courier New"/>
                <w:i/>
                <w:sz w:val="20"/>
                <w:szCs w:val="20"/>
                <w:lang w:val="id-ID"/>
              </w:rPr>
              <w:t>L</w:t>
            </w:r>
            <w:r w:rsidRPr="00085390">
              <w:rPr>
                <w:rFonts w:asciiTheme="majorHAnsi" w:eastAsia="Times New Roman" w:hAnsiTheme="majorHAnsi" w:cs="Courier New"/>
                <w:i/>
                <w:sz w:val="20"/>
                <w:szCs w:val="20"/>
              </w:rPr>
              <w:t xml:space="preserve">earning </w:t>
            </w:r>
            <w:r w:rsidRPr="00085390">
              <w:rPr>
                <w:rFonts w:asciiTheme="majorHAnsi" w:eastAsia="Times New Roman" w:hAnsiTheme="majorHAnsi" w:cs="Courier New"/>
                <w:i/>
                <w:sz w:val="20"/>
                <w:szCs w:val="20"/>
                <w:lang w:val="id-ID"/>
              </w:rPr>
              <w:t>T</w:t>
            </w:r>
            <w:r w:rsidRPr="00085390">
              <w:rPr>
                <w:rFonts w:asciiTheme="majorHAnsi" w:eastAsia="Times New Roman" w:hAnsiTheme="majorHAnsi" w:cs="Courier New"/>
                <w:i/>
                <w:sz w:val="20"/>
                <w:szCs w:val="20"/>
              </w:rPr>
              <w:t xml:space="preserve">echniques; </w:t>
            </w:r>
            <w:r w:rsidRPr="00085390">
              <w:rPr>
                <w:rFonts w:asciiTheme="majorHAnsi" w:eastAsia="Times New Roman" w:hAnsiTheme="majorHAnsi" w:cs="Courier New"/>
                <w:i/>
                <w:sz w:val="20"/>
                <w:szCs w:val="20"/>
                <w:lang w:val="id-ID"/>
              </w:rPr>
              <w:t>L</w:t>
            </w:r>
            <w:r w:rsidRPr="00085390">
              <w:rPr>
                <w:rFonts w:asciiTheme="majorHAnsi" w:eastAsia="Times New Roman" w:hAnsiTheme="majorHAnsi" w:cs="Courier New"/>
                <w:i/>
                <w:sz w:val="20"/>
                <w:szCs w:val="20"/>
              </w:rPr>
              <w:t xml:space="preserve">earning </w:t>
            </w:r>
            <w:r w:rsidRPr="00085390">
              <w:rPr>
                <w:rFonts w:asciiTheme="majorHAnsi" w:eastAsia="Times New Roman" w:hAnsiTheme="majorHAnsi" w:cs="Courier New"/>
                <w:i/>
                <w:sz w:val="20"/>
                <w:szCs w:val="20"/>
                <w:lang w:val="id-ID"/>
              </w:rPr>
              <w:t>S</w:t>
            </w:r>
            <w:r w:rsidRPr="00085390">
              <w:rPr>
                <w:rFonts w:asciiTheme="majorHAnsi" w:eastAsia="Times New Roman" w:hAnsiTheme="majorHAnsi" w:cs="Courier New"/>
                <w:i/>
                <w:sz w:val="20"/>
                <w:szCs w:val="20"/>
              </w:rPr>
              <w:t xml:space="preserve">tyles; </w:t>
            </w:r>
            <w:r w:rsidRPr="00085390">
              <w:rPr>
                <w:rFonts w:asciiTheme="majorHAnsi" w:eastAsia="Times New Roman" w:hAnsiTheme="majorHAnsi" w:cs="Courier New"/>
                <w:i/>
                <w:sz w:val="20"/>
                <w:szCs w:val="20"/>
                <w:lang w:val="id-ID"/>
              </w:rPr>
              <w:t>S</w:t>
            </w:r>
            <w:r w:rsidRPr="00085390">
              <w:rPr>
                <w:rFonts w:asciiTheme="majorHAnsi" w:eastAsia="Times New Roman" w:hAnsiTheme="majorHAnsi" w:cs="Courier New"/>
                <w:i/>
                <w:sz w:val="20"/>
                <w:szCs w:val="20"/>
              </w:rPr>
              <w:t xml:space="preserve">ocial </w:t>
            </w:r>
            <w:r w:rsidRPr="00085390">
              <w:rPr>
                <w:rFonts w:asciiTheme="majorHAnsi" w:eastAsia="Times New Roman" w:hAnsiTheme="majorHAnsi" w:cs="Courier New"/>
                <w:i/>
                <w:sz w:val="20"/>
                <w:szCs w:val="20"/>
                <w:lang w:val="id-ID"/>
              </w:rPr>
              <w:t>S</w:t>
            </w:r>
            <w:r w:rsidR="004F6503" w:rsidRPr="00085390">
              <w:rPr>
                <w:rFonts w:asciiTheme="majorHAnsi" w:eastAsia="Times New Roman" w:hAnsiTheme="majorHAnsi" w:cs="Courier New"/>
                <w:i/>
                <w:sz w:val="20"/>
                <w:szCs w:val="20"/>
              </w:rPr>
              <w:t>tu</w:t>
            </w:r>
            <w:r w:rsidRPr="00085390">
              <w:rPr>
                <w:rFonts w:asciiTheme="majorHAnsi" w:eastAsia="Times New Roman" w:hAnsiTheme="majorHAnsi" w:cs="Courier New"/>
                <w:i/>
                <w:sz w:val="20"/>
                <w:szCs w:val="20"/>
              </w:rPr>
              <w:t xml:space="preserve">dies </w:t>
            </w:r>
            <w:r w:rsidRPr="00085390">
              <w:rPr>
                <w:rFonts w:asciiTheme="majorHAnsi" w:eastAsia="Times New Roman" w:hAnsiTheme="majorHAnsi" w:cs="Courier New"/>
                <w:i/>
                <w:sz w:val="20"/>
                <w:szCs w:val="20"/>
                <w:lang w:val="id-ID"/>
              </w:rPr>
              <w:t>L</w:t>
            </w:r>
            <w:r w:rsidRPr="00085390">
              <w:rPr>
                <w:rFonts w:asciiTheme="majorHAnsi" w:eastAsia="Times New Roman" w:hAnsiTheme="majorHAnsi" w:cs="Courier New"/>
                <w:i/>
                <w:sz w:val="20"/>
                <w:szCs w:val="20"/>
              </w:rPr>
              <w:t xml:space="preserve">earning </w:t>
            </w:r>
            <w:r w:rsidRPr="00085390">
              <w:rPr>
                <w:rFonts w:asciiTheme="majorHAnsi" w:eastAsia="Times New Roman" w:hAnsiTheme="majorHAnsi" w:cs="Courier New"/>
                <w:i/>
                <w:sz w:val="20"/>
                <w:szCs w:val="20"/>
                <w:lang w:val="id-ID"/>
              </w:rPr>
              <w:t>O</w:t>
            </w:r>
            <w:r w:rsidR="004F6503" w:rsidRPr="00085390">
              <w:rPr>
                <w:rFonts w:asciiTheme="majorHAnsi" w:eastAsia="Times New Roman" w:hAnsiTheme="majorHAnsi" w:cs="Courier New"/>
                <w:i/>
                <w:sz w:val="20"/>
                <w:szCs w:val="20"/>
              </w:rPr>
              <w:t>utcomes</w:t>
            </w:r>
          </w:p>
        </w:tc>
      </w:tr>
    </w:tbl>
    <w:p w:rsidR="00C8616A" w:rsidRPr="004F6503" w:rsidRDefault="00B27619" w:rsidP="00085390">
      <w:pPr>
        <w:tabs>
          <w:tab w:val="left" w:pos="1060"/>
          <w:tab w:val="center" w:pos="4513"/>
        </w:tabs>
        <w:ind w:left="0"/>
        <w:jc w:val="left"/>
        <w:rPr>
          <w:rFonts w:ascii="Constantia" w:hAnsi="Constantia"/>
          <w:lang w:val="id-ID"/>
        </w:rPr>
        <w:sectPr w:rsidR="00C8616A" w:rsidRPr="004F6503" w:rsidSect="004B3252">
          <w:headerReference w:type="even" r:id="rId8"/>
          <w:headerReference w:type="default" r:id="rId9"/>
          <w:footerReference w:type="even" r:id="rId10"/>
          <w:footerReference w:type="default" r:id="rId11"/>
          <w:headerReference w:type="first" r:id="rId12"/>
          <w:footerReference w:type="first" r:id="rId13"/>
          <w:pgSz w:w="11907" w:h="16839" w:code="9"/>
          <w:pgMar w:top="1536" w:right="1440" w:bottom="1440" w:left="1440" w:header="720" w:footer="720" w:gutter="0"/>
          <w:pgNumType w:start="1"/>
          <w:cols w:space="720"/>
          <w:docGrid w:linePitch="360"/>
        </w:sectPr>
      </w:pPr>
      <w:r>
        <w:rPr>
          <w:rFonts w:ascii="Constantia" w:hAnsi="Constantia"/>
          <w:noProof/>
          <w:lang w:val="id-ID" w:eastAsia="id-ID"/>
        </w:rPr>
        <w:pict>
          <v:rect id="_x0000_s1026" style="position:absolute;margin-left:218.85pt;margin-top:7.1pt;width:235.05pt;height:64.2pt;z-index:251660288;mso-position-horizontal-relative:text;mso-position-vertical-relative:text" stroked="f">
            <v:textbox style="mso-next-textbox:#_x0000_s1026">
              <w:txbxContent>
                <w:p w:rsidR="00085390" w:rsidRPr="005A1A73" w:rsidRDefault="00085390" w:rsidP="00C8616A">
                  <w:pPr>
                    <w:spacing w:before="0" w:beforeAutospacing="0" w:after="0" w:afterAutospacing="0"/>
                    <w:ind w:left="0"/>
                    <w:jc w:val="both"/>
                    <w:rPr>
                      <w:rFonts w:ascii="Cambria" w:hAnsi="Cambria"/>
                      <w:b/>
                      <w:sz w:val="20"/>
                      <w:szCs w:val="20"/>
                      <w:lang w:val="id-ID"/>
                    </w:rPr>
                  </w:pPr>
                  <w:r w:rsidRPr="005A1A73">
                    <w:rPr>
                      <w:rFonts w:ascii="Cambria" w:hAnsi="Cambria"/>
                      <w:b/>
                      <w:sz w:val="20"/>
                      <w:szCs w:val="20"/>
                      <w:lang w:val="id-ID"/>
                    </w:rPr>
                    <w:t>Rekomendasi mensitasi :</w:t>
                  </w:r>
                </w:p>
                <w:p w:rsidR="00085390" w:rsidRPr="00FD4327" w:rsidRDefault="00FD4327" w:rsidP="00FD4327">
                  <w:pPr>
                    <w:pStyle w:val="Standard"/>
                    <w:ind w:right="-342"/>
                    <w:jc w:val="both"/>
                    <w:rPr>
                      <w:rFonts w:asciiTheme="majorHAnsi" w:hAnsiTheme="majorHAnsi"/>
                      <w:sz w:val="18"/>
                      <w:szCs w:val="18"/>
                    </w:rPr>
                  </w:pPr>
                  <w:r w:rsidRPr="00FD4327">
                    <w:rPr>
                      <w:rStyle w:val="5penulisChar"/>
                      <w:sz w:val="18"/>
                      <w:szCs w:val="18"/>
                    </w:rPr>
                    <w:t>Lasty</w:t>
                  </w:r>
                  <w:r w:rsidR="00085390" w:rsidRPr="00FD4327">
                    <w:rPr>
                      <w:rStyle w:val="5penulisChar"/>
                      <w:sz w:val="18"/>
                      <w:szCs w:val="18"/>
                    </w:rPr>
                    <w:t xml:space="preserve">, </w:t>
                  </w:r>
                  <w:r w:rsidRPr="00FD4327">
                    <w:rPr>
                      <w:rStyle w:val="5penulisChar"/>
                      <w:sz w:val="18"/>
                      <w:szCs w:val="18"/>
                    </w:rPr>
                    <w:t xml:space="preserve">W.F. </w:t>
                  </w:r>
                  <w:r w:rsidRPr="00FD4327">
                    <w:rPr>
                      <w:rFonts w:ascii="Cambria" w:hAnsi="Cambria"/>
                      <w:sz w:val="18"/>
                      <w:szCs w:val="18"/>
                      <w:lang w:val="id-ID"/>
                    </w:rPr>
                    <w:t>2020</w:t>
                  </w:r>
                  <w:r w:rsidR="00085390" w:rsidRPr="00FD4327">
                    <w:rPr>
                      <w:rFonts w:ascii="Cambria" w:hAnsi="Cambria"/>
                      <w:sz w:val="18"/>
                      <w:szCs w:val="18"/>
                    </w:rPr>
                    <w:t xml:space="preserve">, </w:t>
                  </w:r>
                  <w:r w:rsidRPr="00FD4327">
                    <w:rPr>
                      <w:rFonts w:asciiTheme="majorHAnsi" w:hAnsiTheme="majorHAnsi"/>
                      <w:sz w:val="18"/>
                      <w:szCs w:val="18"/>
                    </w:rPr>
                    <w:t>Pengaruh Teknik Pembelajaran dan Gaya Belajar</w:t>
                  </w:r>
                  <w:r w:rsidRPr="00FD4327">
                    <w:rPr>
                      <w:rFonts w:asciiTheme="majorHAnsi" w:hAnsiTheme="majorHAnsi"/>
                      <w:sz w:val="18"/>
                      <w:szCs w:val="18"/>
                      <w:lang w:val="id-ID"/>
                    </w:rPr>
                    <w:t xml:space="preserve"> </w:t>
                  </w:r>
                  <w:r w:rsidRPr="00FD4327">
                    <w:rPr>
                      <w:rFonts w:asciiTheme="majorHAnsi" w:hAnsiTheme="majorHAnsi"/>
                      <w:sz w:val="18"/>
                      <w:szCs w:val="18"/>
                    </w:rPr>
                    <w:t>Terhadap Hasil Belajar</w:t>
                  </w:r>
                  <w:r w:rsidRPr="00FD4327">
                    <w:rPr>
                      <w:rFonts w:asciiTheme="majorHAnsi" w:hAnsiTheme="majorHAnsi"/>
                      <w:sz w:val="18"/>
                      <w:szCs w:val="18"/>
                      <w:lang w:val="id-ID"/>
                    </w:rPr>
                    <w:t xml:space="preserve"> </w:t>
                  </w:r>
                  <w:r w:rsidRPr="00FD4327">
                    <w:rPr>
                      <w:rFonts w:asciiTheme="majorHAnsi" w:hAnsiTheme="majorHAnsi"/>
                      <w:sz w:val="18"/>
                      <w:szCs w:val="18"/>
                    </w:rPr>
                    <w:t>IPS Siswa Kelas IV</w:t>
                  </w:r>
                  <w:r w:rsidRPr="00FD4327">
                    <w:rPr>
                      <w:rFonts w:asciiTheme="majorHAnsi" w:hAnsiTheme="majorHAnsi"/>
                      <w:sz w:val="18"/>
                      <w:szCs w:val="18"/>
                      <w:lang w:val="id-ID"/>
                    </w:rPr>
                    <w:t xml:space="preserve"> </w:t>
                  </w:r>
                  <w:r w:rsidRPr="00FD4327">
                    <w:rPr>
                      <w:rFonts w:asciiTheme="majorHAnsi" w:hAnsiTheme="majorHAnsi"/>
                      <w:sz w:val="18"/>
                      <w:szCs w:val="18"/>
                    </w:rPr>
                    <w:t>SDN 014680 Buntu Pane Kisaran</w:t>
                  </w:r>
                  <w:r w:rsidR="00085390">
                    <w:rPr>
                      <w:rFonts w:ascii="Cambria" w:hAnsi="Cambria"/>
                      <w:sz w:val="18"/>
                      <w:szCs w:val="18"/>
                      <w:lang w:val="id-ID"/>
                    </w:rPr>
                    <w:t xml:space="preserve">. </w:t>
                  </w:r>
                  <w:r w:rsidR="00085390" w:rsidRPr="005A1A73">
                    <w:rPr>
                      <w:rFonts w:ascii="Cambria" w:hAnsi="Cambria"/>
                      <w:i/>
                      <w:sz w:val="18"/>
                      <w:szCs w:val="18"/>
                    </w:rPr>
                    <w:t>J</w:t>
                  </w:r>
                  <w:r w:rsidR="00085390" w:rsidRPr="005A1A73">
                    <w:rPr>
                      <w:rFonts w:ascii="Cambria" w:hAnsi="Cambria"/>
                      <w:i/>
                      <w:sz w:val="18"/>
                      <w:szCs w:val="18"/>
                      <w:lang w:val="id-ID"/>
                    </w:rPr>
                    <w:t>urnal Penelitian Pendidikan, Psikologi dan Kesehatan</w:t>
                  </w:r>
                  <w:r w:rsidR="00085390" w:rsidRPr="00E97676">
                    <w:rPr>
                      <w:rFonts w:ascii="Cambria" w:hAnsi="Cambria"/>
                      <w:i/>
                      <w:sz w:val="18"/>
                      <w:szCs w:val="18"/>
                      <w:lang w:val="id-ID"/>
                    </w:rPr>
                    <w:t xml:space="preserve"> </w:t>
                  </w:r>
                  <w:r w:rsidR="00085390">
                    <w:rPr>
                      <w:rFonts w:ascii="Cambria" w:hAnsi="Cambria"/>
                      <w:i/>
                      <w:sz w:val="18"/>
                      <w:szCs w:val="18"/>
                      <w:lang w:val="id-ID"/>
                    </w:rPr>
                    <w:t>(J-P3K)</w:t>
                  </w:r>
                  <w:r w:rsidR="00085390" w:rsidRPr="005A1A73">
                    <w:rPr>
                      <w:rFonts w:ascii="Cambria" w:hAnsi="Cambria"/>
                      <w:sz w:val="18"/>
                      <w:szCs w:val="18"/>
                    </w:rPr>
                    <w:t xml:space="preserve">, </w:t>
                  </w:r>
                  <w:r>
                    <w:rPr>
                      <w:rFonts w:ascii="Cambria" w:hAnsi="Cambria"/>
                      <w:sz w:val="18"/>
                      <w:szCs w:val="18"/>
                      <w:lang w:val="id-ID"/>
                    </w:rPr>
                    <w:t>1</w:t>
                  </w:r>
                  <w:r w:rsidR="00085390" w:rsidRPr="005A1A73">
                    <w:rPr>
                      <w:rFonts w:ascii="Cambria" w:hAnsi="Cambria"/>
                      <w:sz w:val="18"/>
                      <w:szCs w:val="18"/>
                    </w:rPr>
                    <w:t xml:space="preserve"> (</w:t>
                  </w:r>
                  <w:r>
                    <w:rPr>
                      <w:rFonts w:ascii="Cambria" w:hAnsi="Cambria"/>
                      <w:sz w:val="18"/>
                      <w:szCs w:val="18"/>
                      <w:lang w:val="id-ID"/>
                    </w:rPr>
                    <w:t>2</w:t>
                  </w:r>
                  <w:r w:rsidR="00085390" w:rsidRPr="005A1A73">
                    <w:rPr>
                      <w:rFonts w:ascii="Cambria" w:hAnsi="Cambria"/>
                      <w:sz w:val="18"/>
                      <w:szCs w:val="18"/>
                    </w:rPr>
                    <w:t xml:space="preserve">): </w:t>
                  </w:r>
                  <w:r w:rsidR="00085390" w:rsidRPr="00FD4327">
                    <w:rPr>
                      <w:rFonts w:ascii="Cambria" w:hAnsi="Cambria"/>
                      <w:sz w:val="18"/>
                      <w:szCs w:val="18"/>
                      <w:highlight w:val="yellow"/>
                    </w:rPr>
                    <w:t>Halaman.</w:t>
                  </w:r>
                  <w:r w:rsidR="00085390" w:rsidRPr="005A1A73">
                    <w:rPr>
                      <w:rFonts w:ascii="Cambria" w:hAnsi="Cambria"/>
                      <w:sz w:val="18"/>
                      <w:szCs w:val="18"/>
                    </w:rPr>
                    <w:t xml:space="preserve"> </w:t>
                  </w:r>
                </w:p>
              </w:txbxContent>
            </v:textbox>
          </v:rect>
        </w:pict>
      </w:r>
    </w:p>
    <w:p w:rsidR="00C8616A" w:rsidRPr="00D20F8F" w:rsidRDefault="00E951E2" w:rsidP="00C8616A">
      <w:pPr>
        <w:pStyle w:val="NoSpacing"/>
        <w:rPr>
          <w:rFonts w:asciiTheme="majorHAnsi" w:hAnsiTheme="majorHAnsi"/>
          <w:lang w:val="en-US"/>
        </w:rPr>
      </w:pPr>
      <w:r w:rsidRPr="00D20F8F">
        <w:rPr>
          <w:rFonts w:asciiTheme="majorHAnsi" w:hAnsiTheme="majorHAnsi"/>
        </w:rPr>
        <w:lastRenderedPageBreak/>
        <w:t>PENDAHULUAN</w:t>
      </w:r>
    </w:p>
    <w:p w:rsidR="004F6503" w:rsidRPr="00D20F8F" w:rsidRDefault="004F6503" w:rsidP="00D20F8F">
      <w:pPr>
        <w:pStyle w:val="Heading4"/>
      </w:pPr>
      <w:r w:rsidRPr="00D20F8F">
        <w:t>Salah satu faktor ekstern yang penting dalam memperoleh hasil belajar siswa yaitu, kemampuan guru (profesionalisme guru) dalam mengelola pembelajaran. Guru sangat berperan penting karena subjek yang diharapkan mampu melakukan pembaharuan dalam pembelajaran ini adalah seorang guru. Dalam hal ini salah satu tugas  guru yaitu harus bisa menciptakan situasi kelas yang menyenangkan bukan menjenuhkan. Sehingga membuat siswa jadi lebih mudah memahami dan mengerti apa yang disampaikan oleh gurunya. Salah satu aspek  tersebut yaitu dengan menerapkan teknik pembelajaran dan mengetahui gaya belajar siswa.</w:t>
      </w:r>
    </w:p>
    <w:p w:rsidR="00D20F8F" w:rsidRDefault="004F6503" w:rsidP="00D20F8F">
      <w:pPr>
        <w:pStyle w:val="Heading4"/>
        <w:rPr>
          <w:lang w:val="id-ID"/>
        </w:rPr>
      </w:pPr>
      <w:r w:rsidRPr="00D20F8F">
        <w:t>Teknik pembelajaran didefinisikan sebagai daya upaya, atau usaha-usaha yang ditempuh oleh seseorang guru dalam rangka untuk mencapai suatu tujuan pengajaran. Dengan menerapkan teknik pembelajaran diharapkan dapat memberikan kemudahan bagi siswa untuk mempelajari materi pelajaran, sehingga hasil belajar menjadi lebih baik. Khususnya pada mata pelajaran IPS yang umumnya materi pelajarannya di sajikan dala</w:t>
      </w:r>
      <w:r w:rsidR="00D20F8F">
        <w:t>m bentuk hafalan (verbalistik).</w:t>
      </w:r>
    </w:p>
    <w:p w:rsidR="004F6503" w:rsidRPr="00D20F8F" w:rsidRDefault="004F6503" w:rsidP="00D20F8F">
      <w:pPr>
        <w:pStyle w:val="Heading4"/>
      </w:pPr>
      <w:r w:rsidRPr="00D20F8F">
        <w:t xml:space="preserve">Dengan penyajian seperti itu tentu dapat menimbulkan kebosanan pada siswa, sehingga minat belajar mereka terhadap pelajaran IPS menjadi rendah yang  mengakibatkan hasil belajar IPS siswa juga menjadi rendah. Sedangkan Gaya belajar adalah kombinasi dari bagaimana ia menyerap dan kemudian mengatur serta mengolah informasi.  Gaya belajar merupakan sesuatu yang sangat penting dan sangat menentukan bagi siapapun dalam melaksanakan tugas </w:t>
      </w:r>
      <w:r w:rsidRPr="00D20F8F">
        <w:lastRenderedPageBreak/>
        <w:t>belajarnya baik di rumah, di masyarakat, terutama di sekolah</w:t>
      </w:r>
    </w:p>
    <w:p w:rsidR="00C8616A" w:rsidRPr="00D20F8F" w:rsidRDefault="004F6503" w:rsidP="00D20F8F">
      <w:pPr>
        <w:pStyle w:val="Heading4"/>
      </w:pPr>
      <w:r w:rsidRPr="00D20F8F">
        <w:t>Berdasarkan uraian-uraian di atas, maka dapat dilakukan penelitian mengenai Pengaruh Teknik Pembelajaran dan Gaya Belajar Terhadap Hasil Belajar IPS Siswa  Kelas IV SDN 014680 Buntu Pane Kisaran. Tujuan penelitian ini adalah untuk melihat pengeruh teknik pembelajaran dan gaya belajar terhadap hasil belajar IPS siswa kelas IV  SDN 014680 Buntu Pane Kisaran.</w:t>
      </w:r>
    </w:p>
    <w:p w:rsidR="00222001" w:rsidRPr="00222001" w:rsidRDefault="00222001" w:rsidP="00222001">
      <w:pPr>
        <w:pStyle w:val="NoSpacing"/>
        <w:ind w:firstLine="547"/>
        <w:rPr>
          <w:rFonts w:asciiTheme="majorHAnsi" w:hAnsiTheme="majorHAnsi"/>
          <w:lang w:val="en-US"/>
        </w:rPr>
      </w:pPr>
    </w:p>
    <w:p w:rsidR="00C8616A" w:rsidRPr="00D20F8F" w:rsidRDefault="00CA5920" w:rsidP="00C8616A">
      <w:pPr>
        <w:pStyle w:val="NoSpacing"/>
        <w:rPr>
          <w:rFonts w:asciiTheme="majorHAnsi" w:hAnsiTheme="majorHAnsi"/>
          <w:lang w:val="en-US"/>
        </w:rPr>
      </w:pPr>
      <w:r w:rsidRPr="00D20F8F">
        <w:rPr>
          <w:rFonts w:asciiTheme="majorHAnsi" w:hAnsiTheme="majorHAnsi"/>
        </w:rPr>
        <w:t xml:space="preserve">METODE PENELITIAN </w:t>
      </w:r>
    </w:p>
    <w:p w:rsidR="00222001" w:rsidRPr="00D20F8F" w:rsidRDefault="00222001" w:rsidP="00D20F8F">
      <w:pPr>
        <w:pStyle w:val="Heading4"/>
      </w:pPr>
      <w:r w:rsidRPr="00D20F8F">
        <w:t xml:space="preserve">Penelitian ini dilakukan di Kelas IV SDN 014680 Buntu Pane Kisaran terhitug mulai bulan mei sampai juni Tahun Pembelajaran 2013/2014. Populasi dalam penelitian ini adalah seluruh kelas IV A dan IV B yang masing-masing kelas berjumlah 25 orang, sehingga populasi penelitian berjumlah 50 orang. Sampel yang digunakan 2 kelas, yaitu 1 kelas menggunakan Teknik kunjungan lapangan dan 1 kelas dengan menggunakan Teknik penyajian secara kasus. </w:t>
      </w:r>
    </w:p>
    <w:p w:rsidR="00222001" w:rsidRPr="00D20F8F" w:rsidRDefault="00222001" w:rsidP="00D20F8F">
      <w:pPr>
        <w:pStyle w:val="Heading4"/>
      </w:pPr>
      <w:r w:rsidRPr="00D20F8F">
        <w:t>Penelitian ini merupakan penetian eksperimen dengan disain penelitian yang digunakan adalah desain faktorial 2 x 2. Sebagai variable bebas pertama yaitu teknik pembelajaran, dengan dua taraf yaitu teknik kunjungan lapangan dan Teknik penyajian secara kasus. Variable moderator yaitu gaya belajar yaitu gaya belajar visual dan gaya belajar auditori. Sedangkan variable terikatnya adalah hasil belajar IPS.  Adapun desain penelitian</w:t>
      </w:r>
      <w:r w:rsidR="00D20F8F">
        <w:t xml:space="preserve"> ini dapat dilihat pada Tabel </w:t>
      </w:r>
      <w:r w:rsidRPr="00D20F8F">
        <w:t>1.</w:t>
      </w:r>
    </w:p>
    <w:p w:rsidR="00222001" w:rsidRDefault="00222001" w:rsidP="00222001">
      <w:pPr>
        <w:pStyle w:val="ListParagraph"/>
        <w:tabs>
          <w:tab w:val="left" w:pos="-90"/>
          <w:tab w:val="left" w:pos="0"/>
        </w:tabs>
        <w:spacing w:line="360" w:lineRule="auto"/>
        <w:ind w:left="1440"/>
        <w:jc w:val="center"/>
        <w:rPr>
          <w:rFonts w:ascii="Times New Roman" w:hAnsi="Times New Roman" w:cs="Times New Roman"/>
          <w:b/>
          <w:sz w:val="24"/>
          <w:szCs w:val="24"/>
          <w:lang w:val="id-ID"/>
        </w:rPr>
      </w:pPr>
    </w:p>
    <w:p w:rsidR="00D20F8F" w:rsidRDefault="00D20F8F" w:rsidP="00222001">
      <w:pPr>
        <w:pStyle w:val="ListParagraph"/>
        <w:tabs>
          <w:tab w:val="left" w:pos="-90"/>
          <w:tab w:val="left" w:pos="0"/>
        </w:tabs>
        <w:spacing w:line="360" w:lineRule="auto"/>
        <w:ind w:left="1440"/>
        <w:jc w:val="center"/>
        <w:rPr>
          <w:rFonts w:ascii="Times New Roman" w:hAnsi="Times New Roman" w:cs="Times New Roman"/>
          <w:b/>
          <w:sz w:val="24"/>
          <w:szCs w:val="24"/>
          <w:lang w:val="id-ID"/>
        </w:rPr>
      </w:pPr>
    </w:p>
    <w:p w:rsidR="00D20F8F" w:rsidRDefault="00D20F8F" w:rsidP="00222001">
      <w:pPr>
        <w:pStyle w:val="ListParagraph"/>
        <w:tabs>
          <w:tab w:val="left" w:pos="-90"/>
          <w:tab w:val="left" w:pos="0"/>
        </w:tabs>
        <w:spacing w:line="360" w:lineRule="auto"/>
        <w:ind w:left="1440"/>
        <w:jc w:val="center"/>
        <w:rPr>
          <w:rFonts w:ascii="Times New Roman" w:hAnsi="Times New Roman" w:cs="Times New Roman"/>
          <w:b/>
          <w:sz w:val="24"/>
          <w:szCs w:val="24"/>
          <w:lang w:val="id-ID"/>
        </w:rPr>
      </w:pPr>
    </w:p>
    <w:p w:rsidR="00D20F8F" w:rsidRPr="00D20F8F" w:rsidRDefault="00D20F8F" w:rsidP="00222001">
      <w:pPr>
        <w:pStyle w:val="ListParagraph"/>
        <w:tabs>
          <w:tab w:val="left" w:pos="-90"/>
          <w:tab w:val="left" w:pos="0"/>
        </w:tabs>
        <w:spacing w:line="360" w:lineRule="auto"/>
        <w:ind w:left="1440"/>
        <w:jc w:val="center"/>
        <w:rPr>
          <w:rFonts w:ascii="Times New Roman" w:hAnsi="Times New Roman" w:cs="Times New Roman"/>
          <w:b/>
          <w:sz w:val="24"/>
          <w:szCs w:val="24"/>
          <w:lang w:val="id-ID"/>
        </w:rPr>
      </w:pPr>
    </w:p>
    <w:p w:rsidR="00251FCD" w:rsidRDefault="00251FCD" w:rsidP="00222001">
      <w:pPr>
        <w:pStyle w:val="ListParagraph"/>
        <w:tabs>
          <w:tab w:val="left" w:pos="-90"/>
          <w:tab w:val="left" w:pos="0"/>
        </w:tabs>
        <w:spacing w:line="360" w:lineRule="auto"/>
        <w:ind w:left="1440"/>
        <w:jc w:val="center"/>
        <w:rPr>
          <w:rFonts w:ascii="Times New Roman" w:hAnsi="Times New Roman" w:cs="Times New Roman"/>
          <w:b/>
          <w:sz w:val="24"/>
          <w:szCs w:val="24"/>
        </w:rPr>
      </w:pPr>
    </w:p>
    <w:p w:rsidR="00222001" w:rsidRPr="00D20F8F" w:rsidRDefault="00D20F8F" w:rsidP="00D20F8F">
      <w:pPr>
        <w:pStyle w:val="Heading5"/>
        <w:rPr>
          <w:rFonts w:asciiTheme="majorHAnsi" w:hAnsiTheme="majorHAnsi"/>
          <w:lang w:val="id-ID"/>
        </w:rPr>
      </w:pPr>
      <w:r w:rsidRPr="00D20F8F">
        <w:t>Tabel 1. Desain Penelitian</w:t>
      </w:r>
      <w:r w:rsidRPr="00C36685">
        <w:rPr>
          <w:rFonts w:asciiTheme="majorHAnsi" w:hAnsiTheme="majorHAnsi"/>
        </w:rPr>
        <w:t xml:space="preserve"> Faktorial 2 x 2</w:t>
      </w:r>
    </w:p>
    <w:tbl>
      <w:tblPr>
        <w:tblW w:w="0" w:type="auto"/>
        <w:jc w:val="center"/>
        <w:tblInd w:w="108" w:type="dxa"/>
        <w:tblLook w:val="04A0"/>
      </w:tblPr>
      <w:tblGrid>
        <w:gridCol w:w="1073"/>
        <w:gridCol w:w="1334"/>
        <w:gridCol w:w="1224"/>
      </w:tblGrid>
      <w:tr w:rsidR="00222001" w:rsidRPr="00D20F8F" w:rsidTr="00D20F8F">
        <w:trPr>
          <w:trHeight w:val="111"/>
          <w:jc w:val="center"/>
        </w:trPr>
        <w:tc>
          <w:tcPr>
            <w:tcW w:w="1073" w:type="dxa"/>
            <w:tcBorders>
              <w:top w:val="single" w:sz="4" w:space="0" w:color="auto"/>
              <w:bottom w:val="single" w:sz="4" w:space="0" w:color="auto"/>
            </w:tcBorders>
            <w:shd w:val="clear" w:color="auto" w:fill="auto"/>
          </w:tcPr>
          <w:p w:rsidR="00222001" w:rsidRPr="00D20F8F" w:rsidRDefault="00222001" w:rsidP="00D20F8F">
            <w:pPr>
              <w:pStyle w:val="Heading5"/>
            </w:pPr>
          </w:p>
        </w:tc>
        <w:tc>
          <w:tcPr>
            <w:tcW w:w="1334" w:type="dxa"/>
            <w:tcBorders>
              <w:top w:val="single" w:sz="4" w:space="0" w:color="auto"/>
              <w:bottom w:val="single" w:sz="4" w:space="0" w:color="auto"/>
            </w:tcBorders>
            <w:shd w:val="clear" w:color="auto" w:fill="auto"/>
          </w:tcPr>
          <w:p w:rsidR="00222001" w:rsidRPr="00D20F8F" w:rsidRDefault="00222001" w:rsidP="00D20F8F">
            <w:pPr>
              <w:pStyle w:val="Heading5"/>
            </w:pPr>
            <w:r w:rsidRPr="00D20F8F">
              <w:t>Kunjungan Lapangan (A</w:t>
            </w:r>
            <w:r w:rsidRPr="00D20F8F">
              <w:rPr>
                <w:vertAlign w:val="subscript"/>
              </w:rPr>
              <w:t>1</w:t>
            </w:r>
            <w:r w:rsidRPr="00D20F8F">
              <w:t>)</w:t>
            </w:r>
          </w:p>
        </w:tc>
        <w:tc>
          <w:tcPr>
            <w:tcW w:w="1224" w:type="dxa"/>
            <w:tcBorders>
              <w:top w:val="single" w:sz="4" w:space="0" w:color="auto"/>
              <w:bottom w:val="single" w:sz="4" w:space="0" w:color="auto"/>
            </w:tcBorders>
            <w:shd w:val="clear" w:color="auto" w:fill="auto"/>
          </w:tcPr>
          <w:p w:rsidR="00222001" w:rsidRPr="00D20F8F" w:rsidRDefault="00222001" w:rsidP="00D20F8F">
            <w:pPr>
              <w:pStyle w:val="Heading5"/>
            </w:pPr>
            <w:r w:rsidRPr="00D20F8F">
              <w:t>Teknik Penyajian Kasus</w:t>
            </w:r>
          </w:p>
          <w:p w:rsidR="00222001" w:rsidRPr="00D20F8F" w:rsidRDefault="00222001" w:rsidP="00D20F8F">
            <w:pPr>
              <w:pStyle w:val="Heading5"/>
            </w:pPr>
            <w:r w:rsidRPr="00D20F8F">
              <w:t>(A</w:t>
            </w:r>
            <w:r w:rsidRPr="00D20F8F">
              <w:rPr>
                <w:vertAlign w:val="subscript"/>
              </w:rPr>
              <w:t>2</w:t>
            </w:r>
            <w:r w:rsidRPr="00D20F8F">
              <w:t>)</w:t>
            </w:r>
          </w:p>
        </w:tc>
      </w:tr>
      <w:tr w:rsidR="00222001" w:rsidRPr="00D20F8F" w:rsidTr="00D20F8F">
        <w:trPr>
          <w:trHeight w:val="105"/>
          <w:jc w:val="center"/>
        </w:trPr>
        <w:tc>
          <w:tcPr>
            <w:tcW w:w="1073" w:type="dxa"/>
            <w:tcBorders>
              <w:top w:val="single" w:sz="4" w:space="0" w:color="auto"/>
              <w:bottom w:val="single" w:sz="4" w:space="0" w:color="auto"/>
            </w:tcBorders>
            <w:shd w:val="clear" w:color="auto" w:fill="auto"/>
          </w:tcPr>
          <w:p w:rsidR="00222001" w:rsidRPr="00D20F8F" w:rsidRDefault="00222001" w:rsidP="00D20F8F">
            <w:pPr>
              <w:pStyle w:val="Heading5"/>
              <w:jc w:val="center"/>
            </w:pPr>
            <w:r w:rsidRPr="00D20F8F">
              <w:t>Visual (B</w:t>
            </w:r>
            <w:r w:rsidRPr="00D20F8F">
              <w:rPr>
                <w:vertAlign w:val="subscript"/>
              </w:rPr>
              <w:t>1</w:t>
            </w:r>
            <w:r w:rsidRPr="00D20F8F">
              <w:t>)</w:t>
            </w:r>
          </w:p>
        </w:tc>
        <w:tc>
          <w:tcPr>
            <w:tcW w:w="1334" w:type="dxa"/>
            <w:tcBorders>
              <w:top w:val="single" w:sz="4" w:space="0" w:color="auto"/>
              <w:bottom w:val="single" w:sz="4" w:space="0" w:color="auto"/>
            </w:tcBorders>
            <w:shd w:val="clear" w:color="auto" w:fill="auto"/>
          </w:tcPr>
          <w:p w:rsidR="00222001" w:rsidRPr="00D20F8F" w:rsidRDefault="00222001" w:rsidP="00D20F8F">
            <w:pPr>
              <w:pStyle w:val="Heading5"/>
            </w:pPr>
            <w:r w:rsidRPr="00D20F8F">
              <w:t>A</w:t>
            </w:r>
            <w:r w:rsidRPr="00D20F8F">
              <w:rPr>
                <w:vertAlign w:val="subscript"/>
              </w:rPr>
              <w:t>1</w:t>
            </w:r>
            <w:r w:rsidRPr="00D20F8F">
              <w:t>B</w:t>
            </w:r>
            <w:r w:rsidRPr="00D20F8F">
              <w:rPr>
                <w:vertAlign w:val="subscript"/>
              </w:rPr>
              <w:t>1</w:t>
            </w:r>
          </w:p>
        </w:tc>
        <w:tc>
          <w:tcPr>
            <w:tcW w:w="1224" w:type="dxa"/>
            <w:tcBorders>
              <w:top w:val="single" w:sz="4" w:space="0" w:color="auto"/>
              <w:bottom w:val="single" w:sz="4" w:space="0" w:color="auto"/>
            </w:tcBorders>
            <w:shd w:val="clear" w:color="auto" w:fill="auto"/>
          </w:tcPr>
          <w:p w:rsidR="00222001" w:rsidRPr="00D20F8F" w:rsidRDefault="00222001" w:rsidP="00D20F8F">
            <w:pPr>
              <w:pStyle w:val="Heading5"/>
            </w:pPr>
            <w:r w:rsidRPr="00D20F8F">
              <w:t>A</w:t>
            </w:r>
            <w:r w:rsidRPr="00D20F8F">
              <w:rPr>
                <w:vertAlign w:val="subscript"/>
              </w:rPr>
              <w:t>2</w:t>
            </w:r>
            <w:r w:rsidRPr="00D20F8F">
              <w:t>B</w:t>
            </w:r>
            <w:r w:rsidRPr="00D20F8F">
              <w:rPr>
                <w:vertAlign w:val="subscript"/>
              </w:rPr>
              <w:t>1</w:t>
            </w:r>
          </w:p>
        </w:tc>
      </w:tr>
      <w:tr w:rsidR="00222001" w:rsidRPr="00D20F8F" w:rsidTr="00D20F8F">
        <w:trPr>
          <w:trHeight w:val="111"/>
          <w:jc w:val="center"/>
        </w:trPr>
        <w:tc>
          <w:tcPr>
            <w:tcW w:w="1073" w:type="dxa"/>
            <w:tcBorders>
              <w:top w:val="single" w:sz="4" w:space="0" w:color="auto"/>
              <w:bottom w:val="single" w:sz="4" w:space="0" w:color="auto"/>
            </w:tcBorders>
            <w:shd w:val="clear" w:color="auto" w:fill="auto"/>
          </w:tcPr>
          <w:p w:rsidR="00222001" w:rsidRPr="00D20F8F" w:rsidRDefault="00222001" w:rsidP="00D20F8F">
            <w:pPr>
              <w:pStyle w:val="Heading5"/>
              <w:jc w:val="center"/>
            </w:pPr>
            <w:r w:rsidRPr="00D20F8F">
              <w:t>Gaya Belajar</w:t>
            </w:r>
          </w:p>
          <w:p w:rsidR="00222001" w:rsidRPr="00D20F8F" w:rsidRDefault="00222001" w:rsidP="00D20F8F">
            <w:pPr>
              <w:pStyle w:val="Heading5"/>
              <w:jc w:val="center"/>
            </w:pPr>
            <w:r w:rsidRPr="00D20F8F">
              <w:t>(B)</w:t>
            </w:r>
          </w:p>
        </w:tc>
        <w:tc>
          <w:tcPr>
            <w:tcW w:w="2558" w:type="dxa"/>
            <w:gridSpan w:val="2"/>
            <w:tcBorders>
              <w:top w:val="single" w:sz="4" w:space="0" w:color="auto"/>
              <w:bottom w:val="single" w:sz="4" w:space="0" w:color="auto"/>
            </w:tcBorders>
            <w:shd w:val="clear" w:color="auto" w:fill="auto"/>
          </w:tcPr>
          <w:p w:rsidR="00222001" w:rsidRPr="00D20F8F" w:rsidRDefault="00222001" w:rsidP="00D20F8F">
            <w:pPr>
              <w:pStyle w:val="Heading5"/>
            </w:pPr>
            <w:r w:rsidRPr="00D20F8F">
              <w:t>Teknik Pembelajaran (A)</w:t>
            </w:r>
          </w:p>
        </w:tc>
      </w:tr>
      <w:tr w:rsidR="00222001" w:rsidRPr="00D20F8F" w:rsidTr="00D20F8F">
        <w:trPr>
          <w:trHeight w:val="111"/>
          <w:jc w:val="center"/>
        </w:trPr>
        <w:tc>
          <w:tcPr>
            <w:tcW w:w="1073" w:type="dxa"/>
            <w:tcBorders>
              <w:top w:val="single" w:sz="4" w:space="0" w:color="auto"/>
              <w:bottom w:val="single" w:sz="4" w:space="0" w:color="auto"/>
            </w:tcBorders>
            <w:shd w:val="clear" w:color="auto" w:fill="auto"/>
          </w:tcPr>
          <w:p w:rsidR="00222001" w:rsidRPr="00D20F8F" w:rsidRDefault="00222001" w:rsidP="00D20F8F">
            <w:pPr>
              <w:pStyle w:val="Heading5"/>
              <w:jc w:val="center"/>
            </w:pPr>
            <w:r w:rsidRPr="00D20F8F">
              <w:t>Auditori (B</w:t>
            </w:r>
            <w:r w:rsidRPr="00D20F8F">
              <w:rPr>
                <w:vertAlign w:val="subscript"/>
              </w:rPr>
              <w:t>2</w:t>
            </w:r>
            <w:r w:rsidRPr="00D20F8F">
              <w:t>)</w:t>
            </w:r>
          </w:p>
        </w:tc>
        <w:tc>
          <w:tcPr>
            <w:tcW w:w="1334" w:type="dxa"/>
            <w:tcBorders>
              <w:top w:val="single" w:sz="4" w:space="0" w:color="auto"/>
              <w:bottom w:val="single" w:sz="4" w:space="0" w:color="auto"/>
            </w:tcBorders>
            <w:shd w:val="clear" w:color="auto" w:fill="auto"/>
          </w:tcPr>
          <w:p w:rsidR="00222001" w:rsidRPr="00D20F8F" w:rsidRDefault="00222001" w:rsidP="00D20F8F">
            <w:pPr>
              <w:pStyle w:val="Heading5"/>
            </w:pPr>
            <w:r w:rsidRPr="00D20F8F">
              <w:t>A</w:t>
            </w:r>
            <w:r w:rsidRPr="00D20F8F">
              <w:rPr>
                <w:vertAlign w:val="subscript"/>
              </w:rPr>
              <w:t>1</w:t>
            </w:r>
            <w:r w:rsidRPr="00D20F8F">
              <w:t>B</w:t>
            </w:r>
            <w:r w:rsidRPr="00D20F8F">
              <w:rPr>
                <w:vertAlign w:val="subscript"/>
              </w:rPr>
              <w:t>2</w:t>
            </w:r>
          </w:p>
        </w:tc>
        <w:tc>
          <w:tcPr>
            <w:tcW w:w="1224" w:type="dxa"/>
            <w:tcBorders>
              <w:top w:val="single" w:sz="4" w:space="0" w:color="auto"/>
              <w:bottom w:val="single" w:sz="4" w:space="0" w:color="auto"/>
            </w:tcBorders>
            <w:shd w:val="clear" w:color="auto" w:fill="auto"/>
          </w:tcPr>
          <w:p w:rsidR="00222001" w:rsidRPr="00D20F8F" w:rsidRDefault="00222001" w:rsidP="00D20F8F">
            <w:pPr>
              <w:pStyle w:val="Heading5"/>
            </w:pPr>
            <w:r w:rsidRPr="00D20F8F">
              <w:t>A</w:t>
            </w:r>
            <w:r w:rsidRPr="00D20F8F">
              <w:rPr>
                <w:vertAlign w:val="subscript"/>
              </w:rPr>
              <w:t>2</w:t>
            </w:r>
            <w:r w:rsidRPr="00D20F8F">
              <w:t>B</w:t>
            </w:r>
            <w:r w:rsidRPr="00D20F8F">
              <w:rPr>
                <w:vertAlign w:val="subscript"/>
              </w:rPr>
              <w:t>2</w:t>
            </w:r>
          </w:p>
        </w:tc>
      </w:tr>
    </w:tbl>
    <w:p w:rsidR="00D20F8F" w:rsidRDefault="00C36685" w:rsidP="00D20F8F">
      <w:pPr>
        <w:pStyle w:val="Heading4"/>
        <w:rPr>
          <w:lang w:val="id-ID"/>
        </w:rPr>
      </w:pPr>
      <w:r w:rsidRPr="00515B2E">
        <w:t>Untuk keperluan pengujian hipotesis penelitian, maka dalam hal ini perlu dilakukan teknik pengumpulan data. Teknik pengumpulan data yang dilakukan dengan bentuk tes pilihan berganda dan angket. Sebelum instrument tes digunakan dalam penelitian, sebelumnya dilakukan uji coba terhadap instrument tes tersebut. Tujuannya adalah untuk mengukur apakah instrument tes tersebut mampu mengukur apa yang</w:t>
      </w:r>
      <w:r w:rsidR="00D20F8F">
        <w:t xml:space="preserve"> seharusnya di ukur (validitas, serta keterandalannya (re</w:t>
      </w:r>
      <w:r w:rsidR="00D20F8F">
        <w:rPr>
          <w:lang w:val="id-ID"/>
        </w:rPr>
        <w:t>lia</w:t>
      </w:r>
      <w:r w:rsidRPr="00515B2E">
        <w:t>bi</w:t>
      </w:r>
      <w:r w:rsidR="00D20F8F">
        <w:rPr>
          <w:lang w:val="id-ID"/>
        </w:rPr>
        <w:t>li</w:t>
      </w:r>
      <w:r w:rsidRPr="00515B2E">
        <w:t xml:space="preserve">tas). </w:t>
      </w:r>
    </w:p>
    <w:p w:rsidR="00515B2E" w:rsidRPr="00544950" w:rsidRDefault="00C36685" w:rsidP="00D20F8F">
      <w:pPr>
        <w:pStyle w:val="Heading4"/>
      </w:pPr>
      <w:r w:rsidRPr="00515B2E">
        <w:t>Selain itu juga melihat tingkat kesukaran, daya beda dan efektifitas distaktor masing-masing item tes yang diujikan. Dalam penelitian ini uji coba dilakukan di sekolah yang sama di kelas V SD.</w:t>
      </w:r>
      <w:r w:rsidR="00515B2E" w:rsidRPr="00515B2E">
        <w:t xml:space="preserve"> Untuk analisis data yang diperoleh dari penelitian ini digunakan perangkat tes parametrik karena asumsi yang melandasi penggunaanya terpenuhi sehingga perangkat tes tersebut sangat kuat untuk menguji hipotesis nol. Hipotesis alternatif adalah hipotesis dugaan jawaban yang dibuat peneliti bagi problem</w:t>
      </w:r>
      <w:r w:rsidR="00515B2E" w:rsidRPr="00544950">
        <w:t xml:space="preserve">atika yang diajukan dalam penelitian. Dugaan jawaban tersebut merupakan kebenaran yang sifatnya sementara, yang akan diuji kebenarannya </w:t>
      </w:r>
      <w:r w:rsidR="00515B2E" w:rsidRPr="00544950">
        <w:lastRenderedPageBreak/>
        <w:t>dengan data yang dikumpulkan melalui penelitian.</w:t>
      </w:r>
    </w:p>
    <w:p w:rsidR="00C8616A" w:rsidRPr="00D20F8F" w:rsidRDefault="00515B2E" w:rsidP="00D20F8F">
      <w:pPr>
        <w:pStyle w:val="Heading4"/>
        <w:rPr>
          <w:lang w:val="id-ID"/>
        </w:rPr>
      </w:pPr>
      <w:r w:rsidRPr="00544950">
        <w:t>Untuk analisis data yang diperoleh dari penelitian ini digunakan perangkat tes parametrik karena asumsi yang melandasi penggunaanya terpenuhi sehingga perangkat tes tersebut sangat kuat untuk menguji hipotesis nol. Hipotesis alternatif adalah hipotesis dugaan jawaban yang dibuat peneliti bagi problematika yang diajukan dalam penelitian. Dugaan jawaban tersebut merupakan kebenaran yang sifatnya sementara, yang akan diuji kebenarannya dengan data yang dikumpulkan melalui penelitian. Sebelum dilakukan uji hipotesis penelitian, data tes kemampuan menulis berdasarkan kelompok perlakuan harus memenuhi persyaratan yaitu dengan uji validitas,</w:t>
      </w:r>
      <w:r w:rsidR="00D20F8F">
        <w:rPr>
          <w:lang w:val="id-ID"/>
        </w:rPr>
        <w:t xml:space="preserve"> </w:t>
      </w:r>
      <w:r w:rsidRPr="00544950">
        <w:t xml:space="preserve">homogenitas dan uji </w:t>
      </w:r>
      <w:r w:rsidR="00CA5920" w:rsidRPr="00544950">
        <w:t>statistik.</w:t>
      </w:r>
    </w:p>
    <w:p w:rsidR="00D20F8F" w:rsidRDefault="00D20F8F" w:rsidP="00D20F8F">
      <w:pPr>
        <w:pStyle w:val="NoSpacing"/>
        <w:rPr>
          <w:rFonts w:asciiTheme="majorHAnsi" w:hAnsiTheme="majorHAnsi"/>
        </w:rPr>
      </w:pPr>
    </w:p>
    <w:p w:rsidR="00C8616A" w:rsidRPr="00D20F8F" w:rsidRDefault="00CA5920" w:rsidP="00D20F8F">
      <w:pPr>
        <w:pStyle w:val="NoSpacing"/>
        <w:rPr>
          <w:rFonts w:asciiTheme="majorHAnsi" w:hAnsiTheme="majorHAnsi"/>
          <w:lang w:val="en-US"/>
        </w:rPr>
      </w:pPr>
      <w:r w:rsidRPr="00D20F8F">
        <w:rPr>
          <w:rFonts w:asciiTheme="majorHAnsi" w:hAnsiTheme="majorHAnsi"/>
        </w:rPr>
        <w:t>HASIL DAN PEMBAHASAN</w:t>
      </w:r>
    </w:p>
    <w:p w:rsidR="005D1B4D" w:rsidRDefault="005D1B4D" w:rsidP="00D20F8F">
      <w:pPr>
        <w:widowControl w:val="0"/>
        <w:autoSpaceDE w:val="0"/>
        <w:autoSpaceDN w:val="0"/>
        <w:adjustRightInd w:val="0"/>
        <w:spacing w:before="0" w:beforeAutospacing="0" w:after="0" w:afterAutospacing="0" w:line="276" w:lineRule="auto"/>
        <w:ind w:left="0"/>
        <w:jc w:val="both"/>
        <w:rPr>
          <w:rFonts w:asciiTheme="majorHAnsi" w:hAnsiTheme="majorHAnsi"/>
          <w:sz w:val="24"/>
          <w:szCs w:val="24"/>
        </w:rPr>
      </w:pPr>
      <w:r>
        <w:rPr>
          <w:rFonts w:asciiTheme="majorHAnsi" w:hAnsiTheme="majorHAnsi"/>
          <w:sz w:val="24"/>
          <w:szCs w:val="24"/>
        </w:rPr>
        <w:t>A.Deskripsi data</w:t>
      </w:r>
    </w:p>
    <w:p w:rsidR="00544950" w:rsidRDefault="00544950" w:rsidP="00D20F8F">
      <w:pPr>
        <w:pStyle w:val="Heading4"/>
      </w:pPr>
      <w:r w:rsidRPr="00544950">
        <w:t xml:space="preserve">Berdasarkan rancangan analisis, maka data yang disajikan adalah (1) </w:t>
      </w:r>
      <w:r w:rsidRPr="00544950">
        <w:rPr>
          <w:lang w:val="sv-SE"/>
        </w:rPr>
        <w:t xml:space="preserve">hasil belajar </w:t>
      </w:r>
      <w:r w:rsidRPr="00544950">
        <w:rPr>
          <w:lang w:val="id-ID"/>
        </w:rPr>
        <w:t>Ilmu Pengetahuan Sosial</w:t>
      </w:r>
      <w:r w:rsidRPr="00544950">
        <w:t xml:space="preserve"> </w:t>
      </w:r>
      <w:r w:rsidRPr="00544950">
        <w:rPr>
          <w:bCs/>
        </w:rPr>
        <w:t xml:space="preserve">yang diajar dengan </w:t>
      </w:r>
      <w:r w:rsidRPr="00544950">
        <w:rPr>
          <w:bCs/>
          <w:lang w:val="id-ID"/>
        </w:rPr>
        <w:t>teknik kunjungan lapangan</w:t>
      </w:r>
      <w:r w:rsidRPr="00544950">
        <w:t xml:space="preserve">, (2)  </w:t>
      </w:r>
      <w:r w:rsidRPr="00544950">
        <w:rPr>
          <w:bCs/>
        </w:rPr>
        <w:t>h</w:t>
      </w:r>
      <w:r w:rsidRPr="00544950">
        <w:rPr>
          <w:lang w:val="sv-SE"/>
        </w:rPr>
        <w:t xml:space="preserve">asil belajar </w:t>
      </w:r>
      <w:r w:rsidRPr="00544950">
        <w:rPr>
          <w:lang w:val="id-ID"/>
        </w:rPr>
        <w:t>Ilmu Pengetahuan Sosial</w:t>
      </w:r>
      <w:r w:rsidRPr="00544950">
        <w:rPr>
          <w:bCs/>
        </w:rPr>
        <w:t xml:space="preserve"> yang dengan  </w:t>
      </w:r>
      <w:r w:rsidRPr="00544950">
        <w:rPr>
          <w:bCs/>
          <w:lang w:val="id-ID"/>
        </w:rPr>
        <w:t>teknik penyajian kasus</w:t>
      </w:r>
      <w:r w:rsidRPr="00544950">
        <w:t xml:space="preserve"> (3) </w:t>
      </w:r>
      <w:r w:rsidRPr="00544950">
        <w:rPr>
          <w:lang w:val="sv-SE"/>
        </w:rPr>
        <w:t xml:space="preserve">hasil belajar </w:t>
      </w:r>
      <w:r w:rsidRPr="00544950">
        <w:rPr>
          <w:lang w:val="id-ID"/>
        </w:rPr>
        <w:t>Ilmu Pengetahuan Sosial</w:t>
      </w:r>
      <w:r w:rsidRPr="00544950">
        <w:t xml:space="preserve"> y</w:t>
      </w:r>
      <w:r w:rsidRPr="00544950">
        <w:rPr>
          <w:lang w:val="id-ID"/>
        </w:rPr>
        <w:t xml:space="preserve">ang </w:t>
      </w:r>
      <w:r w:rsidRPr="00544950">
        <w:t>m</w:t>
      </w:r>
      <w:r w:rsidRPr="00544950">
        <w:rPr>
          <w:lang w:val="id-ID"/>
        </w:rPr>
        <w:t xml:space="preserve">emiliki </w:t>
      </w:r>
      <w:r w:rsidRPr="00544950">
        <w:t>gaya belajar</w:t>
      </w:r>
      <w:r w:rsidRPr="00544950">
        <w:rPr>
          <w:lang w:val="id-ID"/>
        </w:rPr>
        <w:t xml:space="preserve"> visual</w:t>
      </w:r>
      <w:r w:rsidRPr="00544950">
        <w:t xml:space="preserve"> (4) </w:t>
      </w:r>
      <w:r w:rsidRPr="00544950">
        <w:rPr>
          <w:spacing w:val="-8"/>
          <w:lang w:val="sv-SE"/>
        </w:rPr>
        <w:t xml:space="preserve">hasil belajar </w:t>
      </w:r>
      <w:r w:rsidRPr="00544950">
        <w:rPr>
          <w:lang w:val="id-ID"/>
        </w:rPr>
        <w:t>Ilmu Pengetahuan Sosial</w:t>
      </w:r>
      <w:r w:rsidRPr="00544950">
        <w:t xml:space="preserve"> </w:t>
      </w:r>
      <w:r w:rsidRPr="00544950">
        <w:rPr>
          <w:spacing w:val="-8"/>
        </w:rPr>
        <w:t>y</w:t>
      </w:r>
      <w:r w:rsidRPr="00544950">
        <w:rPr>
          <w:spacing w:val="-8"/>
          <w:lang w:val="id-ID"/>
        </w:rPr>
        <w:t xml:space="preserve">ang </w:t>
      </w:r>
      <w:r w:rsidRPr="00544950">
        <w:rPr>
          <w:spacing w:val="-8"/>
        </w:rPr>
        <w:t>memiliki gaya belajar auditori</w:t>
      </w:r>
      <w:r w:rsidRPr="00544950">
        <w:t xml:space="preserve"> (5) </w:t>
      </w:r>
      <w:r w:rsidRPr="00544950">
        <w:rPr>
          <w:spacing w:val="-8"/>
          <w:lang w:val="id-ID"/>
        </w:rPr>
        <w:t>h</w:t>
      </w:r>
      <w:r w:rsidRPr="00544950">
        <w:rPr>
          <w:spacing w:val="-8"/>
          <w:lang w:val="sv-SE"/>
        </w:rPr>
        <w:t xml:space="preserve">asil belajar </w:t>
      </w:r>
      <w:r w:rsidRPr="00544950">
        <w:rPr>
          <w:spacing w:val="-8"/>
          <w:lang w:val="id-ID"/>
        </w:rPr>
        <w:t>Ilmu Pengetahuan Sosial</w:t>
      </w:r>
      <w:r w:rsidRPr="00544950">
        <w:rPr>
          <w:spacing w:val="-8"/>
        </w:rPr>
        <w:t xml:space="preserve"> </w:t>
      </w:r>
      <w:r w:rsidRPr="00544950">
        <w:t>s</w:t>
      </w:r>
      <w:r w:rsidRPr="00544950">
        <w:rPr>
          <w:lang w:val="id-ID"/>
        </w:rPr>
        <w:t xml:space="preserve">iswa </w:t>
      </w:r>
      <w:r w:rsidRPr="00544950">
        <w:t>y</w:t>
      </w:r>
      <w:r w:rsidRPr="00544950">
        <w:rPr>
          <w:lang w:val="id-ID"/>
        </w:rPr>
        <w:t xml:space="preserve">ang </w:t>
      </w:r>
      <w:r w:rsidRPr="00544950">
        <w:t xml:space="preserve">diajar dengan </w:t>
      </w:r>
      <w:r w:rsidRPr="00544950">
        <w:rPr>
          <w:lang w:val="id-ID"/>
        </w:rPr>
        <w:t xml:space="preserve">teknik kunjungan lapangan dan </w:t>
      </w:r>
      <w:r w:rsidRPr="00544950">
        <w:t>m</w:t>
      </w:r>
      <w:r w:rsidRPr="00544950">
        <w:rPr>
          <w:lang w:val="id-ID"/>
        </w:rPr>
        <w:t xml:space="preserve">emiliki </w:t>
      </w:r>
      <w:r w:rsidRPr="00544950">
        <w:t>gaya belajar</w:t>
      </w:r>
      <w:r w:rsidRPr="00544950">
        <w:rPr>
          <w:lang w:val="id-ID"/>
        </w:rPr>
        <w:t xml:space="preserve"> visua</w:t>
      </w:r>
      <w:r w:rsidRPr="00544950">
        <w:t xml:space="preserve">l (6) </w:t>
      </w:r>
      <w:r w:rsidRPr="00544950">
        <w:rPr>
          <w:lang w:val="id-ID"/>
        </w:rPr>
        <w:t>h</w:t>
      </w:r>
      <w:r w:rsidRPr="00544950">
        <w:t xml:space="preserve">asil belajar </w:t>
      </w:r>
      <w:r w:rsidRPr="00544950">
        <w:rPr>
          <w:lang w:val="id-ID"/>
        </w:rPr>
        <w:t>Ilmu Pengetahuan Sosial</w:t>
      </w:r>
      <w:r w:rsidRPr="00544950">
        <w:t xml:space="preserve"> s</w:t>
      </w:r>
      <w:r w:rsidRPr="00544950">
        <w:rPr>
          <w:lang w:val="id-ID"/>
        </w:rPr>
        <w:t xml:space="preserve">iswa </w:t>
      </w:r>
      <w:r w:rsidRPr="00544950">
        <w:t>y</w:t>
      </w:r>
      <w:r w:rsidRPr="00544950">
        <w:rPr>
          <w:lang w:val="id-ID"/>
        </w:rPr>
        <w:t xml:space="preserve">ang </w:t>
      </w:r>
      <w:r w:rsidRPr="00544950">
        <w:t xml:space="preserve">diajar dengan </w:t>
      </w:r>
      <w:r w:rsidRPr="00544950">
        <w:rPr>
          <w:lang w:val="id-ID"/>
        </w:rPr>
        <w:t xml:space="preserve">teknik kunjungan lapangan dan </w:t>
      </w:r>
      <w:r w:rsidRPr="00544950">
        <w:t>m</w:t>
      </w:r>
      <w:r w:rsidRPr="00544950">
        <w:rPr>
          <w:lang w:val="id-ID"/>
        </w:rPr>
        <w:t xml:space="preserve">emiliki </w:t>
      </w:r>
      <w:r w:rsidRPr="00544950">
        <w:t xml:space="preserve">gaya belajar auditori (7) hasil belajar </w:t>
      </w:r>
      <w:r w:rsidRPr="00544950">
        <w:rPr>
          <w:lang w:val="id-ID"/>
        </w:rPr>
        <w:t>Ilmu Pengetahuan Sosial</w:t>
      </w:r>
      <w:r w:rsidRPr="00544950">
        <w:t xml:space="preserve"> y</w:t>
      </w:r>
      <w:r w:rsidRPr="00544950">
        <w:rPr>
          <w:lang w:val="id-ID"/>
        </w:rPr>
        <w:t xml:space="preserve">ang </w:t>
      </w:r>
      <w:r w:rsidRPr="00544950">
        <w:t>diajar dengan</w:t>
      </w:r>
      <w:r w:rsidRPr="00544950">
        <w:rPr>
          <w:lang w:val="id-ID"/>
        </w:rPr>
        <w:t xml:space="preserve"> </w:t>
      </w:r>
      <w:r w:rsidRPr="00544950">
        <w:rPr>
          <w:lang w:val="id-ID"/>
        </w:rPr>
        <w:lastRenderedPageBreak/>
        <w:t xml:space="preserve">teknik penyajian kasus dan </w:t>
      </w:r>
      <w:r w:rsidRPr="00544950">
        <w:t>m</w:t>
      </w:r>
      <w:r w:rsidRPr="00544950">
        <w:rPr>
          <w:lang w:val="id-ID"/>
        </w:rPr>
        <w:t xml:space="preserve">emiliki </w:t>
      </w:r>
      <w:r w:rsidRPr="00544950">
        <w:t>gaya belajar</w:t>
      </w:r>
      <w:r w:rsidRPr="00544950">
        <w:rPr>
          <w:lang w:val="id-ID"/>
        </w:rPr>
        <w:t xml:space="preserve"> visual</w:t>
      </w:r>
      <w:r w:rsidRPr="00544950">
        <w:t xml:space="preserve"> (8) hasil belajar </w:t>
      </w:r>
      <w:r w:rsidRPr="00544950">
        <w:rPr>
          <w:lang w:val="id-ID"/>
        </w:rPr>
        <w:t>Ilmu Pengetahuan Sosial</w:t>
      </w:r>
      <w:r w:rsidRPr="00544950">
        <w:t xml:space="preserve"> y</w:t>
      </w:r>
      <w:r w:rsidRPr="00544950">
        <w:rPr>
          <w:lang w:val="id-ID"/>
        </w:rPr>
        <w:t xml:space="preserve">ang </w:t>
      </w:r>
      <w:r w:rsidRPr="00544950">
        <w:t xml:space="preserve">diajar dengan </w:t>
      </w:r>
      <w:r w:rsidRPr="00544950">
        <w:rPr>
          <w:lang w:val="id-ID"/>
        </w:rPr>
        <w:t xml:space="preserve">teknik penyajian kasus dan </w:t>
      </w:r>
      <w:r w:rsidRPr="00544950">
        <w:t>m</w:t>
      </w:r>
      <w:r w:rsidRPr="00544950">
        <w:rPr>
          <w:lang w:val="id-ID"/>
        </w:rPr>
        <w:t xml:space="preserve">emiliki </w:t>
      </w:r>
      <w:r w:rsidRPr="00544950">
        <w:t>gaya belajar auditori.</w:t>
      </w:r>
    </w:p>
    <w:p w:rsidR="00926326" w:rsidRPr="00926326" w:rsidRDefault="00544950" w:rsidP="00926326">
      <w:pPr>
        <w:widowControl w:val="0"/>
        <w:numPr>
          <w:ilvl w:val="0"/>
          <w:numId w:val="1"/>
        </w:numPr>
        <w:tabs>
          <w:tab w:val="left" w:pos="360"/>
        </w:tabs>
        <w:autoSpaceDE w:val="0"/>
        <w:autoSpaceDN w:val="0"/>
        <w:adjustRightInd w:val="0"/>
        <w:spacing w:before="0" w:beforeAutospacing="0" w:after="0" w:afterAutospacing="0" w:line="276" w:lineRule="auto"/>
        <w:ind w:left="360" w:right="0" w:hanging="360"/>
        <w:jc w:val="both"/>
        <w:rPr>
          <w:rFonts w:asciiTheme="majorHAnsi" w:hAnsiTheme="majorHAnsi"/>
          <w:sz w:val="24"/>
          <w:szCs w:val="24"/>
          <w:lang w:val="id-ID"/>
        </w:rPr>
      </w:pPr>
      <w:r w:rsidRPr="00544950">
        <w:rPr>
          <w:rFonts w:asciiTheme="majorHAnsi" w:hAnsiTheme="majorHAnsi"/>
          <w:sz w:val="24"/>
          <w:szCs w:val="24"/>
          <w:lang w:val="sv-SE"/>
        </w:rPr>
        <w:t xml:space="preserve">Hasil Belajar </w:t>
      </w:r>
      <w:r w:rsidRPr="00544950">
        <w:rPr>
          <w:rFonts w:asciiTheme="majorHAnsi" w:hAnsiTheme="majorHAnsi"/>
          <w:sz w:val="24"/>
          <w:szCs w:val="24"/>
          <w:lang w:val="id-ID"/>
        </w:rPr>
        <w:t>Ilmu Pengetahuan Sosial</w:t>
      </w:r>
      <w:r w:rsidRPr="00544950">
        <w:rPr>
          <w:rFonts w:asciiTheme="majorHAnsi" w:hAnsiTheme="majorHAnsi"/>
          <w:sz w:val="24"/>
          <w:szCs w:val="24"/>
        </w:rPr>
        <w:t xml:space="preserve"> </w:t>
      </w:r>
      <w:r w:rsidRPr="00544950">
        <w:rPr>
          <w:rFonts w:asciiTheme="majorHAnsi" w:hAnsiTheme="majorHAnsi"/>
          <w:bCs/>
          <w:sz w:val="24"/>
          <w:szCs w:val="24"/>
        </w:rPr>
        <w:t xml:space="preserve">yang diajar dengan </w:t>
      </w:r>
      <w:r w:rsidRPr="00544950">
        <w:rPr>
          <w:rFonts w:asciiTheme="majorHAnsi" w:hAnsiTheme="majorHAnsi"/>
          <w:bCs/>
          <w:sz w:val="24"/>
          <w:szCs w:val="24"/>
          <w:lang w:val="id-ID"/>
        </w:rPr>
        <w:t>teknik kunjungan lapangan</w:t>
      </w:r>
    </w:p>
    <w:p w:rsidR="00D20F8F" w:rsidRDefault="00926326" w:rsidP="00D20F8F">
      <w:pPr>
        <w:pStyle w:val="Heading4"/>
        <w:rPr>
          <w:lang w:val="id-ID"/>
        </w:rPr>
      </w:pPr>
      <w:r>
        <w:tab/>
      </w:r>
      <w:r w:rsidR="00544950" w:rsidRPr="00926326">
        <w:t>Dari d</w:t>
      </w:r>
      <w:r w:rsidR="00544950" w:rsidRPr="00926326">
        <w:rPr>
          <w:lang w:val="id-ID"/>
        </w:rPr>
        <w:t xml:space="preserve">ata </w:t>
      </w:r>
      <w:r w:rsidR="00544950" w:rsidRPr="00926326">
        <w:t xml:space="preserve">yang diperoleh dan hasil perhitungan statistik diketahui bahwa </w:t>
      </w:r>
      <w:r w:rsidR="00544950" w:rsidRPr="00926326">
        <w:rPr>
          <w:lang w:val="sv-SE"/>
        </w:rPr>
        <w:t xml:space="preserve">hasil belajar </w:t>
      </w:r>
      <w:r w:rsidR="00544950" w:rsidRPr="00926326">
        <w:rPr>
          <w:lang w:val="id-ID"/>
        </w:rPr>
        <w:t>Ilmu Pengetahuan Sosial</w:t>
      </w:r>
      <w:r w:rsidR="00544950" w:rsidRPr="00926326">
        <w:t xml:space="preserve"> </w:t>
      </w:r>
      <w:r w:rsidR="00544950" w:rsidRPr="00926326">
        <w:rPr>
          <w:bCs/>
        </w:rPr>
        <w:t xml:space="preserve">yang diajar dengan </w:t>
      </w:r>
      <w:r w:rsidR="00544950" w:rsidRPr="00926326">
        <w:rPr>
          <w:bCs/>
          <w:lang w:val="id-ID"/>
        </w:rPr>
        <w:t>teknik kunjungan lapangan</w:t>
      </w:r>
      <w:r w:rsidR="00544950" w:rsidRPr="00926326">
        <w:rPr>
          <w:bCs/>
        </w:rPr>
        <w:t xml:space="preserve"> </w:t>
      </w:r>
      <w:r w:rsidR="00544950" w:rsidRPr="00926326">
        <w:t>skor terendah adalah 1</w:t>
      </w:r>
      <w:r w:rsidR="00544950" w:rsidRPr="00926326">
        <w:rPr>
          <w:lang w:val="id-ID"/>
        </w:rPr>
        <w:t>4</w:t>
      </w:r>
      <w:r w:rsidR="00544950" w:rsidRPr="00926326">
        <w:t>, skor tertinggi 2</w:t>
      </w:r>
      <w:r w:rsidR="00544950" w:rsidRPr="00926326">
        <w:rPr>
          <w:lang w:val="id-ID"/>
        </w:rPr>
        <w:t>2</w:t>
      </w:r>
      <w:r w:rsidR="00544950" w:rsidRPr="00926326">
        <w:t xml:space="preserve">, </w:t>
      </w:r>
      <w:r w:rsidR="00544950" w:rsidRPr="00926326">
        <w:rPr>
          <w:lang w:val="id-ID"/>
        </w:rPr>
        <w:t xml:space="preserve">rata-rata </w:t>
      </w:r>
      <w:r w:rsidR="00544950" w:rsidRPr="00926326">
        <w:t>= 18,</w:t>
      </w:r>
      <w:r w:rsidR="00544950" w:rsidRPr="00926326">
        <w:rPr>
          <w:lang w:val="id-ID"/>
        </w:rPr>
        <w:t xml:space="preserve">08, median </w:t>
      </w:r>
      <w:r w:rsidR="00544950" w:rsidRPr="00926326">
        <w:t>= 1</w:t>
      </w:r>
      <w:r w:rsidR="00544950" w:rsidRPr="00926326">
        <w:rPr>
          <w:lang w:val="id-ID"/>
        </w:rPr>
        <w:t>8,2</w:t>
      </w:r>
      <w:r w:rsidR="00544950" w:rsidRPr="00926326">
        <w:t xml:space="preserve"> </w:t>
      </w:r>
      <w:r w:rsidR="00544950" w:rsidRPr="00926326">
        <w:rPr>
          <w:lang w:val="id-ID"/>
        </w:rPr>
        <w:t xml:space="preserve"> modus </w:t>
      </w:r>
      <w:r w:rsidR="00544950" w:rsidRPr="00926326">
        <w:t>= 1</w:t>
      </w:r>
      <w:r w:rsidR="00544950" w:rsidRPr="00926326">
        <w:rPr>
          <w:lang w:val="id-ID"/>
        </w:rPr>
        <w:t>7</w:t>
      </w:r>
      <w:r w:rsidR="00544950" w:rsidRPr="00926326">
        <w:t>,83</w:t>
      </w:r>
      <w:r w:rsidR="00544950" w:rsidRPr="00926326">
        <w:rPr>
          <w:lang w:val="id-ID"/>
        </w:rPr>
        <w:t>,</w:t>
      </w:r>
      <w:r w:rsidR="00544950" w:rsidRPr="00926326">
        <w:t xml:space="preserve"> </w:t>
      </w:r>
      <w:r w:rsidR="00544950" w:rsidRPr="00926326">
        <w:rPr>
          <w:lang w:val="id-ID"/>
        </w:rPr>
        <w:t xml:space="preserve">simpangan baku </w:t>
      </w:r>
      <w:r w:rsidR="00544950" w:rsidRPr="00926326">
        <w:t>= 2,</w:t>
      </w:r>
      <w:r w:rsidR="00544950" w:rsidRPr="00926326">
        <w:rPr>
          <w:lang w:val="id-ID"/>
        </w:rPr>
        <w:t xml:space="preserve">06. Distribusi frekuensi skor </w:t>
      </w:r>
      <w:r w:rsidR="00544950" w:rsidRPr="00926326">
        <w:t xml:space="preserve">hasil belajar </w:t>
      </w:r>
      <w:r w:rsidR="00544950" w:rsidRPr="00926326">
        <w:rPr>
          <w:lang w:val="id-ID"/>
        </w:rPr>
        <w:t>Ilmu Pengetahuan Sosial</w:t>
      </w:r>
      <w:r w:rsidR="00544950" w:rsidRPr="00926326">
        <w:t xml:space="preserve"> </w:t>
      </w:r>
      <w:r w:rsidR="00544950" w:rsidRPr="00926326">
        <w:rPr>
          <w:bCs/>
        </w:rPr>
        <w:t xml:space="preserve">yang diajar dengan </w:t>
      </w:r>
      <w:r w:rsidR="00544950" w:rsidRPr="00926326">
        <w:rPr>
          <w:bCs/>
          <w:lang w:val="id-ID"/>
        </w:rPr>
        <w:t>teknik kunjungan lapangan</w:t>
      </w:r>
      <w:r w:rsidR="00544950" w:rsidRPr="00926326">
        <w:rPr>
          <w:bCs/>
        </w:rPr>
        <w:t xml:space="preserve"> </w:t>
      </w:r>
      <w:r w:rsidR="00544950" w:rsidRPr="00926326">
        <w:t>disajikan dalam t</w:t>
      </w:r>
      <w:r w:rsidR="00544950" w:rsidRPr="00926326">
        <w:rPr>
          <w:lang w:val="id-ID"/>
        </w:rPr>
        <w:t xml:space="preserve">abel </w:t>
      </w:r>
      <w:r w:rsidR="00544950" w:rsidRPr="00926326">
        <w:t>sebagai berikut</w:t>
      </w:r>
      <w:r w:rsidR="00544950" w:rsidRPr="00926326">
        <w:rPr>
          <w:lang w:val="id-ID"/>
        </w:rPr>
        <w:t>.</w:t>
      </w:r>
    </w:p>
    <w:p w:rsidR="00CB245C" w:rsidRDefault="00CB245C" w:rsidP="00CB245C">
      <w:pPr>
        <w:pStyle w:val="Heading5"/>
        <w:rPr>
          <w:lang w:val="id-ID"/>
        </w:rPr>
      </w:pPr>
    </w:p>
    <w:p w:rsidR="00544950" w:rsidRPr="00CB245C" w:rsidRDefault="00CB245C" w:rsidP="00CB245C">
      <w:pPr>
        <w:pStyle w:val="Heading5"/>
        <w:rPr>
          <w:bCs/>
        </w:rPr>
      </w:pPr>
      <w:r w:rsidRPr="008E5BC6">
        <w:rPr>
          <w:lang w:val="id-ID"/>
        </w:rPr>
        <w:t xml:space="preserve">Tabel </w:t>
      </w:r>
      <w:r w:rsidRPr="008E5BC6">
        <w:t>2.</w:t>
      </w:r>
      <w:r>
        <w:tab/>
      </w:r>
      <w:r w:rsidRPr="008E5BC6">
        <w:rPr>
          <w:lang w:val="id-ID"/>
        </w:rPr>
        <w:t xml:space="preserve">Distribusi Frekuensi </w:t>
      </w:r>
      <w:r>
        <w:t xml:space="preserve">Hasil Belajar </w:t>
      </w:r>
      <w:r>
        <w:rPr>
          <w:lang w:val="id-ID"/>
        </w:rPr>
        <w:t>Ilmu</w:t>
      </w:r>
      <w:r>
        <w:t xml:space="preserve"> </w:t>
      </w:r>
      <w:r w:rsidRPr="008E5BC6">
        <w:rPr>
          <w:lang w:val="id-ID"/>
        </w:rPr>
        <w:t>Pengetahuan Sosial</w:t>
      </w:r>
      <w:r w:rsidRPr="008E5BC6">
        <w:t xml:space="preserve"> </w:t>
      </w:r>
      <w:r w:rsidRPr="008E5BC6">
        <w:rPr>
          <w:bCs/>
        </w:rPr>
        <w:t xml:space="preserve">yang diajar dengan </w:t>
      </w:r>
      <w:r w:rsidRPr="008E5BC6">
        <w:rPr>
          <w:bCs/>
          <w:lang w:val="id-ID"/>
        </w:rPr>
        <w:t>teknik kunjungan lapangan</w:t>
      </w:r>
    </w:p>
    <w:tbl>
      <w:tblPr>
        <w:tblW w:w="0" w:type="auto"/>
        <w:tblLayout w:type="fixed"/>
        <w:tblCellMar>
          <w:left w:w="28" w:type="dxa"/>
          <w:right w:w="28" w:type="dxa"/>
        </w:tblCellMar>
        <w:tblLook w:val="0000"/>
      </w:tblPr>
      <w:tblGrid>
        <w:gridCol w:w="568"/>
        <w:gridCol w:w="557"/>
        <w:gridCol w:w="567"/>
        <w:gridCol w:w="288"/>
        <w:gridCol w:w="990"/>
        <w:gridCol w:w="1170"/>
      </w:tblGrid>
      <w:tr w:rsidR="00544950" w:rsidRPr="005A1439" w:rsidTr="00CB245C">
        <w:trPr>
          <w:trHeight w:val="317"/>
        </w:trPr>
        <w:tc>
          <w:tcPr>
            <w:tcW w:w="568" w:type="dxa"/>
            <w:tcBorders>
              <w:top w:val="single" w:sz="4" w:space="0" w:color="auto"/>
              <w:bottom w:val="single" w:sz="4" w:space="0" w:color="auto"/>
            </w:tcBorders>
            <w:shd w:val="clear" w:color="auto" w:fill="auto"/>
            <w:vAlign w:val="center"/>
          </w:tcPr>
          <w:p w:rsidR="00544950" w:rsidRPr="005A1439" w:rsidRDefault="00544950" w:rsidP="00CB245C">
            <w:pPr>
              <w:pStyle w:val="Heading5"/>
              <w:rPr>
                <w:bCs/>
                <w:snapToGrid w:val="0"/>
              </w:rPr>
            </w:pPr>
            <w:r w:rsidRPr="005A1439">
              <w:rPr>
                <w:bCs/>
                <w:snapToGrid w:val="0"/>
              </w:rPr>
              <w:t xml:space="preserve">No </w:t>
            </w:r>
          </w:p>
        </w:tc>
        <w:tc>
          <w:tcPr>
            <w:tcW w:w="1412" w:type="dxa"/>
            <w:gridSpan w:val="3"/>
            <w:tcBorders>
              <w:top w:val="single" w:sz="4" w:space="0" w:color="auto"/>
              <w:bottom w:val="single" w:sz="4" w:space="0" w:color="auto"/>
            </w:tcBorders>
            <w:shd w:val="clear" w:color="auto" w:fill="auto"/>
            <w:vAlign w:val="center"/>
          </w:tcPr>
          <w:p w:rsidR="00544950" w:rsidRPr="005A1439" w:rsidRDefault="00544950" w:rsidP="00CB245C">
            <w:pPr>
              <w:pStyle w:val="Heading5"/>
              <w:rPr>
                <w:bCs/>
                <w:snapToGrid w:val="0"/>
              </w:rPr>
            </w:pPr>
            <w:r w:rsidRPr="005A1439">
              <w:rPr>
                <w:bCs/>
                <w:snapToGrid w:val="0"/>
              </w:rPr>
              <w:t xml:space="preserve">Interval </w:t>
            </w:r>
          </w:p>
          <w:p w:rsidR="00544950" w:rsidRPr="005A1439" w:rsidRDefault="00544950" w:rsidP="00CB245C">
            <w:pPr>
              <w:pStyle w:val="Heading5"/>
              <w:rPr>
                <w:bCs/>
                <w:snapToGrid w:val="0"/>
              </w:rPr>
            </w:pPr>
            <w:r w:rsidRPr="005A1439">
              <w:rPr>
                <w:bCs/>
                <w:snapToGrid w:val="0"/>
              </w:rPr>
              <w:t>Kelas</w:t>
            </w:r>
          </w:p>
        </w:tc>
        <w:tc>
          <w:tcPr>
            <w:tcW w:w="990" w:type="dxa"/>
            <w:tcBorders>
              <w:top w:val="single" w:sz="4" w:space="0" w:color="auto"/>
              <w:bottom w:val="single" w:sz="4" w:space="0" w:color="auto"/>
            </w:tcBorders>
            <w:shd w:val="clear" w:color="auto" w:fill="auto"/>
            <w:vAlign w:val="center"/>
          </w:tcPr>
          <w:p w:rsidR="00544950" w:rsidRPr="005A1439" w:rsidRDefault="00544950" w:rsidP="00CB245C">
            <w:pPr>
              <w:pStyle w:val="Heading5"/>
              <w:rPr>
                <w:bCs/>
                <w:snapToGrid w:val="0"/>
              </w:rPr>
            </w:pPr>
            <w:r w:rsidRPr="005A1439">
              <w:rPr>
                <w:bCs/>
                <w:snapToGrid w:val="0"/>
              </w:rPr>
              <w:t>Frekuensi</w:t>
            </w:r>
          </w:p>
        </w:tc>
        <w:tc>
          <w:tcPr>
            <w:tcW w:w="1170" w:type="dxa"/>
            <w:tcBorders>
              <w:top w:val="single" w:sz="4" w:space="0" w:color="auto"/>
              <w:bottom w:val="single" w:sz="4" w:space="0" w:color="auto"/>
            </w:tcBorders>
            <w:shd w:val="clear" w:color="auto" w:fill="auto"/>
            <w:vAlign w:val="center"/>
          </w:tcPr>
          <w:p w:rsidR="00544950" w:rsidRPr="005A1439" w:rsidRDefault="00544950" w:rsidP="00CB245C">
            <w:pPr>
              <w:pStyle w:val="Heading5"/>
              <w:rPr>
                <w:bCs/>
                <w:snapToGrid w:val="0"/>
              </w:rPr>
            </w:pPr>
            <w:r w:rsidRPr="005A1439">
              <w:rPr>
                <w:bCs/>
                <w:snapToGrid w:val="0"/>
              </w:rPr>
              <w:t>Persentase (%)</w:t>
            </w:r>
          </w:p>
        </w:tc>
      </w:tr>
      <w:tr w:rsidR="00544950" w:rsidRPr="005A1439" w:rsidTr="00CB245C">
        <w:trPr>
          <w:trHeight w:val="302"/>
        </w:trPr>
        <w:tc>
          <w:tcPr>
            <w:tcW w:w="568" w:type="dxa"/>
            <w:tcBorders>
              <w:top w:val="single" w:sz="4" w:space="0" w:color="auto"/>
            </w:tcBorders>
            <w:shd w:val="clear" w:color="auto" w:fill="auto"/>
            <w:vAlign w:val="center"/>
          </w:tcPr>
          <w:p w:rsidR="00544950" w:rsidRPr="005A1439" w:rsidRDefault="00544950" w:rsidP="00CB245C">
            <w:pPr>
              <w:pStyle w:val="Heading5"/>
              <w:rPr>
                <w:snapToGrid w:val="0"/>
              </w:rPr>
            </w:pPr>
            <w:r w:rsidRPr="005A1439">
              <w:rPr>
                <w:snapToGrid w:val="0"/>
              </w:rPr>
              <w:t>1</w:t>
            </w:r>
          </w:p>
        </w:tc>
        <w:tc>
          <w:tcPr>
            <w:tcW w:w="557" w:type="dxa"/>
            <w:tcBorders>
              <w:top w:val="single" w:sz="4" w:space="0" w:color="auto"/>
            </w:tcBorders>
            <w:shd w:val="clear" w:color="auto" w:fill="auto"/>
            <w:vAlign w:val="bottom"/>
          </w:tcPr>
          <w:p w:rsidR="00544950" w:rsidRPr="005A1439" w:rsidRDefault="00544950" w:rsidP="00CB245C">
            <w:pPr>
              <w:pStyle w:val="Heading5"/>
              <w:rPr>
                <w:lang w:val="id-ID"/>
              </w:rPr>
            </w:pPr>
            <w:r w:rsidRPr="005A1439">
              <w:t>1</w:t>
            </w:r>
            <w:r w:rsidRPr="005A1439">
              <w:rPr>
                <w:lang w:val="id-ID"/>
              </w:rPr>
              <w:t>4</w:t>
            </w:r>
          </w:p>
        </w:tc>
        <w:tc>
          <w:tcPr>
            <w:tcW w:w="567" w:type="dxa"/>
            <w:tcBorders>
              <w:top w:val="single" w:sz="4" w:space="0" w:color="auto"/>
            </w:tcBorders>
            <w:shd w:val="clear" w:color="auto" w:fill="auto"/>
            <w:vAlign w:val="center"/>
          </w:tcPr>
          <w:p w:rsidR="00544950" w:rsidRPr="005A1439" w:rsidRDefault="00544950" w:rsidP="00CB245C">
            <w:pPr>
              <w:pStyle w:val="Heading5"/>
              <w:rPr>
                <w:snapToGrid w:val="0"/>
              </w:rPr>
            </w:pPr>
            <w:r w:rsidRPr="005A1439">
              <w:rPr>
                <w:snapToGrid w:val="0"/>
              </w:rPr>
              <w:t>-</w:t>
            </w:r>
          </w:p>
        </w:tc>
        <w:tc>
          <w:tcPr>
            <w:tcW w:w="288" w:type="dxa"/>
            <w:tcBorders>
              <w:top w:val="single" w:sz="4" w:space="0" w:color="auto"/>
            </w:tcBorders>
            <w:shd w:val="clear" w:color="auto" w:fill="auto"/>
            <w:vAlign w:val="bottom"/>
          </w:tcPr>
          <w:p w:rsidR="00544950" w:rsidRPr="005A1439" w:rsidRDefault="00544950" w:rsidP="00CB245C">
            <w:pPr>
              <w:pStyle w:val="Heading5"/>
              <w:rPr>
                <w:lang w:val="id-ID"/>
              </w:rPr>
            </w:pPr>
            <w:r w:rsidRPr="005A1439">
              <w:t>1</w:t>
            </w:r>
            <w:r w:rsidRPr="005A1439">
              <w:rPr>
                <w:lang w:val="id-ID"/>
              </w:rPr>
              <w:t>5</w:t>
            </w:r>
          </w:p>
        </w:tc>
        <w:tc>
          <w:tcPr>
            <w:tcW w:w="990" w:type="dxa"/>
            <w:tcBorders>
              <w:top w:val="single" w:sz="4" w:space="0" w:color="auto"/>
            </w:tcBorders>
            <w:shd w:val="clear" w:color="auto" w:fill="auto"/>
            <w:vAlign w:val="bottom"/>
          </w:tcPr>
          <w:p w:rsidR="00544950" w:rsidRPr="005A1439" w:rsidRDefault="00544950" w:rsidP="00CB245C">
            <w:pPr>
              <w:pStyle w:val="Heading5"/>
              <w:rPr>
                <w:lang w:val="id-ID"/>
              </w:rPr>
            </w:pPr>
            <w:r w:rsidRPr="005A1439">
              <w:rPr>
                <w:lang w:val="id-ID"/>
              </w:rPr>
              <w:t>3</w:t>
            </w:r>
          </w:p>
        </w:tc>
        <w:tc>
          <w:tcPr>
            <w:tcW w:w="1170" w:type="dxa"/>
            <w:tcBorders>
              <w:top w:val="single" w:sz="4" w:space="0" w:color="auto"/>
            </w:tcBorders>
            <w:shd w:val="clear" w:color="auto" w:fill="auto"/>
            <w:vAlign w:val="bottom"/>
          </w:tcPr>
          <w:p w:rsidR="00544950" w:rsidRPr="005A1439" w:rsidRDefault="00544950" w:rsidP="00CB245C">
            <w:pPr>
              <w:pStyle w:val="Heading5"/>
              <w:rPr>
                <w:lang w:val="id-ID"/>
              </w:rPr>
            </w:pPr>
            <w:r w:rsidRPr="005A1439">
              <w:rPr>
                <w:lang w:val="id-ID"/>
              </w:rPr>
              <w:t>12</w:t>
            </w:r>
          </w:p>
        </w:tc>
      </w:tr>
      <w:tr w:rsidR="00544950" w:rsidRPr="005A1439" w:rsidTr="00CB245C">
        <w:trPr>
          <w:trHeight w:val="288"/>
        </w:trPr>
        <w:tc>
          <w:tcPr>
            <w:tcW w:w="568" w:type="dxa"/>
            <w:shd w:val="clear" w:color="auto" w:fill="auto"/>
            <w:vAlign w:val="center"/>
          </w:tcPr>
          <w:p w:rsidR="00544950" w:rsidRPr="005A1439" w:rsidRDefault="00544950" w:rsidP="00CB245C">
            <w:pPr>
              <w:pStyle w:val="Heading5"/>
              <w:rPr>
                <w:snapToGrid w:val="0"/>
              </w:rPr>
            </w:pPr>
            <w:r w:rsidRPr="005A1439">
              <w:rPr>
                <w:snapToGrid w:val="0"/>
              </w:rPr>
              <w:t>2</w:t>
            </w:r>
          </w:p>
        </w:tc>
        <w:tc>
          <w:tcPr>
            <w:tcW w:w="557" w:type="dxa"/>
            <w:shd w:val="clear" w:color="auto" w:fill="auto"/>
            <w:vAlign w:val="bottom"/>
          </w:tcPr>
          <w:p w:rsidR="00544950" w:rsidRPr="005A1439" w:rsidRDefault="00544950" w:rsidP="00CB245C">
            <w:pPr>
              <w:pStyle w:val="Heading5"/>
              <w:rPr>
                <w:lang w:val="id-ID"/>
              </w:rPr>
            </w:pPr>
            <w:r w:rsidRPr="005A1439">
              <w:t>1</w:t>
            </w:r>
            <w:r w:rsidRPr="005A1439">
              <w:rPr>
                <w:lang w:val="id-ID"/>
              </w:rPr>
              <w:t>6</w:t>
            </w:r>
          </w:p>
        </w:tc>
        <w:tc>
          <w:tcPr>
            <w:tcW w:w="567" w:type="dxa"/>
            <w:shd w:val="clear" w:color="auto" w:fill="auto"/>
            <w:vAlign w:val="center"/>
          </w:tcPr>
          <w:p w:rsidR="00544950" w:rsidRPr="005A1439" w:rsidRDefault="00544950" w:rsidP="00CB245C">
            <w:pPr>
              <w:pStyle w:val="Heading5"/>
              <w:rPr>
                <w:snapToGrid w:val="0"/>
              </w:rPr>
            </w:pPr>
            <w:r w:rsidRPr="005A1439">
              <w:rPr>
                <w:snapToGrid w:val="0"/>
              </w:rPr>
              <w:t>-</w:t>
            </w:r>
          </w:p>
        </w:tc>
        <w:tc>
          <w:tcPr>
            <w:tcW w:w="288" w:type="dxa"/>
            <w:shd w:val="clear" w:color="auto" w:fill="auto"/>
            <w:vAlign w:val="bottom"/>
          </w:tcPr>
          <w:p w:rsidR="00544950" w:rsidRPr="005A1439" w:rsidRDefault="00544950" w:rsidP="00CB245C">
            <w:pPr>
              <w:pStyle w:val="Heading5"/>
              <w:rPr>
                <w:lang w:val="id-ID"/>
              </w:rPr>
            </w:pPr>
            <w:r w:rsidRPr="005A1439">
              <w:t>1</w:t>
            </w:r>
            <w:r w:rsidRPr="005A1439">
              <w:rPr>
                <w:lang w:val="id-ID"/>
              </w:rPr>
              <w:t>7</w:t>
            </w:r>
          </w:p>
        </w:tc>
        <w:tc>
          <w:tcPr>
            <w:tcW w:w="990" w:type="dxa"/>
            <w:shd w:val="clear" w:color="auto" w:fill="auto"/>
            <w:vAlign w:val="bottom"/>
          </w:tcPr>
          <w:p w:rsidR="00544950" w:rsidRPr="005A1439" w:rsidRDefault="00544950" w:rsidP="00CB245C">
            <w:pPr>
              <w:pStyle w:val="Heading5"/>
              <w:rPr>
                <w:lang w:val="id-ID"/>
              </w:rPr>
            </w:pPr>
            <w:r w:rsidRPr="005A1439">
              <w:rPr>
                <w:lang w:val="id-ID"/>
              </w:rPr>
              <w:t>7</w:t>
            </w:r>
          </w:p>
        </w:tc>
        <w:tc>
          <w:tcPr>
            <w:tcW w:w="1170" w:type="dxa"/>
            <w:shd w:val="clear" w:color="auto" w:fill="auto"/>
            <w:vAlign w:val="bottom"/>
          </w:tcPr>
          <w:p w:rsidR="00544950" w:rsidRPr="005A1439" w:rsidRDefault="00544950" w:rsidP="00CB245C">
            <w:pPr>
              <w:pStyle w:val="Heading5"/>
              <w:rPr>
                <w:lang w:val="id-ID"/>
              </w:rPr>
            </w:pPr>
            <w:r w:rsidRPr="005A1439">
              <w:rPr>
                <w:lang w:val="id-ID"/>
              </w:rPr>
              <w:t>28</w:t>
            </w:r>
          </w:p>
        </w:tc>
      </w:tr>
      <w:tr w:rsidR="00544950" w:rsidRPr="005A1439" w:rsidTr="00CB245C">
        <w:trPr>
          <w:trHeight w:val="288"/>
        </w:trPr>
        <w:tc>
          <w:tcPr>
            <w:tcW w:w="568" w:type="dxa"/>
            <w:shd w:val="clear" w:color="auto" w:fill="auto"/>
            <w:vAlign w:val="center"/>
          </w:tcPr>
          <w:p w:rsidR="00544950" w:rsidRPr="005A1439" w:rsidRDefault="00544950" w:rsidP="00CB245C">
            <w:pPr>
              <w:pStyle w:val="Heading5"/>
              <w:rPr>
                <w:snapToGrid w:val="0"/>
              </w:rPr>
            </w:pPr>
            <w:r w:rsidRPr="005A1439">
              <w:rPr>
                <w:snapToGrid w:val="0"/>
              </w:rPr>
              <w:t>3</w:t>
            </w:r>
          </w:p>
        </w:tc>
        <w:tc>
          <w:tcPr>
            <w:tcW w:w="557" w:type="dxa"/>
            <w:shd w:val="clear" w:color="auto" w:fill="auto"/>
            <w:vAlign w:val="bottom"/>
          </w:tcPr>
          <w:p w:rsidR="00544950" w:rsidRPr="005A1439" w:rsidRDefault="00544950" w:rsidP="00CB245C">
            <w:pPr>
              <w:pStyle w:val="Heading5"/>
              <w:rPr>
                <w:lang w:val="id-ID"/>
              </w:rPr>
            </w:pPr>
            <w:r w:rsidRPr="005A1439">
              <w:rPr>
                <w:lang w:val="id-ID"/>
              </w:rPr>
              <w:t>18</w:t>
            </w:r>
          </w:p>
        </w:tc>
        <w:tc>
          <w:tcPr>
            <w:tcW w:w="567" w:type="dxa"/>
            <w:shd w:val="clear" w:color="auto" w:fill="auto"/>
            <w:vAlign w:val="center"/>
          </w:tcPr>
          <w:p w:rsidR="00544950" w:rsidRPr="005A1439" w:rsidRDefault="00544950" w:rsidP="00CB245C">
            <w:pPr>
              <w:pStyle w:val="Heading5"/>
              <w:rPr>
                <w:snapToGrid w:val="0"/>
              </w:rPr>
            </w:pPr>
            <w:r w:rsidRPr="005A1439">
              <w:rPr>
                <w:snapToGrid w:val="0"/>
              </w:rPr>
              <w:t>-</w:t>
            </w:r>
          </w:p>
        </w:tc>
        <w:tc>
          <w:tcPr>
            <w:tcW w:w="288" w:type="dxa"/>
            <w:shd w:val="clear" w:color="auto" w:fill="auto"/>
            <w:vAlign w:val="bottom"/>
          </w:tcPr>
          <w:p w:rsidR="00544950" w:rsidRPr="005A1439" w:rsidRDefault="00544950" w:rsidP="00CB245C">
            <w:pPr>
              <w:pStyle w:val="Heading5"/>
              <w:rPr>
                <w:lang w:val="id-ID"/>
              </w:rPr>
            </w:pPr>
            <w:r w:rsidRPr="005A1439">
              <w:rPr>
                <w:lang w:val="id-ID"/>
              </w:rPr>
              <w:t>19</w:t>
            </w:r>
          </w:p>
        </w:tc>
        <w:tc>
          <w:tcPr>
            <w:tcW w:w="990" w:type="dxa"/>
            <w:shd w:val="clear" w:color="auto" w:fill="auto"/>
            <w:vAlign w:val="bottom"/>
          </w:tcPr>
          <w:p w:rsidR="00544950" w:rsidRPr="005A1439" w:rsidRDefault="00544950" w:rsidP="00CB245C">
            <w:pPr>
              <w:pStyle w:val="Heading5"/>
              <w:rPr>
                <w:lang w:val="id-ID"/>
              </w:rPr>
            </w:pPr>
            <w:r w:rsidRPr="005A1439">
              <w:rPr>
                <w:lang w:val="id-ID"/>
              </w:rPr>
              <w:t>9</w:t>
            </w:r>
          </w:p>
        </w:tc>
        <w:tc>
          <w:tcPr>
            <w:tcW w:w="1170" w:type="dxa"/>
            <w:shd w:val="clear" w:color="auto" w:fill="auto"/>
            <w:vAlign w:val="bottom"/>
          </w:tcPr>
          <w:p w:rsidR="00544950" w:rsidRPr="005A1439" w:rsidRDefault="00544950" w:rsidP="00CB245C">
            <w:pPr>
              <w:pStyle w:val="Heading5"/>
              <w:rPr>
                <w:lang w:val="id-ID"/>
              </w:rPr>
            </w:pPr>
            <w:r w:rsidRPr="005A1439">
              <w:rPr>
                <w:lang w:val="id-ID"/>
              </w:rPr>
              <w:t>36</w:t>
            </w:r>
          </w:p>
        </w:tc>
      </w:tr>
      <w:tr w:rsidR="00544950" w:rsidRPr="005A1439" w:rsidTr="00CB245C">
        <w:trPr>
          <w:trHeight w:val="288"/>
        </w:trPr>
        <w:tc>
          <w:tcPr>
            <w:tcW w:w="568" w:type="dxa"/>
            <w:shd w:val="clear" w:color="auto" w:fill="auto"/>
            <w:vAlign w:val="center"/>
          </w:tcPr>
          <w:p w:rsidR="00544950" w:rsidRPr="005A1439" w:rsidRDefault="00544950" w:rsidP="00CB245C">
            <w:pPr>
              <w:pStyle w:val="Heading5"/>
              <w:rPr>
                <w:snapToGrid w:val="0"/>
              </w:rPr>
            </w:pPr>
            <w:r w:rsidRPr="005A1439">
              <w:rPr>
                <w:snapToGrid w:val="0"/>
              </w:rPr>
              <w:t>4</w:t>
            </w:r>
          </w:p>
        </w:tc>
        <w:tc>
          <w:tcPr>
            <w:tcW w:w="557" w:type="dxa"/>
            <w:shd w:val="clear" w:color="auto" w:fill="auto"/>
            <w:vAlign w:val="bottom"/>
          </w:tcPr>
          <w:p w:rsidR="00544950" w:rsidRPr="005A1439" w:rsidRDefault="00544950" w:rsidP="00CB245C">
            <w:pPr>
              <w:pStyle w:val="Heading5"/>
              <w:rPr>
                <w:lang w:val="id-ID"/>
              </w:rPr>
            </w:pPr>
            <w:r w:rsidRPr="005A1439">
              <w:t>2</w:t>
            </w:r>
            <w:r w:rsidRPr="005A1439">
              <w:rPr>
                <w:lang w:val="id-ID"/>
              </w:rPr>
              <w:t>0</w:t>
            </w:r>
          </w:p>
        </w:tc>
        <w:tc>
          <w:tcPr>
            <w:tcW w:w="567" w:type="dxa"/>
            <w:shd w:val="clear" w:color="auto" w:fill="auto"/>
            <w:vAlign w:val="center"/>
          </w:tcPr>
          <w:p w:rsidR="00544950" w:rsidRPr="005A1439" w:rsidRDefault="00544950" w:rsidP="00CB245C">
            <w:pPr>
              <w:pStyle w:val="Heading5"/>
              <w:rPr>
                <w:snapToGrid w:val="0"/>
              </w:rPr>
            </w:pPr>
            <w:r w:rsidRPr="005A1439">
              <w:rPr>
                <w:snapToGrid w:val="0"/>
              </w:rPr>
              <w:t>-</w:t>
            </w:r>
          </w:p>
        </w:tc>
        <w:tc>
          <w:tcPr>
            <w:tcW w:w="288" w:type="dxa"/>
            <w:shd w:val="clear" w:color="auto" w:fill="auto"/>
            <w:vAlign w:val="bottom"/>
          </w:tcPr>
          <w:p w:rsidR="00544950" w:rsidRPr="005A1439" w:rsidRDefault="00544950" w:rsidP="00CB245C">
            <w:pPr>
              <w:pStyle w:val="Heading5"/>
              <w:rPr>
                <w:lang w:val="id-ID"/>
              </w:rPr>
            </w:pPr>
            <w:r w:rsidRPr="005A1439">
              <w:t>2</w:t>
            </w:r>
            <w:r w:rsidRPr="005A1439">
              <w:rPr>
                <w:lang w:val="id-ID"/>
              </w:rPr>
              <w:t>1</w:t>
            </w:r>
          </w:p>
        </w:tc>
        <w:tc>
          <w:tcPr>
            <w:tcW w:w="990" w:type="dxa"/>
            <w:shd w:val="clear" w:color="auto" w:fill="auto"/>
            <w:vAlign w:val="bottom"/>
          </w:tcPr>
          <w:p w:rsidR="00544950" w:rsidRPr="005A1439" w:rsidRDefault="00544950" w:rsidP="00CB245C">
            <w:pPr>
              <w:pStyle w:val="Heading5"/>
              <w:rPr>
                <w:lang w:val="id-ID"/>
              </w:rPr>
            </w:pPr>
            <w:r w:rsidRPr="005A1439">
              <w:rPr>
                <w:lang w:val="id-ID"/>
              </w:rPr>
              <w:t>5</w:t>
            </w:r>
          </w:p>
        </w:tc>
        <w:tc>
          <w:tcPr>
            <w:tcW w:w="1170" w:type="dxa"/>
            <w:shd w:val="clear" w:color="auto" w:fill="auto"/>
            <w:vAlign w:val="bottom"/>
          </w:tcPr>
          <w:p w:rsidR="00544950" w:rsidRPr="005A1439" w:rsidRDefault="00544950" w:rsidP="00CB245C">
            <w:pPr>
              <w:pStyle w:val="Heading5"/>
              <w:rPr>
                <w:lang w:val="id-ID"/>
              </w:rPr>
            </w:pPr>
            <w:r w:rsidRPr="005A1439">
              <w:rPr>
                <w:lang w:val="id-ID"/>
              </w:rPr>
              <w:t>20</w:t>
            </w:r>
          </w:p>
        </w:tc>
      </w:tr>
      <w:tr w:rsidR="00544950" w:rsidRPr="005A1439" w:rsidTr="00CB245C">
        <w:trPr>
          <w:trHeight w:val="288"/>
        </w:trPr>
        <w:tc>
          <w:tcPr>
            <w:tcW w:w="568" w:type="dxa"/>
            <w:shd w:val="clear" w:color="auto" w:fill="auto"/>
            <w:vAlign w:val="center"/>
          </w:tcPr>
          <w:p w:rsidR="00544950" w:rsidRPr="005A1439" w:rsidRDefault="00544950" w:rsidP="00CB245C">
            <w:pPr>
              <w:pStyle w:val="Heading5"/>
              <w:rPr>
                <w:snapToGrid w:val="0"/>
              </w:rPr>
            </w:pPr>
            <w:r w:rsidRPr="005A1439">
              <w:rPr>
                <w:snapToGrid w:val="0"/>
              </w:rPr>
              <w:t>5</w:t>
            </w:r>
          </w:p>
        </w:tc>
        <w:tc>
          <w:tcPr>
            <w:tcW w:w="557" w:type="dxa"/>
            <w:shd w:val="clear" w:color="auto" w:fill="auto"/>
            <w:vAlign w:val="bottom"/>
          </w:tcPr>
          <w:p w:rsidR="00544950" w:rsidRPr="005A1439" w:rsidRDefault="00544950" w:rsidP="00CB245C">
            <w:pPr>
              <w:pStyle w:val="Heading5"/>
              <w:rPr>
                <w:lang w:val="id-ID"/>
              </w:rPr>
            </w:pPr>
            <w:r w:rsidRPr="005A1439">
              <w:t>2</w:t>
            </w:r>
            <w:r w:rsidRPr="005A1439">
              <w:rPr>
                <w:lang w:val="id-ID"/>
              </w:rPr>
              <w:t>2</w:t>
            </w:r>
          </w:p>
        </w:tc>
        <w:tc>
          <w:tcPr>
            <w:tcW w:w="567" w:type="dxa"/>
            <w:shd w:val="clear" w:color="auto" w:fill="auto"/>
            <w:vAlign w:val="center"/>
          </w:tcPr>
          <w:p w:rsidR="00544950" w:rsidRPr="005A1439" w:rsidRDefault="00544950" w:rsidP="00CB245C">
            <w:pPr>
              <w:pStyle w:val="Heading5"/>
              <w:rPr>
                <w:snapToGrid w:val="0"/>
              </w:rPr>
            </w:pPr>
            <w:r w:rsidRPr="005A1439">
              <w:rPr>
                <w:snapToGrid w:val="0"/>
              </w:rPr>
              <w:t>-</w:t>
            </w:r>
          </w:p>
        </w:tc>
        <w:tc>
          <w:tcPr>
            <w:tcW w:w="288" w:type="dxa"/>
            <w:shd w:val="clear" w:color="auto" w:fill="auto"/>
            <w:vAlign w:val="bottom"/>
          </w:tcPr>
          <w:p w:rsidR="00544950" w:rsidRPr="005A1439" w:rsidRDefault="00544950" w:rsidP="00CB245C">
            <w:pPr>
              <w:pStyle w:val="Heading5"/>
              <w:rPr>
                <w:lang w:val="id-ID"/>
              </w:rPr>
            </w:pPr>
            <w:r w:rsidRPr="005A1439">
              <w:t>2</w:t>
            </w:r>
            <w:r w:rsidRPr="005A1439">
              <w:rPr>
                <w:lang w:val="id-ID"/>
              </w:rPr>
              <w:t>3</w:t>
            </w:r>
          </w:p>
        </w:tc>
        <w:tc>
          <w:tcPr>
            <w:tcW w:w="990" w:type="dxa"/>
            <w:shd w:val="clear" w:color="auto" w:fill="auto"/>
            <w:vAlign w:val="bottom"/>
          </w:tcPr>
          <w:p w:rsidR="00544950" w:rsidRPr="005A1439" w:rsidRDefault="00544950" w:rsidP="00CB245C">
            <w:pPr>
              <w:pStyle w:val="Heading5"/>
              <w:rPr>
                <w:lang w:val="id-ID"/>
              </w:rPr>
            </w:pPr>
            <w:r w:rsidRPr="005A1439">
              <w:rPr>
                <w:lang w:val="id-ID"/>
              </w:rPr>
              <w:t>1</w:t>
            </w:r>
          </w:p>
        </w:tc>
        <w:tc>
          <w:tcPr>
            <w:tcW w:w="1170" w:type="dxa"/>
            <w:shd w:val="clear" w:color="auto" w:fill="auto"/>
            <w:vAlign w:val="bottom"/>
          </w:tcPr>
          <w:p w:rsidR="00544950" w:rsidRPr="005A1439" w:rsidRDefault="00544950" w:rsidP="00CB245C">
            <w:pPr>
              <w:pStyle w:val="Heading5"/>
              <w:rPr>
                <w:lang w:val="id-ID"/>
              </w:rPr>
            </w:pPr>
            <w:r w:rsidRPr="005A1439">
              <w:rPr>
                <w:lang w:val="id-ID"/>
              </w:rPr>
              <w:t>4</w:t>
            </w:r>
          </w:p>
        </w:tc>
      </w:tr>
      <w:tr w:rsidR="00544950" w:rsidRPr="005A1439" w:rsidTr="00CB245C">
        <w:trPr>
          <w:trHeight w:val="288"/>
        </w:trPr>
        <w:tc>
          <w:tcPr>
            <w:tcW w:w="568" w:type="dxa"/>
            <w:shd w:val="clear" w:color="auto" w:fill="auto"/>
            <w:vAlign w:val="center"/>
          </w:tcPr>
          <w:p w:rsidR="00544950" w:rsidRPr="005A1439" w:rsidRDefault="00544950" w:rsidP="00CB245C">
            <w:pPr>
              <w:pStyle w:val="Heading5"/>
              <w:rPr>
                <w:snapToGrid w:val="0"/>
                <w:lang w:val="id-ID"/>
              </w:rPr>
            </w:pPr>
            <w:r w:rsidRPr="005A1439">
              <w:rPr>
                <w:snapToGrid w:val="0"/>
                <w:lang w:val="id-ID"/>
              </w:rPr>
              <w:t>6</w:t>
            </w:r>
          </w:p>
        </w:tc>
        <w:tc>
          <w:tcPr>
            <w:tcW w:w="557" w:type="dxa"/>
            <w:shd w:val="clear" w:color="auto" w:fill="auto"/>
            <w:vAlign w:val="bottom"/>
          </w:tcPr>
          <w:p w:rsidR="00544950" w:rsidRPr="005A1439" w:rsidRDefault="00544950" w:rsidP="00CB245C">
            <w:pPr>
              <w:pStyle w:val="Heading5"/>
              <w:rPr>
                <w:lang w:val="id-ID"/>
              </w:rPr>
            </w:pPr>
            <w:r w:rsidRPr="005A1439">
              <w:rPr>
                <w:lang w:val="id-ID"/>
              </w:rPr>
              <w:t>24</w:t>
            </w:r>
          </w:p>
        </w:tc>
        <w:tc>
          <w:tcPr>
            <w:tcW w:w="567" w:type="dxa"/>
            <w:shd w:val="clear" w:color="auto" w:fill="auto"/>
            <w:vAlign w:val="center"/>
          </w:tcPr>
          <w:p w:rsidR="00544950" w:rsidRPr="005A1439" w:rsidRDefault="00544950" w:rsidP="00CB245C">
            <w:pPr>
              <w:pStyle w:val="Heading5"/>
              <w:rPr>
                <w:snapToGrid w:val="0"/>
                <w:lang w:val="id-ID"/>
              </w:rPr>
            </w:pPr>
            <w:r w:rsidRPr="005A1439">
              <w:rPr>
                <w:snapToGrid w:val="0"/>
                <w:lang w:val="id-ID"/>
              </w:rPr>
              <w:t>-</w:t>
            </w:r>
          </w:p>
        </w:tc>
        <w:tc>
          <w:tcPr>
            <w:tcW w:w="288" w:type="dxa"/>
            <w:shd w:val="clear" w:color="auto" w:fill="auto"/>
            <w:vAlign w:val="bottom"/>
          </w:tcPr>
          <w:p w:rsidR="00544950" w:rsidRPr="005A1439" w:rsidRDefault="00544950" w:rsidP="00CB245C">
            <w:pPr>
              <w:pStyle w:val="Heading5"/>
              <w:rPr>
                <w:lang w:val="id-ID"/>
              </w:rPr>
            </w:pPr>
            <w:r w:rsidRPr="005A1439">
              <w:rPr>
                <w:lang w:val="id-ID"/>
              </w:rPr>
              <w:t>25</w:t>
            </w:r>
          </w:p>
        </w:tc>
        <w:tc>
          <w:tcPr>
            <w:tcW w:w="990" w:type="dxa"/>
            <w:shd w:val="clear" w:color="auto" w:fill="auto"/>
            <w:vAlign w:val="bottom"/>
          </w:tcPr>
          <w:p w:rsidR="00544950" w:rsidRPr="005A1439" w:rsidRDefault="00544950" w:rsidP="00CB245C">
            <w:pPr>
              <w:pStyle w:val="Heading5"/>
              <w:rPr>
                <w:lang w:val="id-ID"/>
              </w:rPr>
            </w:pPr>
            <w:r w:rsidRPr="005A1439">
              <w:rPr>
                <w:lang w:val="id-ID"/>
              </w:rPr>
              <w:t>0</w:t>
            </w:r>
          </w:p>
        </w:tc>
        <w:tc>
          <w:tcPr>
            <w:tcW w:w="1170" w:type="dxa"/>
            <w:shd w:val="clear" w:color="auto" w:fill="auto"/>
            <w:vAlign w:val="bottom"/>
          </w:tcPr>
          <w:p w:rsidR="00544950" w:rsidRPr="005A1439" w:rsidRDefault="00544950" w:rsidP="00CB245C">
            <w:pPr>
              <w:pStyle w:val="Heading5"/>
              <w:rPr>
                <w:lang w:val="id-ID"/>
              </w:rPr>
            </w:pPr>
            <w:r w:rsidRPr="005A1439">
              <w:rPr>
                <w:lang w:val="id-ID"/>
              </w:rPr>
              <w:t>0</w:t>
            </w:r>
          </w:p>
        </w:tc>
      </w:tr>
      <w:tr w:rsidR="00544950" w:rsidRPr="005A1439" w:rsidTr="00CB245C">
        <w:trPr>
          <w:trHeight w:val="288"/>
        </w:trPr>
        <w:tc>
          <w:tcPr>
            <w:tcW w:w="1980" w:type="dxa"/>
            <w:gridSpan w:val="4"/>
            <w:tcBorders>
              <w:bottom w:val="single" w:sz="4" w:space="0" w:color="auto"/>
            </w:tcBorders>
            <w:shd w:val="clear" w:color="auto" w:fill="auto"/>
            <w:vAlign w:val="center"/>
          </w:tcPr>
          <w:p w:rsidR="00544950" w:rsidRPr="005A1439" w:rsidRDefault="00544950" w:rsidP="00CB245C">
            <w:pPr>
              <w:pStyle w:val="Heading5"/>
            </w:pPr>
            <w:r w:rsidRPr="005A1439">
              <w:rPr>
                <w:snapToGrid w:val="0"/>
                <w:lang w:val="id-ID"/>
              </w:rPr>
              <w:t>Jumlah</w:t>
            </w:r>
          </w:p>
        </w:tc>
        <w:tc>
          <w:tcPr>
            <w:tcW w:w="990" w:type="dxa"/>
            <w:tcBorders>
              <w:bottom w:val="single" w:sz="4" w:space="0" w:color="auto"/>
            </w:tcBorders>
            <w:shd w:val="clear" w:color="auto" w:fill="auto"/>
            <w:vAlign w:val="bottom"/>
          </w:tcPr>
          <w:p w:rsidR="00544950" w:rsidRPr="005A1439" w:rsidRDefault="00544950" w:rsidP="00CB245C">
            <w:pPr>
              <w:pStyle w:val="Heading5"/>
              <w:rPr>
                <w:lang w:val="id-ID"/>
              </w:rPr>
            </w:pPr>
            <w:r w:rsidRPr="005A1439">
              <w:rPr>
                <w:lang w:val="id-ID"/>
              </w:rPr>
              <w:t>25</w:t>
            </w:r>
          </w:p>
        </w:tc>
        <w:tc>
          <w:tcPr>
            <w:tcW w:w="1170" w:type="dxa"/>
            <w:tcBorders>
              <w:bottom w:val="single" w:sz="4" w:space="0" w:color="auto"/>
            </w:tcBorders>
            <w:shd w:val="clear" w:color="auto" w:fill="auto"/>
            <w:vAlign w:val="bottom"/>
          </w:tcPr>
          <w:p w:rsidR="00544950" w:rsidRPr="005A1439" w:rsidRDefault="00544950" w:rsidP="00CB245C">
            <w:pPr>
              <w:pStyle w:val="Heading5"/>
              <w:rPr>
                <w:lang w:val="id-ID"/>
              </w:rPr>
            </w:pPr>
            <w:r w:rsidRPr="005A1439">
              <w:rPr>
                <w:lang w:val="id-ID"/>
              </w:rPr>
              <w:t>100</w:t>
            </w:r>
          </w:p>
        </w:tc>
      </w:tr>
    </w:tbl>
    <w:tbl>
      <w:tblPr>
        <w:tblpPr w:leftFromText="180" w:rightFromText="180" w:vertAnchor="text" w:horzAnchor="margin" w:tblpXSpec="right"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0"/>
        <w:gridCol w:w="145"/>
        <w:gridCol w:w="675"/>
        <w:gridCol w:w="34"/>
        <w:gridCol w:w="1136"/>
        <w:gridCol w:w="1699"/>
        <w:gridCol w:w="17"/>
      </w:tblGrid>
      <w:tr w:rsidR="00CB245C" w:rsidRPr="005A1439" w:rsidTr="00CB245C">
        <w:trPr>
          <w:trHeight w:val="317"/>
        </w:trPr>
        <w:tc>
          <w:tcPr>
            <w:tcW w:w="450" w:type="dxa"/>
            <w:tcBorders>
              <w:top w:val="single" w:sz="4" w:space="0" w:color="auto"/>
              <w:left w:val="nil"/>
              <w:bottom w:val="single" w:sz="4" w:space="0" w:color="auto"/>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bCs/>
                <w:snapToGrid w:val="0"/>
                <w:sz w:val="20"/>
                <w:szCs w:val="20"/>
              </w:rPr>
            </w:pPr>
            <w:r w:rsidRPr="005A1439">
              <w:rPr>
                <w:rFonts w:asciiTheme="majorHAnsi" w:hAnsiTheme="majorHAnsi"/>
                <w:bCs/>
                <w:snapToGrid w:val="0"/>
                <w:sz w:val="20"/>
                <w:szCs w:val="20"/>
              </w:rPr>
              <w:t>No</w:t>
            </w:r>
          </w:p>
        </w:tc>
        <w:tc>
          <w:tcPr>
            <w:tcW w:w="854" w:type="dxa"/>
            <w:gridSpan w:val="3"/>
            <w:tcBorders>
              <w:top w:val="single" w:sz="4" w:space="0" w:color="auto"/>
              <w:left w:val="nil"/>
              <w:bottom w:val="single" w:sz="4" w:space="0" w:color="auto"/>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bCs/>
                <w:snapToGrid w:val="0"/>
                <w:sz w:val="20"/>
                <w:szCs w:val="20"/>
              </w:rPr>
            </w:pPr>
            <w:r w:rsidRPr="005A1439">
              <w:rPr>
                <w:rFonts w:asciiTheme="majorHAnsi" w:hAnsiTheme="majorHAnsi"/>
                <w:bCs/>
                <w:snapToGrid w:val="0"/>
                <w:sz w:val="20"/>
                <w:szCs w:val="20"/>
              </w:rPr>
              <w:t>Interval</w:t>
            </w:r>
          </w:p>
          <w:p w:rsidR="00CB245C" w:rsidRPr="005A1439" w:rsidRDefault="00CB245C" w:rsidP="00CB245C">
            <w:pPr>
              <w:tabs>
                <w:tab w:val="left" w:pos="450"/>
              </w:tabs>
              <w:spacing w:before="0" w:beforeAutospacing="0" w:after="0" w:afterAutospacing="0"/>
              <w:rPr>
                <w:rFonts w:asciiTheme="majorHAnsi" w:hAnsiTheme="majorHAnsi"/>
                <w:bCs/>
                <w:snapToGrid w:val="0"/>
                <w:sz w:val="20"/>
                <w:szCs w:val="20"/>
              </w:rPr>
            </w:pPr>
            <w:r w:rsidRPr="005A1439">
              <w:rPr>
                <w:rFonts w:asciiTheme="majorHAnsi" w:hAnsiTheme="majorHAnsi"/>
                <w:bCs/>
                <w:snapToGrid w:val="0"/>
                <w:sz w:val="20"/>
                <w:szCs w:val="20"/>
              </w:rPr>
              <w:t>Kelas</w:t>
            </w:r>
          </w:p>
        </w:tc>
        <w:tc>
          <w:tcPr>
            <w:tcW w:w="1136" w:type="dxa"/>
            <w:tcBorders>
              <w:top w:val="single" w:sz="4" w:space="0" w:color="auto"/>
              <w:left w:val="nil"/>
              <w:bottom w:val="single" w:sz="4" w:space="0" w:color="auto"/>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bCs/>
                <w:snapToGrid w:val="0"/>
                <w:sz w:val="20"/>
                <w:szCs w:val="20"/>
              </w:rPr>
            </w:pPr>
            <w:r w:rsidRPr="005A1439">
              <w:rPr>
                <w:rFonts w:asciiTheme="majorHAnsi" w:hAnsiTheme="majorHAnsi"/>
                <w:bCs/>
                <w:snapToGrid w:val="0"/>
                <w:sz w:val="20"/>
                <w:szCs w:val="20"/>
              </w:rPr>
              <w:t>Frekuensi</w:t>
            </w:r>
          </w:p>
        </w:tc>
        <w:tc>
          <w:tcPr>
            <w:tcW w:w="1716" w:type="dxa"/>
            <w:gridSpan w:val="2"/>
            <w:tcBorders>
              <w:top w:val="single" w:sz="4" w:space="0" w:color="auto"/>
              <w:left w:val="nil"/>
              <w:bottom w:val="single" w:sz="4" w:space="0" w:color="auto"/>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bCs/>
                <w:snapToGrid w:val="0"/>
                <w:sz w:val="20"/>
                <w:szCs w:val="20"/>
              </w:rPr>
            </w:pPr>
            <w:r w:rsidRPr="005A1439">
              <w:rPr>
                <w:rFonts w:asciiTheme="majorHAnsi" w:hAnsiTheme="majorHAnsi"/>
                <w:bCs/>
                <w:snapToGrid w:val="0"/>
                <w:sz w:val="20"/>
                <w:szCs w:val="20"/>
              </w:rPr>
              <w:t>Persentase (%)</w:t>
            </w:r>
          </w:p>
        </w:tc>
      </w:tr>
      <w:tr w:rsidR="00CB245C" w:rsidRPr="005A1439" w:rsidTr="00CB245C">
        <w:trPr>
          <w:gridAfter w:val="1"/>
          <w:wAfter w:w="17" w:type="dxa"/>
          <w:trHeight w:val="302"/>
        </w:trPr>
        <w:tc>
          <w:tcPr>
            <w:tcW w:w="595" w:type="dxa"/>
            <w:gridSpan w:val="2"/>
            <w:tcBorders>
              <w:top w:val="nil"/>
              <w:left w:val="nil"/>
              <w:bottom w:val="nil"/>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snapToGrid w:val="0"/>
                <w:sz w:val="20"/>
                <w:szCs w:val="20"/>
              </w:rPr>
            </w:pPr>
            <w:r w:rsidRPr="005A1439">
              <w:rPr>
                <w:rFonts w:asciiTheme="majorHAnsi" w:hAnsiTheme="majorHAnsi"/>
                <w:snapToGrid w:val="0"/>
                <w:sz w:val="20"/>
                <w:szCs w:val="20"/>
              </w:rPr>
              <w:t>1</w:t>
            </w:r>
          </w:p>
        </w:tc>
        <w:tc>
          <w:tcPr>
            <w:tcW w:w="675"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4</w:t>
            </w:r>
            <w:r>
              <w:rPr>
                <w:rFonts w:asciiTheme="majorHAnsi" w:hAnsiTheme="majorHAnsi"/>
                <w:sz w:val="20"/>
                <w:szCs w:val="20"/>
                <w:lang w:val="id-ID"/>
              </w:rPr>
              <w:t>-15</w:t>
            </w:r>
          </w:p>
        </w:tc>
        <w:tc>
          <w:tcPr>
            <w:tcW w:w="1170" w:type="dxa"/>
            <w:gridSpan w:val="2"/>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5</w:t>
            </w:r>
          </w:p>
        </w:tc>
        <w:tc>
          <w:tcPr>
            <w:tcW w:w="1699"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8</w:t>
            </w:r>
          </w:p>
        </w:tc>
      </w:tr>
      <w:tr w:rsidR="00CB245C" w:rsidRPr="005A1439" w:rsidTr="00CB245C">
        <w:trPr>
          <w:gridAfter w:val="1"/>
          <w:wAfter w:w="17" w:type="dxa"/>
          <w:trHeight w:val="288"/>
        </w:trPr>
        <w:tc>
          <w:tcPr>
            <w:tcW w:w="595" w:type="dxa"/>
            <w:gridSpan w:val="2"/>
            <w:tcBorders>
              <w:top w:val="nil"/>
              <w:left w:val="nil"/>
              <w:bottom w:val="nil"/>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snapToGrid w:val="0"/>
                <w:sz w:val="20"/>
                <w:szCs w:val="20"/>
              </w:rPr>
            </w:pPr>
            <w:r w:rsidRPr="005A1439">
              <w:rPr>
                <w:rFonts w:asciiTheme="majorHAnsi" w:hAnsiTheme="majorHAnsi"/>
                <w:snapToGrid w:val="0"/>
                <w:sz w:val="20"/>
                <w:szCs w:val="20"/>
              </w:rPr>
              <w:t>2</w:t>
            </w:r>
          </w:p>
        </w:tc>
        <w:tc>
          <w:tcPr>
            <w:tcW w:w="675"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6</w:t>
            </w:r>
            <w:r>
              <w:rPr>
                <w:rFonts w:asciiTheme="majorHAnsi" w:hAnsiTheme="majorHAnsi"/>
                <w:sz w:val="20"/>
                <w:szCs w:val="20"/>
                <w:lang w:val="id-ID"/>
              </w:rPr>
              <w:t>-17</w:t>
            </w:r>
          </w:p>
        </w:tc>
        <w:tc>
          <w:tcPr>
            <w:tcW w:w="1170" w:type="dxa"/>
            <w:gridSpan w:val="2"/>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12</w:t>
            </w:r>
          </w:p>
        </w:tc>
        <w:tc>
          <w:tcPr>
            <w:tcW w:w="1699"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48</w:t>
            </w:r>
          </w:p>
        </w:tc>
      </w:tr>
      <w:tr w:rsidR="00CB245C" w:rsidRPr="005A1439" w:rsidTr="00CB245C">
        <w:trPr>
          <w:gridAfter w:val="1"/>
          <w:wAfter w:w="17" w:type="dxa"/>
          <w:trHeight w:val="288"/>
        </w:trPr>
        <w:tc>
          <w:tcPr>
            <w:tcW w:w="595" w:type="dxa"/>
            <w:gridSpan w:val="2"/>
            <w:tcBorders>
              <w:top w:val="nil"/>
              <w:left w:val="nil"/>
              <w:bottom w:val="nil"/>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snapToGrid w:val="0"/>
                <w:sz w:val="20"/>
                <w:szCs w:val="20"/>
              </w:rPr>
            </w:pPr>
            <w:r w:rsidRPr="005A1439">
              <w:rPr>
                <w:rFonts w:asciiTheme="majorHAnsi" w:hAnsiTheme="majorHAnsi"/>
                <w:snapToGrid w:val="0"/>
                <w:sz w:val="20"/>
                <w:szCs w:val="20"/>
              </w:rPr>
              <w:t>3</w:t>
            </w:r>
          </w:p>
        </w:tc>
        <w:tc>
          <w:tcPr>
            <w:tcW w:w="675"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8</w:t>
            </w:r>
            <w:r>
              <w:rPr>
                <w:rFonts w:asciiTheme="majorHAnsi" w:hAnsiTheme="majorHAnsi"/>
                <w:sz w:val="20"/>
                <w:szCs w:val="20"/>
                <w:lang w:val="id-ID"/>
              </w:rPr>
              <w:t>-19</w:t>
            </w:r>
          </w:p>
        </w:tc>
        <w:tc>
          <w:tcPr>
            <w:tcW w:w="1170" w:type="dxa"/>
            <w:gridSpan w:val="2"/>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8</w:t>
            </w:r>
          </w:p>
        </w:tc>
        <w:tc>
          <w:tcPr>
            <w:tcW w:w="1699"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32</w:t>
            </w:r>
          </w:p>
        </w:tc>
      </w:tr>
      <w:tr w:rsidR="00CB245C" w:rsidRPr="005A1439" w:rsidTr="00CB245C">
        <w:trPr>
          <w:gridAfter w:val="1"/>
          <w:wAfter w:w="17" w:type="dxa"/>
          <w:trHeight w:val="288"/>
        </w:trPr>
        <w:tc>
          <w:tcPr>
            <w:tcW w:w="595" w:type="dxa"/>
            <w:gridSpan w:val="2"/>
            <w:tcBorders>
              <w:top w:val="nil"/>
              <w:left w:val="nil"/>
              <w:bottom w:val="nil"/>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snapToGrid w:val="0"/>
                <w:sz w:val="20"/>
                <w:szCs w:val="20"/>
              </w:rPr>
            </w:pPr>
            <w:r w:rsidRPr="005A1439">
              <w:rPr>
                <w:rFonts w:asciiTheme="majorHAnsi" w:hAnsiTheme="majorHAnsi"/>
                <w:snapToGrid w:val="0"/>
                <w:sz w:val="20"/>
                <w:szCs w:val="20"/>
              </w:rPr>
              <w:t>4</w:t>
            </w:r>
          </w:p>
        </w:tc>
        <w:tc>
          <w:tcPr>
            <w:tcW w:w="675"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20</w:t>
            </w:r>
            <w:r>
              <w:rPr>
                <w:rFonts w:asciiTheme="majorHAnsi" w:hAnsiTheme="majorHAnsi"/>
                <w:sz w:val="20"/>
                <w:szCs w:val="20"/>
                <w:lang w:val="id-ID"/>
              </w:rPr>
              <w:t>-21</w:t>
            </w:r>
          </w:p>
        </w:tc>
        <w:tc>
          <w:tcPr>
            <w:tcW w:w="1170" w:type="dxa"/>
            <w:gridSpan w:val="2"/>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0</w:t>
            </w:r>
          </w:p>
        </w:tc>
        <w:tc>
          <w:tcPr>
            <w:tcW w:w="1699"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0</w:t>
            </w:r>
          </w:p>
        </w:tc>
      </w:tr>
      <w:tr w:rsidR="00CB245C" w:rsidRPr="005A1439" w:rsidTr="00CB245C">
        <w:trPr>
          <w:gridAfter w:val="1"/>
          <w:wAfter w:w="17" w:type="dxa"/>
          <w:trHeight w:val="288"/>
        </w:trPr>
        <w:tc>
          <w:tcPr>
            <w:tcW w:w="595" w:type="dxa"/>
            <w:gridSpan w:val="2"/>
            <w:tcBorders>
              <w:top w:val="nil"/>
              <w:left w:val="nil"/>
              <w:bottom w:val="nil"/>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snapToGrid w:val="0"/>
                <w:sz w:val="20"/>
                <w:szCs w:val="20"/>
              </w:rPr>
            </w:pPr>
            <w:r w:rsidRPr="005A1439">
              <w:rPr>
                <w:rFonts w:asciiTheme="majorHAnsi" w:hAnsiTheme="majorHAnsi"/>
                <w:snapToGrid w:val="0"/>
                <w:sz w:val="20"/>
                <w:szCs w:val="20"/>
              </w:rPr>
              <w:t>5</w:t>
            </w:r>
          </w:p>
        </w:tc>
        <w:tc>
          <w:tcPr>
            <w:tcW w:w="675"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22</w:t>
            </w:r>
            <w:r>
              <w:rPr>
                <w:rFonts w:asciiTheme="majorHAnsi" w:hAnsiTheme="majorHAnsi"/>
                <w:sz w:val="20"/>
                <w:szCs w:val="20"/>
                <w:lang w:val="id-ID"/>
              </w:rPr>
              <w:t>-23</w:t>
            </w:r>
          </w:p>
        </w:tc>
        <w:tc>
          <w:tcPr>
            <w:tcW w:w="1170" w:type="dxa"/>
            <w:gridSpan w:val="2"/>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0</w:t>
            </w:r>
          </w:p>
        </w:tc>
        <w:tc>
          <w:tcPr>
            <w:tcW w:w="1699"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0</w:t>
            </w:r>
          </w:p>
        </w:tc>
      </w:tr>
      <w:tr w:rsidR="00CB245C" w:rsidRPr="005A1439" w:rsidTr="00CB245C">
        <w:trPr>
          <w:gridAfter w:val="1"/>
          <w:wAfter w:w="17" w:type="dxa"/>
          <w:trHeight w:val="288"/>
        </w:trPr>
        <w:tc>
          <w:tcPr>
            <w:tcW w:w="595" w:type="dxa"/>
            <w:gridSpan w:val="2"/>
            <w:tcBorders>
              <w:top w:val="nil"/>
              <w:left w:val="nil"/>
              <w:bottom w:val="nil"/>
              <w:right w:val="nil"/>
            </w:tcBorders>
            <w:shd w:val="clear" w:color="auto" w:fill="auto"/>
            <w:vAlign w:val="center"/>
          </w:tcPr>
          <w:p w:rsidR="00CB245C" w:rsidRPr="005A1439" w:rsidRDefault="00CB245C" w:rsidP="00CB245C">
            <w:pPr>
              <w:tabs>
                <w:tab w:val="left" w:pos="450"/>
              </w:tabs>
              <w:spacing w:before="0" w:beforeAutospacing="0" w:after="0" w:afterAutospacing="0"/>
              <w:rPr>
                <w:rFonts w:asciiTheme="majorHAnsi" w:hAnsiTheme="majorHAnsi"/>
                <w:snapToGrid w:val="0"/>
                <w:sz w:val="20"/>
                <w:szCs w:val="20"/>
                <w:lang w:val="id-ID"/>
              </w:rPr>
            </w:pPr>
            <w:r w:rsidRPr="005A1439">
              <w:rPr>
                <w:rFonts w:asciiTheme="majorHAnsi" w:hAnsiTheme="majorHAnsi"/>
                <w:snapToGrid w:val="0"/>
                <w:sz w:val="20"/>
                <w:szCs w:val="20"/>
                <w:lang w:val="id-ID"/>
              </w:rPr>
              <w:t>6</w:t>
            </w:r>
          </w:p>
        </w:tc>
        <w:tc>
          <w:tcPr>
            <w:tcW w:w="675"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24</w:t>
            </w:r>
            <w:r>
              <w:rPr>
                <w:rFonts w:asciiTheme="majorHAnsi" w:hAnsiTheme="majorHAnsi"/>
                <w:sz w:val="20"/>
                <w:szCs w:val="20"/>
                <w:lang w:val="id-ID"/>
              </w:rPr>
              <w:t>-25</w:t>
            </w:r>
          </w:p>
        </w:tc>
        <w:tc>
          <w:tcPr>
            <w:tcW w:w="1170" w:type="dxa"/>
            <w:gridSpan w:val="2"/>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0</w:t>
            </w:r>
          </w:p>
        </w:tc>
        <w:tc>
          <w:tcPr>
            <w:tcW w:w="1699" w:type="dxa"/>
            <w:tcBorders>
              <w:top w:val="nil"/>
              <w:left w:val="nil"/>
              <w:bottom w:val="nil"/>
              <w:right w:val="nil"/>
            </w:tcBorders>
            <w:shd w:val="clear" w:color="auto" w:fill="auto"/>
            <w:vAlign w:val="bottom"/>
          </w:tcPr>
          <w:p w:rsidR="00CB245C" w:rsidRPr="005A1439" w:rsidRDefault="00CB245C" w:rsidP="00CB245C">
            <w:pPr>
              <w:spacing w:before="0" w:beforeAutospacing="0" w:after="0" w:afterAutospacing="0"/>
              <w:rPr>
                <w:rFonts w:asciiTheme="majorHAnsi" w:hAnsiTheme="majorHAnsi"/>
                <w:sz w:val="20"/>
                <w:szCs w:val="20"/>
                <w:lang w:val="id-ID"/>
              </w:rPr>
            </w:pPr>
            <w:r w:rsidRPr="005A1439">
              <w:rPr>
                <w:rFonts w:asciiTheme="majorHAnsi" w:hAnsiTheme="majorHAnsi"/>
                <w:sz w:val="20"/>
                <w:szCs w:val="20"/>
                <w:lang w:val="id-ID"/>
              </w:rPr>
              <w:t>0</w:t>
            </w:r>
          </w:p>
        </w:tc>
      </w:tr>
      <w:tr w:rsidR="00CB245C" w:rsidRPr="005A1439" w:rsidTr="00CB245C">
        <w:trPr>
          <w:trHeight w:val="288"/>
        </w:trPr>
        <w:tc>
          <w:tcPr>
            <w:tcW w:w="1304" w:type="dxa"/>
            <w:gridSpan w:val="4"/>
            <w:tcBorders>
              <w:top w:val="nil"/>
              <w:left w:val="nil"/>
              <w:bottom w:val="single" w:sz="4" w:space="0" w:color="auto"/>
              <w:right w:val="nil"/>
            </w:tcBorders>
            <w:shd w:val="clear" w:color="auto" w:fill="auto"/>
            <w:vAlign w:val="center"/>
          </w:tcPr>
          <w:p w:rsidR="00CB245C" w:rsidRPr="00CB245C" w:rsidRDefault="00CB245C" w:rsidP="00CB245C">
            <w:pPr>
              <w:pStyle w:val="Heading4"/>
              <w:spacing w:line="240" w:lineRule="auto"/>
              <w:jc w:val="center"/>
              <w:rPr>
                <w:sz w:val="20"/>
                <w:szCs w:val="20"/>
              </w:rPr>
            </w:pPr>
            <w:r w:rsidRPr="00CB245C">
              <w:rPr>
                <w:snapToGrid w:val="0"/>
                <w:sz w:val="20"/>
                <w:szCs w:val="20"/>
              </w:rPr>
              <w:t>Jumlah</w:t>
            </w:r>
          </w:p>
        </w:tc>
        <w:tc>
          <w:tcPr>
            <w:tcW w:w="1136" w:type="dxa"/>
            <w:tcBorders>
              <w:top w:val="nil"/>
              <w:left w:val="nil"/>
              <w:bottom w:val="single" w:sz="4" w:space="0" w:color="auto"/>
              <w:right w:val="nil"/>
            </w:tcBorders>
            <w:shd w:val="clear" w:color="auto" w:fill="auto"/>
            <w:vAlign w:val="bottom"/>
          </w:tcPr>
          <w:p w:rsidR="00CB245C" w:rsidRPr="00CB245C" w:rsidRDefault="00CB245C" w:rsidP="00CB245C">
            <w:pPr>
              <w:pStyle w:val="Heading4"/>
              <w:spacing w:line="240" w:lineRule="auto"/>
              <w:ind w:firstLine="0"/>
              <w:jc w:val="center"/>
              <w:rPr>
                <w:sz w:val="20"/>
                <w:szCs w:val="20"/>
              </w:rPr>
            </w:pPr>
            <w:r w:rsidRPr="00CB245C">
              <w:rPr>
                <w:sz w:val="20"/>
                <w:szCs w:val="20"/>
              </w:rPr>
              <w:t>25</w:t>
            </w:r>
          </w:p>
        </w:tc>
        <w:tc>
          <w:tcPr>
            <w:tcW w:w="1716" w:type="dxa"/>
            <w:gridSpan w:val="2"/>
            <w:tcBorders>
              <w:top w:val="nil"/>
              <w:left w:val="nil"/>
              <w:bottom w:val="single" w:sz="4" w:space="0" w:color="auto"/>
              <w:right w:val="nil"/>
            </w:tcBorders>
            <w:shd w:val="clear" w:color="auto" w:fill="auto"/>
            <w:vAlign w:val="bottom"/>
          </w:tcPr>
          <w:p w:rsidR="00CB245C" w:rsidRPr="00CB245C" w:rsidRDefault="00CB245C" w:rsidP="00CB245C">
            <w:pPr>
              <w:pStyle w:val="Heading4"/>
              <w:spacing w:line="240" w:lineRule="auto"/>
              <w:ind w:firstLine="0"/>
              <w:jc w:val="center"/>
              <w:rPr>
                <w:sz w:val="20"/>
                <w:szCs w:val="20"/>
              </w:rPr>
            </w:pPr>
            <w:r w:rsidRPr="00CB245C">
              <w:rPr>
                <w:sz w:val="20"/>
                <w:szCs w:val="20"/>
              </w:rPr>
              <w:t>100</w:t>
            </w:r>
          </w:p>
        </w:tc>
      </w:tr>
    </w:tbl>
    <w:p w:rsidR="00CB245C" w:rsidRDefault="00CB245C" w:rsidP="00CB245C">
      <w:pPr>
        <w:pStyle w:val="Heading4"/>
        <w:rPr>
          <w:lang w:val="id-ID"/>
        </w:rPr>
      </w:pPr>
    </w:p>
    <w:p w:rsidR="008E5BC6" w:rsidRDefault="008E5BC6" w:rsidP="00CB245C">
      <w:pPr>
        <w:pStyle w:val="Heading4"/>
      </w:pPr>
      <w:r w:rsidRPr="008E5BC6">
        <w:t xml:space="preserve">Dari </w:t>
      </w:r>
      <w:r w:rsidR="005573F0">
        <w:t xml:space="preserve">Tabel 2 </w:t>
      </w:r>
      <w:r w:rsidRPr="008E5BC6">
        <w:t xml:space="preserve">diketahui bahwa hasil belajar Ilmu Pengetahuan Sosial </w:t>
      </w:r>
      <w:r w:rsidRPr="008E5BC6">
        <w:rPr>
          <w:bCs/>
        </w:rPr>
        <w:t xml:space="preserve">yang diajar dengan teknik kunjungan lapangan </w:t>
      </w:r>
      <w:r w:rsidRPr="008E5BC6">
        <w:t xml:space="preserve">terdapat 48% di atas rata-rata dan 52%di bawah rata-rata. Distribusi frekuensi skor hasil belajar Ilmu Pengetahuan Sosial </w:t>
      </w:r>
      <w:r w:rsidRPr="008E5BC6">
        <w:rPr>
          <w:bCs/>
        </w:rPr>
        <w:t xml:space="preserve">yang diajar dengan teknik kunjungan lapangan </w:t>
      </w:r>
      <w:r w:rsidRPr="008E5BC6">
        <w:t>secara visual diperlihatkan dalam bentuk gambar histogram sebagai berikut.</w:t>
      </w:r>
    </w:p>
    <w:p w:rsidR="008E5BC6" w:rsidRPr="008E5BC6" w:rsidRDefault="008E5BC6" w:rsidP="008E5BC6">
      <w:pPr>
        <w:autoSpaceDE w:val="0"/>
        <w:autoSpaceDN w:val="0"/>
        <w:adjustRightInd w:val="0"/>
        <w:spacing w:line="276" w:lineRule="auto"/>
        <w:ind w:left="0"/>
        <w:jc w:val="both"/>
        <w:rPr>
          <w:rFonts w:asciiTheme="majorHAnsi" w:hAnsiTheme="majorHAnsi"/>
          <w:sz w:val="24"/>
          <w:szCs w:val="24"/>
        </w:rPr>
      </w:pPr>
      <w:r w:rsidRPr="008E5BC6">
        <w:rPr>
          <w:rFonts w:asciiTheme="majorHAnsi" w:hAnsiTheme="majorHAnsi"/>
          <w:noProof/>
          <w:sz w:val="24"/>
          <w:szCs w:val="24"/>
          <w:lang w:val="id-ID" w:eastAsia="id-ID"/>
        </w:rPr>
        <w:lastRenderedPageBreak/>
        <w:drawing>
          <wp:inline distT="0" distB="0" distL="0" distR="0">
            <wp:extent cx="2808354" cy="1751163"/>
            <wp:effectExtent l="19050" t="0" r="11046" b="1437"/>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5BC6" w:rsidRDefault="008E5BC6" w:rsidP="00CB245C">
      <w:pPr>
        <w:pStyle w:val="Heading5"/>
        <w:rPr>
          <w:bCs/>
          <w:lang w:val="id-ID"/>
        </w:rPr>
      </w:pPr>
      <w:r w:rsidRPr="008E5BC6">
        <w:t>Gambar 1.</w:t>
      </w:r>
      <w:r w:rsidRPr="008E5BC6">
        <w:tab/>
      </w:r>
      <w:r w:rsidRPr="008E5BC6">
        <w:rPr>
          <w:lang w:val="id-ID"/>
        </w:rPr>
        <w:t xml:space="preserve">Histogram </w:t>
      </w:r>
      <w:r w:rsidRPr="008E5BC6">
        <w:t xml:space="preserve">Hasil Belajar </w:t>
      </w:r>
      <w:r w:rsidRPr="008E5BC6">
        <w:rPr>
          <w:lang w:val="id-ID"/>
        </w:rPr>
        <w:t>Ilmu Pengetahuan Sosial</w:t>
      </w:r>
      <w:r w:rsidRPr="008E5BC6">
        <w:t xml:space="preserve"> </w:t>
      </w:r>
      <w:r w:rsidRPr="008E5BC6">
        <w:rPr>
          <w:bCs/>
        </w:rPr>
        <w:t xml:space="preserve">yang diajar dengan </w:t>
      </w:r>
      <w:r w:rsidRPr="008E5BC6">
        <w:rPr>
          <w:bCs/>
          <w:lang w:val="id-ID"/>
        </w:rPr>
        <w:t>teknik kunjungan lapangan</w:t>
      </w:r>
    </w:p>
    <w:p w:rsidR="00CB245C" w:rsidRPr="00CB245C" w:rsidRDefault="00CB245C" w:rsidP="00CB245C">
      <w:pPr>
        <w:spacing w:before="0" w:beforeAutospacing="0" w:after="0" w:afterAutospacing="0"/>
        <w:rPr>
          <w:lang w:val="id-ID"/>
        </w:rPr>
      </w:pPr>
    </w:p>
    <w:p w:rsidR="008E5BC6" w:rsidRPr="008E5BC6" w:rsidRDefault="008E5BC6" w:rsidP="00CB245C">
      <w:pPr>
        <w:widowControl w:val="0"/>
        <w:numPr>
          <w:ilvl w:val="0"/>
          <w:numId w:val="2"/>
        </w:numPr>
        <w:tabs>
          <w:tab w:val="left" w:pos="360"/>
        </w:tabs>
        <w:autoSpaceDE w:val="0"/>
        <w:autoSpaceDN w:val="0"/>
        <w:adjustRightInd w:val="0"/>
        <w:spacing w:before="0" w:beforeAutospacing="0" w:after="0" w:afterAutospacing="0"/>
        <w:ind w:left="360" w:right="0" w:hanging="360"/>
        <w:jc w:val="both"/>
        <w:rPr>
          <w:rFonts w:asciiTheme="majorHAnsi" w:hAnsiTheme="majorHAnsi"/>
          <w:sz w:val="24"/>
          <w:szCs w:val="24"/>
          <w:lang w:val="id-ID"/>
        </w:rPr>
      </w:pPr>
      <w:r w:rsidRPr="008E5BC6">
        <w:rPr>
          <w:rFonts w:asciiTheme="majorHAnsi" w:hAnsiTheme="majorHAnsi"/>
          <w:bCs/>
          <w:sz w:val="24"/>
          <w:szCs w:val="24"/>
        </w:rPr>
        <w:t>H</w:t>
      </w:r>
      <w:r w:rsidRPr="008E5BC6">
        <w:rPr>
          <w:rFonts w:asciiTheme="majorHAnsi" w:hAnsiTheme="majorHAnsi"/>
          <w:sz w:val="24"/>
          <w:szCs w:val="24"/>
          <w:lang w:val="sv-SE"/>
        </w:rPr>
        <w:t xml:space="preserve">asil Belajar </w:t>
      </w:r>
      <w:r w:rsidRPr="008E5BC6">
        <w:rPr>
          <w:rFonts w:asciiTheme="majorHAnsi" w:hAnsiTheme="majorHAnsi"/>
          <w:sz w:val="24"/>
          <w:szCs w:val="24"/>
          <w:lang w:val="id-ID"/>
        </w:rPr>
        <w:t xml:space="preserve">Ilmu Pengetahuan Sosial </w:t>
      </w:r>
      <w:r w:rsidRPr="008E5BC6">
        <w:rPr>
          <w:rFonts w:asciiTheme="majorHAnsi" w:hAnsiTheme="majorHAnsi"/>
          <w:bCs/>
          <w:sz w:val="24"/>
          <w:szCs w:val="24"/>
        </w:rPr>
        <w:t>yang diajar dengan</w:t>
      </w:r>
      <w:r w:rsidRPr="008E5BC6">
        <w:rPr>
          <w:rFonts w:asciiTheme="majorHAnsi" w:hAnsiTheme="majorHAnsi"/>
          <w:bCs/>
          <w:sz w:val="24"/>
          <w:szCs w:val="24"/>
          <w:lang w:val="id-ID"/>
        </w:rPr>
        <w:t xml:space="preserve"> teknik penyajian kasus</w:t>
      </w:r>
    </w:p>
    <w:p w:rsidR="008E5BC6" w:rsidRDefault="008E5BC6" w:rsidP="00CB245C">
      <w:pPr>
        <w:pStyle w:val="Heading4"/>
      </w:pPr>
      <w:r w:rsidRPr="008E5BC6">
        <w:t xml:space="preserve">Dari data yang diperoleh dan hasil perhitungan statistik diketahui bahwa hasil belajar Ilmu Pengetahuan Sosial </w:t>
      </w:r>
      <w:r w:rsidRPr="008E5BC6">
        <w:rPr>
          <w:bCs/>
        </w:rPr>
        <w:t xml:space="preserve">yang diajar dengan teknik penyajian kasus </w:t>
      </w:r>
      <w:r w:rsidRPr="008E5BC6">
        <w:t xml:space="preserve">skor terendah 14 skor tertinggi 19, rata-rata = 16,88, median = 16,17 modus = 16,14, simpangan baku = 1,53. Distribusi frekuensi skor hasil belajar Ilmu Pengetahuan Sosial </w:t>
      </w:r>
      <w:r w:rsidRPr="008E5BC6">
        <w:rPr>
          <w:bCs/>
        </w:rPr>
        <w:t>yang diajar dengan teknik penyajian kasus</w:t>
      </w:r>
      <w:r w:rsidRPr="008E5BC6">
        <w:t xml:space="preserve"> disajikan dalam tabel sebagai berikut.</w:t>
      </w:r>
    </w:p>
    <w:p w:rsidR="00CB245C" w:rsidRDefault="00CB245C" w:rsidP="00CB245C">
      <w:pPr>
        <w:pStyle w:val="Heading5"/>
        <w:rPr>
          <w:lang w:val="id-ID"/>
        </w:rPr>
      </w:pPr>
    </w:p>
    <w:p w:rsidR="00CB245C" w:rsidRPr="00CB245C" w:rsidRDefault="005573F0" w:rsidP="00CB245C">
      <w:pPr>
        <w:pStyle w:val="Heading5"/>
        <w:rPr>
          <w:bCs/>
        </w:rPr>
      </w:pPr>
      <w:r w:rsidRPr="00CB245C">
        <w:t xml:space="preserve">Tabel </w:t>
      </w:r>
      <w:r w:rsidR="00CB245C" w:rsidRPr="00CB245C">
        <w:t xml:space="preserve">3 </w:t>
      </w:r>
      <w:r w:rsidR="00CB245C" w:rsidRPr="00CB245C">
        <w:rPr>
          <w:lang w:val="id-ID"/>
        </w:rPr>
        <w:t xml:space="preserve">: </w:t>
      </w:r>
      <w:r w:rsidRPr="00CB245C">
        <w:t>Distribusi Frekuensi Hasil Belajar</w:t>
      </w:r>
      <w:r w:rsidRPr="005573F0">
        <w:t xml:space="preserve"> </w:t>
      </w:r>
      <w:r w:rsidRPr="005573F0">
        <w:rPr>
          <w:lang w:val="id-ID"/>
        </w:rPr>
        <w:t xml:space="preserve">Ilmu Pengetahuan Sosial </w:t>
      </w:r>
      <w:r w:rsidRPr="005573F0">
        <w:rPr>
          <w:bCs/>
        </w:rPr>
        <w:t>yang diajar dengan</w:t>
      </w:r>
      <w:r w:rsidRPr="005573F0">
        <w:rPr>
          <w:bCs/>
          <w:lang w:val="id-ID"/>
        </w:rPr>
        <w:t xml:space="preserve"> teknik penyajian kasus</w:t>
      </w:r>
    </w:p>
    <w:p w:rsidR="005573F0" w:rsidRDefault="005573F0" w:rsidP="00CB245C">
      <w:pPr>
        <w:autoSpaceDE w:val="0"/>
        <w:autoSpaceDN w:val="0"/>
        <w:adjustRightInd w:val="0"/>
        <w:ind w:left="0" w:firstLine="567"/>
        <w:jc w:val="both"/>
        <w:rPr>
          <w:rFonts w:asciiTheme="majorHAnsi" w:hAnsiTheme="majorHAnsi"/>
          <w:sz w:val="24"/>
          <w:szCs w:val="24"/>
        </w:rPr>
      </w:pPr>
      <w:r w:rsidRPr="00CB245C">
        <w:rPr>
          <w:rStyle w:val="Heading4Char"/>
        </w:rPr>
        <w:t xml:space="preserve">Dari tabel 3 diketahui bahwa hasil belajar Ilmu Pengetahuan Sosial yang diajar dengan teknik penyajian kasus terdapat 32% di atas rata-rata dan 68% di bawah rata-rata. Distribusi frekuensi skor </w:t>
      </w:r>
      <w:r w:rsidRPr="00CB245C">
        <w:rPr>
          <w:rStyle w:val="Heading4Char"/>
        </w:rPr>
        <w:lastRenderedPageBreak/>
        <w:t>hasil belajar Ilmu</w:t>
      </w:r>
      <w:r w:rsidRPr="005573F0">
        <w:rPr>
          <w:rFonts w:asciiTheme="majorHAnsi" w:hAnsiTheme="majorHAnsi"/>
          <w:sz w:val="24"/>
          <w:szCs w:val="24"/>
          <w:lang w:val="id-ID"/>
        </w:rPr>
        <w:t xml:space="preserve"> Pengetahuan Sosial </w:t>
      </w:r>
      <w:r w:rsidRPr="005573F0">
        <w:rPr>
          <w:rFonts w:asciiTheme="majorHAnsi" w:hAnsiTheme="majorHAnsi"/>
          <w:bCs/>
          <w:sz w:val="24"/>
          <w:szCs w:val="24"/>
        </w:rPr>
        <w:t>yang diajar dengan</w:t>
      </w:r>
      <w:r w:rsidRPr="005573F0">
        <w:rPr>
          <w:rFonts w:asciiTheme="majorHAnsi" w:hAnsiTheme="majorHAnsi"/>
          <w:bCs/>
          <w:sz w:val="24"/>
          <w:szCs w:val="24"/>
          <w:lang w:val="id-ID"/>
        </w:rPr>
        <w:t xml:space="preserve"> teknik penyajian kasus</w:t>
      </w:r>
      <w:r w:rsidRPr="005573F0">
        <w:rPr>
          <w:rFonts w:asciiTheme="majorHAnsi" w:hAnsiTheme="majorHAnsi"/>
          <w:bCs/>
          <w:sz w:val="24"/>
          <w:szCs w:val="24"/>
        </w:rPr>
        <w:t xml:space="preserve"> </w:t>
      </w:r>
      <w:r w:rsidRPr="005573F0">
        <w:rPr>
          <w:rFonts w:asciiTheme="majorHAnsi" w:hAnsiTheme="majorHAnsi"/>
          <w:sz w:val="24"/>
          <w:szCs w:val="24"/>
          <w:lang w:val="id-ID"/>
        </w:rPr>
        <w:t xml:space="preserve">secara visual diperlihatkan dalam bentuk histogram </w:t>
      </w:r>
      <w:r w:rsidRPr="005573F0">
        <w:rPr>
          <w:rFonts w:asciiTheme="majorHAnsi" w:hAnsiTheme="majorHAnsi"/>
          <w:sz w:val="24"/>
          <w:szCs w:val="24"/>
        </w:rPr>
        <w:t>sebagai berikut</w:t>
      </w:r>
      <w:r w:rsidRPr="005573F0">
        <w:rPr>
          <w:rFonts w:asciiTheme="majorHAnsi" w:hAnsiTheme="majorHAnsi"/>
          <w:sz w:val="24"/>
          <w:szCs w:val="24"/>
          <w:lang w:val="id-ID"/>
        </w:rPr>
        <w:t>.</w:t>
      </w:r>
    </w:p>
    <w:p w:rsidR="005573F0" w:rsidRPr="005573F0" w:rsidRDefault="00622A7C" w:rsidP="005573F0">
      <w:pPr>
        <w:autoSpaceDE w:val="0"/>
        <w:autoSpaceDN w:val="0"/>
        <w:adjustRightInd w:val="0"/>
        <w:ind w:left="0"/>
        <w:jc w:val="both"/>
        <w:rPr>
          <w:rFonts w:asciiTheme="majorHAnsi" w:hAnsiTheme="majorHAnsi"/>
          <w:bCs/>
          <w:sz w:val="24"/>
          <w:szCs w:val="24"/>
        </w:rPr>
      </w:pPr>
      <w:r w:rsidRPr="00622A7C">
        <w:rPr>
          <w:rFonts w:asciiTheme="majorHAnsi" w:hAnsiTheme="majorHAnsi"/>
          <w:bCs/>
          <w:noProof/>
          <w:sz w:val="24"/>
          <w:szCs w:val="24"/>
          <w:lang w:val="id-ID" w:eastAsia="id-ID"/>
        </w:rPr>
        <w:drawing>
          <wp:inline distT="0" distB="0" distL="0" distR="0">
            <wp:extent cx="2776220" cy="1914900"/>
            <wp:effectExtent l="19050" t="0" r="24130" b="9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2A7C" w:rsidRDefault="00622A7C" w:rsidP="00CB245C">
      <w:pPr>
        <w:pStyle w:val="Heading5"/>
        <w:rPr>
          <w:bCs/>
          <w:lang w:val="id-ID"/>
        </w:rPr>
      </w:pPr>
      <w:r w:rsidRPr="00622A7C">
        <w:t>Gambar 2</w:t>
      </w:r>
      <w:r w:rsidR="00CA794E">
        <w:t>.</w:t>
      </w:r>
      <w:r w:rsidRPr="00622A7C">
        <w:t xml:space="preserve"> </w:t>
      </w:r>
      <w:r w:rsidRPr="00622A7C">
        <w:rPr>
          <w:lang w:val="id-ID"/>
        </w:rPr>
        <w:t xml:space="preserve">Histogram </w:t>
      </w:r>
      <w:r w:rsidRPr="00622A7C">
        <w:t xml:space="preserve">Hasil Belajar </w:t>
      </w:r>
      <w:r w:rsidRPr="00622A7C">
        <w:rPr>
          <w:lang w:val="id-ID"/>
        </w:rPr>
        <w:t xml:space="preserve">Ilmu Pengetahuan Sosial </w:t>
      </w:r>
      <w:r w:rsidRPr="00622A7C">
        <w:rPr>
          <w:bCs/>
        </w:rPr>
        <w:t>yang diajar dengan</w:t>
      </w:r>
      <w:r w:rsidRPr="00622A7C">
        <w:rPr>
          <w:bCs/>
          <w:lang w:val="id-ID"/>
        </w:rPr>
        <w:t xml:space="preserve"> teknik penyajian kasus</w:t>
      </w:r>
    </w:p>
    <w:p w:rsidR="00CB245C" w:rsidRPr="00CB245C" w:rsidRDefault="00CB245C" w:rsidP="00CB245C">
      <w:pPr>
        <w:spacing w:before="0" w:beforeAutospacing="0" w:after="0" w:afterAutospacing="0"/>
        <w:rPr>
          <w:lang w:val="id-ID"/>
        </w:rPr>
      </w:pPr>
    </w:p>
    <w:p w:rsidR="00926326" w:rsidRPr="00CA794E" w:rsidRDefault="00926326" w:rsidP="00CB245C">
      <w:pPr>
        <w:pStyle w:val="ListParagraph"/>
        <w:widowControl w:val="0"/>
        <w:numPr>
          <w:ilvl w:val="0"/>
          <w:numId w:val="2"/>
        </w:numPr>
        <w:tabs>
          <w:tab w:val="left" w:pos="360"/>
        </w:tabs>
        <w:autoSpaceDE w:val="0"/>
        <w:autoSpaceDN w:val="0"/>
        <w:adjustRightInd w:val="0"/>
        <w:spacing w:after="0"/>
        <w:ind w:left="426" w:hanging="426"/>
        <w:jc w:val="both"/>
        <w:rPr>
          <w:rFonts w:asciiTheme="majorHAnsi" w:hAnsiTheme="majorHAnsi"/>
          <w:sz w:val="24"/>
          <w:szCs w:val="24"/>
          <w:lang w:val="id-ID"/>
        </w:rPr>
      </w:pPr>
      <w:r w:rsidRPr="00CA794E">
        <w:rPr>
          <w:rFonts w:asciiTheme="majorHAnsi" w:hAnsiTheme="majorHAnsi"/>
          <w:sz w:val="24"/>
          <w:szCs w:val="24"/>
        </w:rPr>
        <w:t xml:space="preserve">Hasil Belajar </w:t>
      </w:r>
      <w:r w:rsidRPr="00CA794E">
        <w:rPr>
          <w:rFonts w:asciiTheme="majorHAnsi" w:hAnsiTheme="majorHAnsi"/>
          <w:sz w:val="24"/>
          <w:szCs w:val="24"/>
          <w:lang w:val="id-ID"/>
        </w:rPr>
        <w:t xml:space="preserve">Ilmu Pengetahuan Sosial </w:t>
      </w:r>
      <w:r w:rsidRPr="00CA794E">
        <w:rPr>
          <w:rFonts w:asciiTheme="majorHAnsi" w:hAnsiTheme="majorHAnsi"/>
          <w:sz w:val="24"/>
          <w:szCs w:val="24"/>
        </w:rPr>
        <w:t>y</w:t>
      </w:r>
      <w:r w:rsidRPr="00CA794E">
        <w:rPr>
          <w:rFonts w:asciiTheme="majorHAnsi" w:hAnsiTheme="majorHAnsi"/>
          <w:sz w:val="24"/>
          <w:szCs w:val="24"/>
          <w:lang w:val="id-ID"/>
        </w:rPr>
        <w:t xml:space="preserve">ang </w:t>
      </w:r>
      <w:r w:rsidRPr="00CA794E">
        <w:rPr>
          <w:rFonts w:asciiTheme="majorHAnsi" w:hAnsiTheme="majorHAnsi"/>
          <w:sz w:val="24"/>
          <w:szCs w:val="24"/>
        </w:rPr>
        <w:t>m</w:t>
      </w:r>
      <w:r w:rsidRPr="00CA794E">
        <w:rPr>
          <w:rFonts w:asciiTheme="majorHAnsi" w:hAnsiTheme="majorHAnsi"/>
          <w:sz w:val="24"/>
          <w:szCs w:val="24"/>
          <w:lang w:val="id-ID"/>
        </w:rPr>
        <w:t xml:space="preserve">emiliki </w:t>
      </w:r>
      <w:r w:rsidRPr="00CA794E">
        <w:rPr>
          <w:rFonts w:asciiTheme="majorHAnsi" w:hAnsiTheme="majorHAnsi"/>
          <w:sz w:val="24"/>
          <w:szCs w:val="24"/>
        </w:rPr>
        <w:t>gaya belajar</w:t>
      </w:r>
      <w:r w:rsidRPr="00CA794E">
        <w:rPr>
          <w:rFonts w:asciiTheme="majorHAnsi" w:hAnsiTheme="majorHAnsi"/>
          <w:sz w:val="24"/>
          <w:szCs w:val="24"/>
          <w:lang w:val="id-ID"/>
        </w:rPr>
        <w:t xml:space="preserve"> visual </w:t>
      </w:r>
    </w:p>
    <w:p w:rsidR="00926326" w:rsidRPr="00CB245C" w:rsidRDefault="00926326" w:rsidP="00CB245C">
      <w:pPr>
        <w:pStyle w:val="Heading4"/>
      </w:pPr>
      <w:r w:rsidRPr="00CB245C">
        <w:t>Dari data yang diperoleh dan hasil perhitungan statistik diketahui bahwa hasil belajar Ilmu Pengetahuan Sosial yang memiliki gaya belajar visual, skor terendah 15, skor tertinggi 22, rata-rata = 18,29, median =18,2 dan median = 17,5 dan 18,86, modus =18,61, simpangan baku =1,76. (Perhitungan selengkapnya dapat dilihat pada lampiran 9). Berdasarkan data tersebut disusun distribusi frekuensi skor hasil belajar Ilmu Pengetahuan Sosial siswa yang memiliki gaya belajar visual seperti yang dikemukakan pada tabel berikut.</w:t>
      </w:r>
    </w:p>
    <w:tbl>
      <w:tblPr>
        <w:tblpPr w:leftFromText="180" w:rightFromText="180" w:vertAnchor="page" w:horzAnchor="page" w:tblpX="6100" w:tblpY="1699"/>
        <w:tblW w:w="4948" w:type="dxa"/>
        <w:tblLayout w:type="fixed"/>
        <w:tblCellMar>
          <w:left w:w="28" w:type="dxa"/>
          <w:right w:w="28" w:type="dxa"/>
        </w:tblCellMar>
        <w:tblLook w:val="0000"/>
      </w:tblPr>
      <w:tblGrid>
        <w:gridCol w:w="538"/>
        <w:gridCol w:w="1035"/>
        <w:gridCol w:w="567"/>
        <w:gridCol w:w="468"/>
        <w:gridCol w:w="1170"/>
        <w:gridCol w:w="1170"/>
      </w:tblGrid>
      <w:tr w:rsidR="00926326" w:rsidRPr="005A1439" w:rsidTr="00926326">
        <w:trPr>
          <w:trHeight w:val="317"/>
        </w:trPr>
        <w:tc>
          <w:tcPr>
            <w:tcW w:w="538" w:type="dxa"/>
            <w:tcBorders>
              <w:top w:val="single" w:sz="12" w:space="0" w:color="000000"/>
              <w:left w:val="single" w:sz="12" w:space="0" w:color="auto"/>
              <w:bottom w:val="single" w:sz="8" w:space="0" w:color="auto"/>
            </w:tcBorders>
            <w:shd w:val="clear" w:color="auto" w:fill="auto"/>
            <w:vAlign w:val="center"/>
          </w:tcPr>
          <w:p w:rsidR="00926326" w:rsidRPr="005A1439" w:rsidRDefault="00926326" w:rsidP="00926326">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 xml:space="preserve">No </w:t>
            </w:r>
          </w:p>
        </w:tc>
        <w:tc>
          <w:tcPr>
            <w:tcW w:w="2070" w:type="dxa"/>
            <w:gridSpan w:val="3"/>
            <w:tcBorders>
              <w:top w:val="single" w:sz="12" w:space="0" w:color="000000"/>
              <w:left w:val="single" w:sz="6" w:space="0" w:color="000000"/>
              <w:bottom w:val="single" w:sz="8" w:space="0" w:color="auto"/>
              <w:right w:val="single" w:sz="6" w:space="0" w:color="000000"/>
            </w:tcBorders>
            <w:shd w:val="clear" w:color="auto" w:fill="auto"/>
            <w:vAlign w:val="center"/>
          </w:tcPr>
          <w:p w:rsidR="00926326" w:rsidRPr="005A1439" w:rsidRDefault="00926326" w:rsidP="00926326">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 xml:space="preserve">Interval </w:t>
            </w:r>
          </w:p>
          <w:p w:rsidR="00926326" w:rsidRPr="005A1439" w:rsidRDefault="00926326" w:rsidP="00926326">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Kelas</w:t>
            </w:r>
          </w:p>
        </w:tc>
        <w:tc>
          <w:tcPr>
            <w:tcW w:w="1170" w:type="dxa"/>
            <w:tcBorders>
              <w:top w:val="single" w:sz="12" w:space="0" w:color="000000"/>
              <w:left w:val="single" w:sz="6" w:space="0" w:color="000000"/>
              <w:bottom w:val="single" w:sz="8" w:space="0" w:color="auto"/>
              <w:right w:val="single" w:sz="6" w:space="0" w:color="000000"/>
            </w:tcBorders>
            <w:shd w:val="clear" w:color="auto" w:fill="auto"/>
            <w:vAlign w:val="center"/>
          </w:tcPr>
          <w:p w:rsidR="00926326" w:rsidRPr="005A1439" w:rsidRDefault="00926326" w:rsidP="00926326">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Frekuensi</w:t>
            </w:r>
          </w:p>
        </w:tc>
        <w:tc>
          <w:tcPr>
            <w:tcW w:w="1170" w:type="dxa"/>
            <w:tcBorders>
              <w:top w:val="single" w:sz="12" w:space="0" w:color="000000"/>
              <w:bottom w:val="single" w:sz="8" w:space="0" w:color="auto"/>
              <w:right w:val="single" w:sz="12" w:space="0" w:color="auto"/>
            </w:tcBorders>
            <w:shd w:val="clear" w:color="auto" w:fill="auto"/>
            <w:vAlign w:val="center"/>
          </w:tcPr>
          <w:p w:rsidR="00926326" w:rsidRPr="005A1439" w:rsidRDefault="00926326" w:rsidP="00926326">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Persentase (%)</w:t>
            </w:r>
          </w:p>
        </w:tc>
      </w:tr>
      <w:tr w:rsidR="00926326" w:rsidRPr="005A1439" w:rsidTr="00926326">
        <w:trPr>
          <w:trHeight w:val="302"/>
        </w:trPr>
        <w:tc>
          <w:tcPr>
            <w:tcW w:w="538" w:type="dxa"/>
            <w:tcBorders>
              <w:top w:val="single" w:sz="8" w:space="0" w:color="auto"/>
              <w:left w:val="single" w:sz="12" w:space="0" w:color="auto"/>
              <w:right w:val="single" w:sz="6" w:space="0" w:color="000000"/>
            </w:tcBorders>
            <w:shd w:val="clear" w:color="auto" w:fill="auto"/>
            <w:vAlign w:val="center"/>
          </w:tcPr>
          <w:p w:rsidR="00926326" w:rsidRPr="005A1439" w:rsidRDefault="00926326" w:rsidP="00926326">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1</w:t>
            </w:r>
          </w:p>
        </w:tc>
        <w:tc>
          <w:tcPr>
            <w:tcW w:w="1035" w:type="dxa"/>
            <w:tcBorders>
              <w:top w:val="single" w:sz="8" w:space="0" w:color="auto"/>
              <w:left w:val="nil"/>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5</w:t>
            </w:r>
          </w:p>
        </w:tc>
        <w:tc>
          <w:tcPr>
            <w:tcW w:w="567" w:type="dxa"/>
            <w:tcBorders>
              <w:top w:val="single" w:sz="8" w:space="0" w:color="auto"/>
              <w:left w:val="nil"/>
            </w:tcBorders>
            <w:shd w:val="clear" w:color="auto" w:fill="auto"/>
            <w:vAlign w:val="center"/>
          </w:tcPr>
          <w:p w:rsidR="00926326" w:rsidRPr="005A1439" w:rsidRDefault="00926326" w:rsidP="00926326">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lang w:val="id-ID"/>
              </w:rPr>
              <w:t>-</w:t>
            </w:r>
          </w:p>
        </w:tc>
        <w:tc>
          <w:tcPr>
            <w:tcW w:w="468" w:type="dxa"/>
            <w:tcBorders>
              <w:top w:val="single" w:sz="8" w:space="0" w:color="auto"/>
              <w:left w:val="nil"/>
              <w:right w:val="single" w:sz="6" w:space="0" w:color="auto"/>
            </w:tcBorders>
            <w:shd w:val="clear" w:color="auto" w:fill="auto"/>
            <w:vAlign w:val="bottom"/>
          </w:tcPr>
          <w:p w:rsidR="00926326" w:rsidRPr="005A1439" w:rsidRDefault="00926326" w:rsidP="00926326">
            <w:pPr>
              <w:rPr>
                <w:rFonts w:asciiTheme="majorHAnsi" w:hAnsiTheme="majorHAnsi"/>
                <w:sz w:val="20"/>
                <w:szCs w:val="20"/>
              </w:rPr>
            </w:pPr>
            <w:r w:rsidRPr="005A1439">
              <w:rPr>
                <w:rFonts w:asciiTheme="majorHAnsi" w:hAnsiTheme="majorHAnsi"/>
                <w:sz w:val="20"/>
                <w:szCs w:val="20"/>
              </w:rPr>
              <w:t>1</w:t>
            </w:r>
            <w:r w:rsidRPr="005A1439">
              <w:rPr>
                <w:rFonts w:asciiTheme="majorHAnsi" w:hAnsiTheme="majorHAnsi"/>
                <w:sz w:val="20"/>
                <w:szCs w:val="20"/>
                <w:lang w:val="id-ID"/>
              </w:rPr>
              <w:t>6</w:t>
            </w:r>
          </w:p>
        </w:tc>
        <w:tc>
          <w:tcPr>
            <w:tcW w:w="1170" w:type="dxa"/>
            <w:tcBorders>
              <w:top w:val="single" w:sz="8" w:space="0" w:color="auto"/>
              <w:left w:val="nil"/>
              <w:right w:val="single" w:sz="6" w:space="0" w:color="000000"/>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4</w:t>
            </w:r>
          </w:p>
        </w:tc>
        <w:tc>
          <w:tcPr>
            <w:tcW w:w="1170" w:type="dxa"/>
            <w:tcBorders>
              <w:top w:val="single" w:sz="8" w:space="0" w:color="auto"/>
              <w:right w:val="single" w:sz="12" w:space="0" w:color="auto"/>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14</w:t>
            </w:r>
          </w:p>
        </w:tc>
      </w:tr>
      <w:tr w:rsidR="00926326" w:rsidRPr="005A1439" w:rsidTr="00926326">
        <w:trPr>
          <w:trHeight w:val="288"/>
        </w:trPr>
        <w:tc>
          <w:tcPr>
            <w:tcW w:w="538" w:type="dxa"/>
            <w:tcBorders>
              <w:left w:val="single" w:sz="12" w:space="0" w:color="auto"/>
              <w:right w:val="single" w:sz="6" w:space="0" w:color="000000"/>
            </w:tcBorders>
            <w:shd w:val="clear" w:color="auto" w:fill="auto"/>
            <w:vAlign w:val="center"/>
          </w:tcPr>
          <w:p w:rsidR="00926326" w:rsidRPr="005A1439" w:rsidRDefault="00926326" w:rsidP="00926326">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2</w:t>
            </w:r>
          </w:p>
        </w:tc>
        <w:tc>
          <w:tcPr>
            <w:tcW w:w="1035" w:type="dxa"/>
            <w:tcBorders>
              <w:left w:val="nil"/>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7</w:t>
            </w:r>
          </w:p>
        </w:tc>
        <w:tc>
          <w:tcPr>
            <w:tcW w:w="567" w:type="dxa"/>
            <w:tcBorders>
              <w:left w:val="nil"/>
            </w:tcBorders>
            <w:shd w:val="clear" w:color="auto" w:fill="auto"/>
            <w:vAlign w:val="center"/>
          </w:tcPr>
          <w:p w:rsidR="00926326" w:rsidRPr="005A1439" w:rsidRDefault="00926326" w:rsidP="00926326">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468" w:type="dxa"/>
            <w:tcBorders>
              <w:left w:val="nil"/>
              <w:right w:val="single" w:sz="6" w:space="0" w:color="auto"/>
            </w:tcBorders>
            <w:shd w:val="clear" w:color="auto" w:fill="auto"/>
            <w:vAlign w:val="bottom"/>
          </w:tcPr>
          <w:p w:rsidR="00926326" w:rsidRPr="005A1439" w:rsidRDefault="00926326" w:rsidP="00926326">
            <w:pPr>
              <w:rPr>
                <w:rFonts w:asciiTheme="majorHAnsi" w:hAnsiTheme="majorHAnsi"/>
                <w:sz w:val="20"/>
                <w:szCs w:val="20"/>
              </w:rPr>
            </w:pPr>
            <w:r w:rsidRPr="005A1439">
              <w:rPr>
                <w:rFonts w:asciiTheme="majorHAnsi" w:hAnsiTheme="majorHAnsi"/>
                <w:sz w:val="20"/>
                <w:szCs w:val="20"/>
              </w:rPr>
              <w:t>1</w:t>
            </w:r>
            <w:r w:rsidRPr="005A1439">
              <w:rPr>
                <w:rFonts w:asciiTheme="majorHAnsi" w:hAnsiTheme="majorHAnsi"/>
                <w:sz w:val="20"/>
                <w:szCs w:val="20"/>
                <w:lang w:val="id-ID"/>
              </w:rPr>
              <w:t>8</w:t>
            </w:r>
          </w:p>
        </w:tc>
        <w:tc>
          <w:tcPr>
            <w:tcW w:w="1170" w:type="dxa"/>
            <w:tcBorders>
              <w:left w:val="nil"/>
              <w:right w:val="single" w:sz="6" w:space="0" w:color="000000"/>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10</w:t>
            </w:r>
          </w:p>
        </w:tc>
        <w:tc>
          <w:tcPr>
            <w:tcW w:w="1170" w:type="dxa"/>
            <w:tcBorders>
              <w:right w:val="single" w:sz="12" w:space="0" w:color="auto"/>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36</w:t>
            </w:r>
          </w:p>
        </w:tc>
      </w:tr>
      <w:tr w:rsidR="00926326" w:rsidRPr="005A1439" w:rsidTr="00926326">
        <w:trPr>
          <w:trHeight w:val="288"/>
        </w:trPr>
        <w:tc>
          <w:tcPr>
            <w:tcW w:w="538" w:type="dxa"/>
            <w:tcBorders>
              <w:left w:val="single" w:sz="12" w:space="0" w:color="auto"/>
              <w:right w:val="single" w:sz="6" w:space="0" w:color="000000"/>
            </w:tcBorders>
            <w:shd w:val="clear" w:color="auto" w:fill="auto"/>
            <w:vAlign w:val="center"/>
          </w:tcPr>
          <w:p w:rsidR="00926326" w:rsidRPr="005A1439" w:rsidRDefault="00926326" w:rsidP="00926326">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3</w:t>
            </w:r>
          </w:p>
        </w:tc>
        <w:tc>
          <w:tcPr>
            <w:tcW w:w="1035" w:type="dxa"/>
            <w:tcBorders>
              <w:left w:val="nil"/>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9</w:t>
            </w:r>
          </w:p>
        </w:tc>
        <w:tc>
          <w:tcPr>
            <w:tcW w:w="567" w:type="dxa"/>
            <w:tcBorders>
              <w:left w:val="nil"/>
            </w:tcBorders>
            <w:shd w:val="clear" w:color="auto" w:fill="auto"/>
            <w:vAlign w:val="center"/>
          </w:tcPr>
          <w:p w:rsidR="00926326" w:rsidRPr="005A1439" w:rsidRDefault="00926326" w:rsidP="00926326">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468" w:type="dxa"/>
            <w:tcBorders>
              <w:left w:val="nil"/>
              <w:right w:val="single" w:sz="6" w:space="0" w:color="auto"/>
            </w:tcBorders>
            <w:shd w:val="clear" w:color="auto" w:fill="auto"/>
            <w:vAlign w:val="bottom"/>
          </w:tcPr>
          <w:p w:rsidR="00926326" w:rsidRPr="005A1439" w:rsidRDefault="00926326" w:rsidP="00926326">
            <w:pPr>
              <w:rPr>
                <w:rFonts w:asciiTheme="majorHAnsi" w:hAnsiTheme="majorHAnsi"/>
                <w:sz w:val="20"/>
                <w:szCs w:val="20"/>
              </w:rPr>
            </w:pPr>
            <w:r w:rsidRPr="005A1439">
              <w:rPr>
                <w:rFonts w:asciiTheme="majorHAnsi" w:hAnsiTheme="majorHAnsi"/>
                <w:sz w:val="20"/>
                <w:szCs w:val="20"/>
                <w:lang w:val="id-ID"/>
              </w:rPr>
              <w:t>20</w:t>
            </w:r>
          </w:p>
        </w:tc>
        <w:tc>
          <w:tcPr>
            <w:tcW w:w="1170" w:type="dxa"/>
            <w:tcBorders>
              <w:left w:val="nil"/>
              <w:right w:val="single" w:sz="6" w:space="0" w:color="000000"/>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11</w:t>
            </w:r>
          </w:p>
        </w:tc>
        <w:tc>
          <w:tcPr>
            <w:tcW w:w="1170" w:type="dxa"/>
            <w:tcBorders>
              <w:right w:val="single" w:sz="12" w:space="0" w:color="auto"/>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39</w:t>
            </w:r>
          </w:p>
        </w:tc>
      </w:tr>
      <w:tr w:rsidR="00926326" w:rsidRPr="005A1439" w:rsidTr="00926326">
        <w:trPr>
          <w:trHeight w:val="288"/>
        </w:trPr>
        <w:tc>
          <w:tcPr>
            <w:tcW w:w="538" w:type="dxa"/>
            <w:tcBorders>
              <w:left w:val="single" w:sz="12" w:space="0" w:color="auto"/>
              <w:right w:val="single" w:sz="6" w:space="0" w:color="000000"/>
            </w:tcBorders>
            <w:shd w:val="clear" w:color="auto" w:fill="auto"/>
            <w:vAlign w:val="center"/>
          </w:tcPr>
          <w:p w:rsidR="00926326" w:rsidRPr="005A1439" w:rsidRDefault="00926326" w:rsidP="00926326">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4</w:t>
            </w:r>
          </w:p>
        </w:tc>
        <w:tc>
          <w:tcPr>
            <w:tcW w:w="1035" w:type="dxa"/>
            <w:tcBorders>
              <w:left w:val="nil"/>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1</w:t>
            </w:r>
          </w:p>
        </w:tc>
        <w:tc>
          <w:tcPr>
            <w:tcW w:w="567" w:type="dxa"/>
            <w:tcBorders>
              <w:left w:val="nil"/>
            </w:tcBorders>
            <w:shd w:val="clear" w:color="auto" w:fill="auto"/>
            <w:vAlign w:val="center"/>
          </w:tcPr>
          <w:p w:rsidR="00926326" w:rsidRPr="005A1439" w:rsidRDefault="00926326" w:rsidP="00926326">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468" w:type="dxa"/>
            <w:tcBorders>
              <w:left w:val="nil"/>
              <w:right w:val="single" w:sz="6" w:space="0" w:color="auto"/>
            </w:tcBorders>
            <w:shd w:val="clear" w:color="auto" w:fill="auto"/>
            <w:vAlign w:val="bottom"/>
          </w:tcPr>
          <w:p w:rsidR="00926326" w:rsidRPr="005A1439" w:rsidRDefault="00926326" w:rsidP="00926326">
            <w:pPr>
              <w:rPr>
                <w:rFonts w:asciiTheme="majorHAnsi" w:hAnsiTheme="majorHAnsi"/>
                <w:sz w:val="20"/>
                <w:szCs w:val="20"/>
              </w:rPr>
            </w:pPr>
            <w:r w:rsidRPr="005A1439">
              <w:rPr>
                <w:rFonts w:asciiTheme="majorHAnsi" w:hAnsiTheme="majorHAnsi"/>
                <w:sz w:val="20"/>
                <w:szCs w:val="20"/>
              </w:rPr>
              <w:t>2</w:t>
            </w:r>
            <w:r w:rsidRPr="005A1439">
              <w:rPr>
                <w:rFonts w:asciiTheme="majorHAnsi" w:hAnsiTheme="majorHAnsi"/>
                <w:sz w:val="20"/>
                <w:szCs w:val="20"/>
                <w:lang w:val="id-ID"/>
              </w:rPr>
              <w:t>2</w:t>
            </w:r>
          </w:p>
        </w:tc>
        <w:tc>
          <w:tcPr>
            <w:tcW w:w="1170" w:type="dxa"/>
            <w:tcBorders>
              <w:left w:val="nil"/>
              <w:right w:val="single" w:sz="6" w:space="0" w:color="000000"/>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3</w:t>
            </w:r>
          </w:p>
        </w:tc>
        <w:tc>
          <w:tcPr>
            <w:tcW w:w="1170" w:type="dxa"/>
            <w:tcBorders>
              <w:right w:val="single" w:sz="12" w:space="0" w:color="auto"/>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11</w:t>
            </w:r>
          </w:p>
        </w:tc>
      </w:tr>
      <w:tr w:rsidR="00926326" w:rsidRPr="005A1439" w:rsidTr="00926326">
        <w:trPr>
          <w:trHeight w:val="288"/>
        </w:trPr>
        <w:tc>
          <w:tcPr>
            <w:tcW w:w="538" w:type="dxa"/>
            <w:tcBorders>
              <w:left w:val="single" w:sz="12" w:space="0" w:color="auto"/>
              <w:right w:val="single" w:sz="6" w:space="0" w:color="000000"/>
            </w:tcBorders>
            <w:shd w:val="clear" w:color="auto" w:fill="auto"/>
            <w:vAlign w:val="center"/>
          </w:tcPr>
          <w:p w:rsidR="00926326" w:rsidRPr="005A1439" w:rsidRDefault="00926326" w:rsidP="00926326">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5</w:t>
            </w:r>
          </w:p>
        </w:tc>
        <w:tc>
          <w:tcPr>
            <w:tcW w:w="1035" w:type="dxa"/>
            <w:tcBorders>
              <w:left w:val="nil"/>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3</w:t>
            </w:r>
          </w:p>
        </w:tc>
        <w:tc>
          <w:tcPr>
            <w:tcW w:w="567" w:type="dxa"/>
            <w:tcBorders>
              <w:left w:val="nil"/>
            </w:tcBorders>
            <w:shd w:val="clear" w:color="auto" w:fill="auto"/>
            <w:vAlign w:val="center"/>
          </w:tcPr>
          <w:p w:rsidR="00926326" w:rsidRPr="005A1439" w:rsidRDefault="00926326" w:rsidP="00926326">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468" w:type="dxa"/>
            <w:tcBorders>
              <w:left w:val="nil"/>
              <w:right w:val="single" w:sz="6" w:space="0" w:color="auto"/>
            </w:tcBorders>
            <w:shd w:val="clear" w:color="auto" w:fill="auto"/>
            <w:vAlign w:val="bottom"/>
          </w:tcPr>
          <w:p w:rsidR="00926326" w:rsidRPr="005A1439" w:rsidRDefault="00926326" w:rsidP="00926326">
            <w:pPr>
              <w:rPr>
                <w:rFonts w:asciiTheme="majorHAnsi" w:hAnsiTheme="majorHAnsi"/>
                <w:sz w:val="20"/>
                <w:szCs w:val="20"/>
              </w:rPr>
            </w:pPr>
            <w:r w:rsidRPr="005A1439">
              <w:rPr>
                <w:rFonts w:asciiTheme="majorHAnsi" w:hAnsiTheme="majorHAnsi"/>
                <w:sz w:val="20"/>
                <w:szCs w:val="20"/>
              </w:rPr>
              <w:t>2</w:t>
            </w:r>
            <w:r w:rsidRPr="005A1439">
              <w:rPr>
                <w:rFonts w:asciiTheme="majorHAnsi" w:hAnsiTheme="majorHAnsi"/>
                <w:sz w:val="20"/>
                <w:szCs w:val="20"/>
                <w:lang w:val="id-ID"/>
              </w:rPr>
              <w:t>4</w:t>
            </w:r>
          </w:p>
        </w:tc>
        <w:tc>
          <w:tcPr>
            <w:tcW w:w="1170" w:type="dxa"/>
            <w:tcBorders>
              <w:left w:val="nil"/>
              <w:right w:val="single" w:sz="6" w:space="0" w:color="000000"/>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0</w:t>
            </w:r>
          </w:p>
        </w:tc>
        <w:tc>
          <w:tcPr>
            <w:tcW w:w="1170" w:type="dxa"/>
            <w:tcBorders>
              <w:right w:val="single" w:sz="12" w:space="0" w:color="auto"/>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0</w:t>
            </w:r>
          </w:p>
        </w:tc>
      </w:tr>
      <w:tr w:rsidR="00926326" w:rsidRPr="005A1439" w:rsidTr="00926326">
        <w:trPr>
          <w:trHeight w:val="288"/>
        </w:trPr>
        <w:tc>
          <w:tcPr>
            <w:tcW w:w="2608" w:type="dxa"/>
            <w:gridSpan w:val="4"/>
            <w:tcBorders>
              <w:top w:val="single" w:sz="4" w:space="0" w:color="auto"/>
              <w:left w:val="single" w:sz="12" w:space="0" w:color="auto"/>
              <w:bottom w:val="single" w:sz="2" w:space="0" w:color="auto"/>
              <w:right w:val="single" w:sz="6" w:space="0" w:color="auto"/>
            </w:tcBorders>
            <w:shd w:val="clear" w:color="auto" w:fill="auto"/>
            <w:vAlign w:val="center"/>
          </w:tcPr>
          <w:p w:rsidR="00926326" w:rsidRPr="005A1439" w:rsidRDefault="00926326" w:rsidP="00926326">
            <w:pPr>
              <w:rPr>
                <w:rFonts w:asciiTheme="majorHAnsi" w:hAnsiTheme="majorHAnsi"/>
                <w:sz w:val="20"/>
                <w:szCs w:val="20"/>
              </w:rPr>
            </w:pPr>
            <w:r w:rsidRPr="005A1439">
              <w:rPr>
                <w:rFonts w:asciiTheme="majorHAnsi" w:hAnsiTheme="majorHAnsi"/>
                <w:snapToGrid w:val="0"/>
                <w:sz w:val="20"/>
                <w:szCs w:val="20"/>
                <w:lang w:val="id-ID"/>
              </w:rPr>
              <w:t>Jumlah</w:t>
            </w:r>
          </w:p>
        </w:tc>
        <w:tc>
          <w:tcPr>
            <w:tcW w:w="1170" w:type="dxa"/>
            <w:tcBorders>
              <w:top w:val="single" w:sz="4" w:space="0" w:color="auto"/>
              <w:left w:val="nil"/>
              <w:bottom w:val="single" w:sz="2" w:space="0" w:color="auto"/>
              <w:right w:val="single" w:sz="6" w:space="0" w:color="000000"/>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28</w:t>
            </w:r>
          </w:p>
        </w:tc>
        <w:tc>
          <w:tcPr>
            <w:tcW w:w="1170" w:type="dxa"/>
            <w:tcBorders>
              <w:top w:val="single" w:sz="4" w:space="0" w:color="auto"/>
              <w:bottom w:val="single" w:sz="2" w:space="0" w:color="auto"/>
              <w:right w:val="single" w:sz="12" w:space="0" w:color="auto"/>
            </w:tcBorders>
            <w:shd w:val="clear" w:color="auto" w:fill="auto"/>
            <w:vAlign w:val="bottom"/>
          </w:tcPr>
          <w:p w:rsidR="00926326" w:rsidRPr="005A1439" w:rsidRDefault="00926326" w:rsidP="00926326">
            <w:pPr>
              <w:rPr>
                <w:rFonts w:asciiTheme="majorHAnsi" w:hAnsiTheme="majorHAnsi"/>
                <w:sz w:val="20"/>
                <w:szCs w:val="20"/>
                <w:lang w:val="id-ID"/>
              </w:rPr>
            </w:pPr>
            <w:r w:rsidRPr="005A1439">
              <w:rPr>
                <w:rFonts w:asciiTheme="majorHAnsi" w:hAnsiTheme="majorHAnsi"/>
                <w:sz w:val="20"/>
                <w:szCs w:val="20"/>
                <w:lang w:val="id-ID"/>
              </w:rPr>
              <w:t>100</w:t>
            </w:r>
          </w:p>
        </w:tc>
      </w:tr>
    </w:tbl>
    <w:p w:rsidR="00926326" w:rsidRDefault="00926326" w:rsidP="00926326">
      <w:pPr>
        <w:widowControl w:val="0"/>
        <w:autoSpaceDE w:val="0"/>
        <w:autoSpaceDN w:val="0"/>
        <w:adjustRightInd w:val="0"/>
        <w:ind w:left="1134" w:hanging="1134"/>
        <w:jc w:val="both"/>
        <w:rPr>
          <w:rFonts w:asciiTheme="majorHAnsi" w:hAnsiTheme="majorHAnsi"/>
        </w:rPr>
      </w:pPr>
      <w:r w:rsidRPr="00926326">
        <w:rPr>
          <w:rFonts w:asciiTheme="majorHAnsi" w:hAnsiTheme="majorHAnsi"/>
          <w:lang w:val="id-ID"/>
        </w:rPr>
        <w:t xml:space="preserve">Tabel </w:t>
      </w:r>
      <w:r>
        <w:rPr>
          <w:rFonts w:asciiTheme="majorHAnsi" w:hAnsiTheme="majorHAnsi"/>
        </w:rPr>
        <w:t>4</w:t>
      </w:r>
      <w:r w:rsidRPr="00926326">
        <w:rPr>
          <w:rFonts w:asciiTheme="majorHAnsi" w:hAnsiTheme="majorHAnsi"/>
        </w:rPr>
        <w:t>.</w:t>
      </w:r>
      <w:r w:rsidRPr="00926326">
        <w:rPr>
          <w:rFonts w:asciiTheme="majorHAnsi" w:hAnsiTheme="majorHAnsi"/>
        </w:rPr>
        <w:tab/>
      </w:r>
      <w:r w:rsidRPr="00926326">
        <w:rPr>
          <w:rFonts w:asciiTheme="majorHAnsi" w:hAnsiTheme="majorHAnsi"/>
          <w:lang w:val="id-ID"/>
        </w:rPr>
        <w:t xml:space="preserve">Distribusi Frekuensi Skor </w:t>
      </w:r>
      <w:r w:rsidRPr="00926326">
        <w:rPr>
          <w:rFonts w:asciiTheme="majorHAnsi" w:hAnsiTheme="majorHAnsi"/>
        </w:rPr>
        <w:t xml:space="preserve">Hasil Belajar </w:t>
      </w:r>
      <w:r w:rsidRPr="00926326">
        <w:rPr>
          <w:rFonts w:asciiTheme="majorHAnsi" w:hAnsiTheme="majorHAnsi"/>
          <w:lang w:val="id-ID"/>
        </w:rPr>
        <w:t xml:space="preserve">Ilmu Pengetahuan Sosial </w:t>
      </w:r>
      <w:r w:rsidRPr="00926326">
        <w:rPr>
          <w:rFonts w:asciiTheme="majorHAnsi" w:hAnsiTheme="majorHAnsi"/>
        </w:rPr>
        <w:t>Y</w:t>
      </w:r>
      <w:r w:rsidRPr="00926326">
        <w:rPr>
          <w:rFonts w:asciiTheme="majorHAnsi" w:hAnsiTheme="majorHAnsi"/>
          <w:lang w:val="id-ID"/>
        </w:rPr>
        <w:t xml:space="preserve">ang </w:t>
      </w:r>
      <w:r w:rsidRPr="00926326">
        <w:rPr>
          <w:rFonts w:asciiTheme="majorHAnsi" w:hAnsiTheme="majorHAnsi"/>
        </w:rPr>
        <w:t>M</w:t>
      </w:r>
      <w:r w:rsidRPr="00926326">
        <w:rPr>
          <w:rFonts w:asciiTheme="majorHAnsi" w:hAnsiTheme="majorHAnsi"/>
          <w:lang w:val="id-ID"/>
        </w:rPr>
        <w:t xml:space="preserve">emiliki </w:t>
      </w:r>
      <w:r w:rsidRPr="00926326">
        <w:rPr>
          <w:rFonts w:asciiTheme="majorHAnsi" w:hAnsiTheme="majorHAnsi"/>
        </w:rPr>
        <w:t>Gaya Belajar</w:t>
      </w:r>
      <w:r w:rsidRPr="00926326">
        <w:rPr>
          <w:rFonts w:asciiTheme="majorHAnsi" w:hAnsiTheme="majorHAnsi"/>
          <w:lang w:val="id-ID"/>
        </w:rPr>
        <w:t xml:space="preserve"> Visual </w:t>
      </w:r>
    </w:p>
    <w:p w:rsidR="00926326" w:rsidRPr="00926326" w:rsidRDefault="00926326" w:rsidP="00926326">
      <w:pPr>
        <w:autoSpaceDE w:val="0"/>
        <w:autoSpaceDN w:val="0"/>
        <w:adjustRightInd w:val="0"/>
        <w:spacing w:line="276" w:lineRule="auto"/>
        <w:ind w:firstLine="720"/>
        <w:jc w:val="both"/>
        <w:rPr>
          <w:rFonts w:asciiTheme="majorHAnsi" w:hAnsiTheme="majorHAnsi"/>
          <w:sz w:val="24"/>
          <w:szCs w:val="24"/>
        </w:rPr>
      </w:pPr>
      <w:r w:rsidRPr="00926326">
        <w:rPr>
          <w:rFonts w:asciiTheme="majorHAnsi" w:hAnsiTheme="majorHAnsi"/>
          <w:sz w:val="24"/>
          <w:szCs w:val="24"/>
          <w:lang w:val="id-ID"/>
        </w:rPr>
        <w:t xml:space="preserve">Dari Tabel </w:t>
      </w:r>
      <w:r w:rsidR="00CA794E">
        <w:rPr>
          <w:rFonts w:asciiTheme="majorHAnsi" w:hAnsiTheme="majorHAnsi"/>
          <w:sz w:val="24"/>
          <w:szCs w:val="24"/>
        </w:rPr>
        <w:t>4</w:t>
      </w:r>
      <w:r w:rsidRPr="00926326">
        <w:rPr>
          <w:rFonts w:asciiTheme="majorHAnsi" w:hAnsiTheme="majorHAnsi"/>
          <w:sz w:val="24"/>
          <w:szCs w:val="24"/>
          <w:lang w:val="id-ID"/>
        </w:rPr>
        <w:t xml:space="preserve"> diketahui bahwa </w:t>
      </w:r>
      <w:r w:rsidRPr="00926326">
        <w:rPr>
          <w:rFonts w:asciiTheme="majorHAnsi" w:hAnsiTheme="majorHAnsi"/>
          <w:sz w:val="24"/>
          <w:szCs w:val="24"/>
        </w:rPr>
        <w:t xml:space="preserve">hasil belajar </w:t>
      </w:r>
      <w:r w:rsidRPr="00926326">
        <w:rPr>
          <w:rFonts w:asciiTheme="majorHAnsi" w:hAnsiTheme="majorHAnsi"/>
          <w:sz w:val="24"/>
          <w:szCs w:val="24"/>
          <w:lang w:val="id-ID"/>
        </w:rPr>
        <w:t xml:space="preserve">Ilmu Pengetahuan </w:t>
      </w:r>
      <w:r w:rsidRPr="00926326">
        <w:rPr>
          <w:rFonts w:asciiTheme="majorHAnsi" w:hAnsiTheme="majorHAnsi"/>
          <w:sz w:val="24"/>
          <w:szCs w:val="24"/>
        </w:rPr>
        <w:t xml:space="preserve"> </w:t>
      </w:r>
      <w:r w:rsidRPr="00926326">
        <w:rPr>
          <w:rFonts w:asciiTheme="majorHAnsi" w:hAnsiTheme="majorHAnsi"/>
          <w:sz w:val="24"/>
          <w:szCs w:val="24"/>
          <w:lang w:val="id-ID"/>
        </w:rPr>
        <w:t>Sosial</w:t>
      </w:r>
      <w:r w:rsidRPr="00926326">
        <w:rPr>
          <w:rFonts w:asciiTheme="majorHAnsi" w:hAnsiTheme="majorHAnsi"/>
          <w:sz w:val="24"/>
          <w:szCs w:val="24"/>
        </w:rPr>
        <w:t xml:space="preserve"> y</w:t>
      </w:r>
      <w:r w:rsidRPr="00926326">
        <w:rPr>
          <w:rFonts w:asciiTheme="majorHAnsi" w:hAnsiTheme="majorHAnsi"/>
          <w:sz w:val="24"/>
          <w:szCs w:val="24"/>
          <w:lang w:val="id-ID"/>
        </w:rPr>
        <w:t xml:space="preserve">ang </w:t>
      </w:r>
      <w:r w:rsidRPr="00926326">
        <w:rPr>
          <w:rFonts w:asciiTheme="majorHAnsi" w:hAnsiTheme="majorHAnsi"/>
          <w:sz w:val="24"/>
          <w:szCs w:val="24"/>
        </w:rPr>
        <w:t>m</w:t>
      </w:r>
      <w:r w:rsidRPr="00926326">
        <w:rPr>
          <w:rFonts w:asciiTheme="majorHAnsi" w:hAnsiTheme="majorHAnsi"/>
          <w:sz w:val="24"/>
          <w:szCs w:val="24"/>
          <w:lang w:val="id-ID"/>
        </w:rPr>
        <w:t xml:space="preserve">emiliki </w:t>
      </w:r>
      <w:r w:rsidRPr="00926326">
        <w:rPr>
          <w:rFonts w:asciiTheme="majorHAnsi" w:hAnsiTheme="majorHAnsi"/>
          <w:sz w:val="24"/>
          <w:szCs w:val="24"/>
        </w:rPr>
        <w:t>gaya belajar</w:t>
      </w:r>
      <w:r w:rsidRPr="00926326">
        <w:rPr>
          <w:rFonts w:asciiTheme="majorHAnsi" w:hAnsiTheme="majorHAnsi"/>
          <w:sz w:val="24"/>
          <w:szCs w:val="24"/>
          <w:lang w:val="id-ID"/>
        </w:rPr>
        <w:t xml:space="preserve"> visual</w:t>
      </w:r>
      <w:r w:rsidRPr="00926326">
        <w:rPr>
          <w:rFonts w:asciiTheme="majorHAnsi" w:hAnsiTheme="majorHAnsi"/>
          <w:sz w:val="24"/>
          <w:szCs w:val="24"/>
        </w:rPr>
        <w:t xml:space="preserve"> terdapat </w:t>
      </w:r>
      <w:r w:rsidRPr="00926326">
        <w:rPr>
          <w:rFonts w:asciiTheme="majorHAnsi" w:hAnsiTheme="majorHAnsi"/>
          <w:sz w:val="24"/>
          <w:szCs w:val="24"/>
          <w:lang w:val="id-ID"/>
        </w:rPr>
        <w:t xml:space="preserve">50% di atas rata-rata </w:t>
      </w:r>
      <w:r w:rsidRPr="00926326">
        <w:rPr>
          <w:rFonts w:asciiTheme="majorHAnsi" w:hAnsiTheme="majorHAnsi"/>
          <w:sz w:val="24"/>
          <w:szCs w:val="24"/>
        </w:rPr>
        <w:t>dan 5</w:t>
      </w:r>
      <w:r w:rsidRPr="00926326">
        <w:rPr>
          <w:rFonts w:asciiTheme="majorHAnsi" w:hAnsiTheme="majorHAnsi"/>
          <w:sz w:val="24"/>
          <w:szCs w:val="24"/>
          <w:lang w:val="id-ID"/>
        </w:rPr>
        <w:t>0</w:t>
      </w:r>
      <w:r w:rsidRPr="00926326">
        <w:rPr>
          <w:rFonts w:asciiTheme="majorHAnsi" w:hAnsiTheme="majorHAnsi"/>
          <w:sz w:val="24"/>
          <w:szCs w:val="24"/>
        </w:rPr>
        <w:t xml:space="preserve">%di bawah </w:t>
      </w:r>
      <w:r w:rsidRPr="00926326">
        <w:rPr>
          <w:rFonts w:asciiTheme="majorHAnsi" w:hAnsiTheme="majorHAnsi"/>
          <w:sz w:val="24"/>
          <w:szCs w:val="24"/>
          <w:lang w:val="id-ID"/>
        </w:rPr>
        <w:t>rata-rata</w:t>
      </w:r>
      <w:r w:rsidRPr="00926326">
        <w:rPr>
          <w:rFonts w:asciiTheme="majorHAnsi" w:hAnsiTheme="majorHAnsi"/>
          <w:sz w:val="24"/>
          <w:szCs w:val="24"/>
        </w:rPr>
        <w:t>.</w:t>
      </w:r>
      <w:r w:rsidRPr="00926326">
        <w:rPr>
          <w:rFonts w:asciiTheme="majorHAnsi" w:hAnsiTheme="majorHAnsi"/>
          <w:sz w:val="24"/>
          <w:szCs w:val="24"/>
          <w:lang w:val="id-ID"/>
        </w:rPr>
        <w:t xml:space="preserve"> Distribusi frekuensi skor </w:t>
      </w:r>
      <w:r w:rsidRPr="00926326">
        <w:rPr>
          <w:rFonts w:asciiTheme="majorHAnsi" w:hAnsiTheme="majorHAnsi"/>
          <w:sz w:val="24"/>
          <w:szCs w:val="24"/>
        </w:rPr>
        <w:t xml:space="preserve">hasil belajar </w:t>
      </w:r>
      <w:r w:rsidRPr="00926326">
        <w:rPr>
          <w:rFonts w:asciiTheme="majorHAnsi" w:hAnsiTheme="majorHAnsi"/>
          <w:sz w:val="24"/>
          <w:szCs w:val="24"/>
          <w:lang w:val="id-ID"/>
        </w:rPr>
        <w:t>Ilmu Pengetahuan Sosial</w:t>
      </w:r>
      <w:r w:rsidRPr="00926326">
        <w:rPr>
          <w:rFonts w:asciiTheme="majorHAnsi" w:hAnsiTheme="majorHAnsi"/>
          <w:sz w:val="24"/>
          <w:szCs w:val="24"/>
        </w:rPr>
        <w:t xml:space="preserve"> </w:t>
      </w:r>
      <w:r w:rsidRPr="00926326">
        <w:rPr>
          <w:rFonts w:asciiTheme="majorHAnsi" w:hAnsiTheme="majorHAnsi"/>
          <w:sz w:val="24"/>
          <w:szCs w:val="24"/>
          <w:lang w:val="id-ID"/>
        </w:rPr>
        <w:t xml:space="preserve">siswa </w:t>
      </w:r>
      <w:r w:rsidRPr="00926326">
        <w:rPr>
          <w:rFonts w:asciiTheme="majorHAnsi" w:hAnsiTheme="majorHAnsi"/>
          <w:sz w:val="24"/>
          <w:szCs w:val="24"/>
        </w:rPr>
        <w:t>y</w:t>
      </w:r>
      <w:r w:rsidRPr="00926326">
        <w:rPr>
          <w:rFonts w:asciiTheme="majorHAnsi" w:hAnsiTheme="majorHAnsi"/>
          <w:sz w:val="24"/>
          <w:szCs w:val="24"/>
          <w:lang w:val="id-ID"/>
        </w:rPr>
        <w:t xml:space="preserve">ang </w:t>
      </w:r>
      <w:r w:rsidRPr="00926326">
        <w:rPr>
          <w:rFonts w:asciiTheme="majorHAnsi" w:hAnsiTheme="majorHAnsi"/>
          <w:sz w:val="24"/>
          <w:szCs w:val="24"/>
        </w:rPr>
        <w:t xml:space="preserve"> m</w:t>
      </w:r>
      <w:r w:rsidRPr="00926326">
        <w:rPr>
          <w:rFonts w:asciiTheme="majorHAnsi" w:hAnsiTheme="majorHAnsi"/>
          <w:sz w:val="24"/>
          <w:szCs w:val="24"/>
          <w:lang w:val="id-ID"/>
        </w:rPr>
        <w:t xml:space="preserve">emiliki </w:t>
      </w:r>
      <w:r w:rsidRPr="00926326">
        <w:rPr>
          <w:rFonts w:asciiTheme="majorHAnsi" w:hAnsiTheme="majorHAnsi"/>
          <w:sz w:val="24"/>
          <w:szCs w:val="24"/>
        </w:rPr>
        <w:t>gaya belajar</w:t>
      </w:r>
      <w:r w:rsidRPr="00926326">
        <w:rPr>
          <w:rFonts w:asciiTheme="majorHAnsi" w:hAnsiTheme="majorHAnsi"/>
          <w:sz w:val="24"/>
          <w:szCs w:val="24"/>
          <w:lang w:val="id-ID"/>
        </w:rPr>
        <w:t xml:space="preserve"> visual</w:t>
      </w:r>
      <w:r w:rsidRPr="00926326">
        <w:rPr>
          <w:rFonts w:asciiTheme="majorHAnsi" w:hAnsiTheme="majorHAnsi"/>
          <w:sz w:val="24"/>
          <w:szCs w:val="24"/>
        </w:rPr>
        <w:t xml:space="preserve"> </w:t>
      </w:r>
      <w:r w:rsidRPr="00926326">
        <w:rPr>
          <w:rFonts w:asciiTheme="majorHAnsi" w:hAnsiTheme="majorHAnsi"/>
          <w:sz w:val="24"/>
          <w:szCs w:val="24"/>
          <w:lang w:val="id-ID"/>
        </w:rPr>
        <w:t xml:space="preserve">secara visual diperlihatkan dalam bentuk </w:t>
      </w:r>
      <w:r w:rsidRPr="00926326">
        <w:rPr>
          <w:rFonts w:asciiTheme="majorHAnsi" w:hAnsiTheme="majorHAnsi"/>
          <w:sz w:val="24"/>
          <w:szCs w:val="24"/>
        </w:rPr>
        <w:t>g</w:t>
      </w:r>
      <w:r w:rsidRPr="00926326">
        <w:rPr>
          <w:rFonts w:asciiTheme="majorHAnsi" w:hAnsiTheme="majorHAnsi"/>
          <w:sz w:val="24"/>
          <w:szCs w:val="24"/>
          <w:lang w:val="id-ID"/>
        </w:rPr>
        <w:t xml:space="preserve">ambar histogram pada </w:t>
      </w:r>
      <w:r w:rsidRPr="00926326">
        <w:rPr>
          <w:rFonts w:asciiTheme="majorHAnsi" w:hAnsiTheme="majorHAnsi"/>
          <w:sz w:val="24"/>
          <w:szCs w:val="24"/>
        </w:rPr>
        <w:t>g</w:t>
      </w:r>
      <w:r w:rsidRPr="00926326">
        <w:rPr>
          <w:rFonts w:asciiTheme="majorHAnsi" w:hAnsiTheme="majorHAnsi"/>
          <w:sz w:val="24"/>
          <w:szCs w:val="24"/>
          <w:lang w:val="id-ID"/>
        </w:rPr>
        <w:t xml:space="preserve">ambar </w:t>
      </w:r>
      <w:r w:rsidRPr="00926326">
        <w:rPr>
          <w:rFonts w:asciiTheme="majorHAnsi" w:hAnsiTheme="majorHAnsi"/>
          <w:sz w:val="24"/>
          <w:szCs w:val="24"/>
        </w:rPr>
        <w:t>berikut</w:t>
      </w:r>
      <w:r w:rsidRPr="00926326">
        <w:rPr>
          <w:rFonts w:asciiTheme="majorHAnsi" w:hAnsiTheme="majorHAnsi"/>
          <w:sz w:val="24"/>
          <w:szCs w:val="24"/>
          <w:lang w:val="id-ID"/>
        </w:rPr>
        <w:t>.</w:t>
      </w:r>
    </w:p>
    <w:p w:rsidR="00926326" w:rsidRPr="00926326" w:rsidRDefault="00CA794E" w:rsidP="00926326">
      <w:pPr>
        <w:widowControl w:val="0"/>
        <w:autoSpaceDE w:val="0"/>
        <w:autoSpaceDN w:val="0"/>
        <w:adjustRightInd w:val="0"/>
        <w:ind w:left="1134" w:hanging="1134"/>
        <w:jc w:val="both"/>
        <w:rPr>
          <w:rFonts w:asciiTheme="majorHAnsi" w:hAnsiTheme="majorHAnsi"/>
        </w:rPr>
      </w:pPr>
      <w:r w:rsidRPr="00CA794E">
        <w:rPr>
          <w:rFonts w:asciiTheme="majorHAnsi" w:hAnsiTheme="majorHAnsi"/>
          <w:noProof/>
          <w:lang w:val="id-ID" w:eastAsia="id-ID"/>
        </w:rPr>
        <w:drawing>
          <wp:inline distT="0" distB="0" distL="0" distR="0">
            <wp:extent cx="2776220" cy="2029826"/>
            <wp:effectExtent l="19050" t="0" r="24130" b="8524"/>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94E" w:rsidRDefault="00CA794E" w:rsidP="00CA794E">
      <w:pPr>
        <w:autoSpaceDE w:val="0"/>
        <w:autoSpaceDN w:val="0"/>
        <w:adjustRightInd w:val="0"/>
        <w:ind w:left="1418" w:hanging="1418"/>
        <w:jc w:val="both"/>
        <w:rPr>
          <w:rFonts w:asciiTheme="majorHAnsi" w:hAnsiTheme="majorHAnsi"/>
        </w:rPr>
      </w:pPr>
      <w:r w:rsidRPr="00CA794E">
        <w:rPr>
          <w:rFonts w:asciiTheme="majorHAnsi" w:hAnsiTheme="majorHAnsi"/>
        </w:rPr>
        <w:t>Gambar 3.</w:t>
      </w:r>
      <w:r w:rsidRPr="00CA794E">
        <w:rPr>
          <w:rFonts w:asciiTheme="majorHAnsi" w:hAnsiTheme="majorHAnsi"/>
        </w:rPr>
        <w:tab/>
      </w:r>
      <w:r w:rsidRPr="00CA794E">
        <w:rPr>
          <w:rFonts w:asciiTheme="majorHAnsi" w:hAnsiTheme="majorHAnsi"/>
          <w:lang w:val="id-ID"/>
        </w:rPr>
        <w:t xml:space="preserve">Histogram </w:t>
      </w:r>
      <w:r w:rsidRPr="00CA794E">
        <w:rPr>
          <w:rFonts w:asciiTheme="majorHAnsi" w:hAnsiTheme="majorHAnsi"/>
        </w:rPr>
        <w:t xml:space="preserve">Hasil Belajar </w:t>
      </w:r>
      <w:r w:rsidRPr="00CA794E">
        <w:rPr>
          <w:rFonts w:asciiTheme="majorHAnsi" w:hAnsiTheme="majorHAnsi"/>
          <w:lang w:val="id-ID"/>
        </w:rPr>
        <w:t>Ilmu Pengetahuan Sosial</w:t>
      </w:r>
      <w:r w:rsidRPr="00CA794E">
        <w:rPr>
          <w:rFonts w:asciiTheme="majorHAnsi" w:hAnsiTheme="majorHAnsi"/>
        </w:rPr>
        <w:t xml:space="preserve"> </w:t>
      </w:r>
      <w:r w:rsidRPr="00CA794E">
        <w:rPr>
          <w:rFonts w:asciiTheme="majorHAnsi" w:hAnsiTheme="majorHAnsi"/>
          <w:lang w:val="id-ID"/>
        </w:rPr>
        <w:t xml:space="preserve">Siswa </w:t>
      </w:r>
      <w:r w:rsidRPr="00CA794E">
        <w:rPr>
          <w:rFonts w:asciiTheme="majorHAnsi" w:hAnsiTheme="majorHAnsi"/>
        </w:rPr>
        <w:t>y</w:t>
      </w:r>
      <w:r w:rsidRPr="00CA794E">
        <w:rPr>
          <w:rFonts w:asciiTheme="majorHAnsi" w:hAnsiTheme="majorHAnsi"/>
          <w:lang w:val="id-ID"/>
        </w:rPr>
        <w:t xml:space="preserve">ang </w:t>
      </w:r>
      <w:r w:rsidRPr="00CA794E">
        <w:rPr>
          <w:rFonts w:asciiTheme="majorHAnsi" w:hAnsiTheme="majorHAnsi"/>
        </w:rPr>
        <w:t>M</w:t>
      </w:r>
      <w:r w:rsidRPr="00CA794E">
        <w:rPr>
          <w:rFonts w:asciiTheme="majorHAnsi" w:hAnsiTheme="majorHAnsi"/>
          <w:lang w:val="id-ID"/>
        </w:rPr>
        <w:t xml:space="preserve">emiliki </w:t>
      </w:r>
      <w:r w:rsidRPr="00CA794E">
        <w:rPr>
          <w:rFonts w:asciiTheme="majorHAnsi" w:hAnsiTheme="majorHAnsi"/>
        </w:rPr>
        <w:t>Gaya Belajar</w:t>
      </w:r>
      <w:r w:rsidRPr="00CA794E">
        <w:rPr>
          <w:rFonts w:asciiTheme="majorHAnsi" w:hAnsiTheme="majorHAnsi"/>
          <w:lang w:val="id-ID"/>
        </w:rPr>
        <w:t xml:space="preserve"> Visual</w:t>
      </w:r>
    </w:p>
    <w:p w:rsidR="00CA794E" w:rsidRPr="00CA794E" w:rsidRDefault="00CA794E" w:rsidP="00CA794E">
      <w:pPr>
        <w:pStyle w:val="ListParagraph"/>
        <w:numPr>
          <w:ilvl w:val="0"/>
          <w:numId w:val="2"/>
        </w:numPr>
        <w:autoSpaceDE w:val="0"/>
        <w:autoSpaceDN w:val="0"/>
        <w:adjustRightInd w:val="0"/>
        <w:ind w:hanging="720"/>
        <w:jc w:val="both"/>
        <w:rPr>
          <w:rFonts w:asciiTheme="majorHAnsi" w:hAnsiTheme="majorHAnsi"/>
        </w:rPr>
      </w:pPr>
      <w:r w:rsidRPr="00CA794E">
        <w:rPr>
          <w:rFonts w:asciiTheme="majorHAnsi" w:hAnsiTheme="majorHAnsi"/>
          <w:spacing w:val="-4"/>
          <w:sz w:val="24"/>
          <w:szCs w:val="24"/>
          <w:lang w:val="sv-SE"/>
        </w:rPr>
        <w:t xml:space="preserve">Hasil Belajar </w:t>
      </w:r>
      <w:r w:rsidRPr="00CA794E">
        <w:rPr>
          <w:rFonts w:asciiTheme="majorHAnsi" w:hAnsiTheme="majorHAnsi"/>
          <w:spacing w:val="-8"/>
          <w:sz w:val="24"/>
          <w:szCs w:val="24"/>
          <w:lang w:val="id-ID"/>
        </w:rPr>
        <w:t xml:space="preserve">Ilmu Pengetahuan Sosial </w:t>
      </w:r>
      <w:r w:rsidRPr="00CA794E">
        <w:rPr>
          <w:rFonts w:asciiTheme="majorHAnsi" w:hAnsiTheme="majorHAnsi"/>
          <w:spacing w:val="-8"/>
          <w:sz w:val="24"/>
          <w:szCs w:val="24"/>
        </w:rPr>
        <w:t>Y</w:t>
      </w:r>
      <w:r w:rsidRPr="00CA794E">
        <w:rPr>
          <w:rFonts w:asciiTheme="majorHAnsi" w:hAnsiTheme="majorHAnsi"/>
          <w:spacing w:val="-8"/>
          <w:sz w:val="24"/>
          <w:szCs w:val="24"/>
          <w:lang w:val="id-ID"/>
        </w:rPr>
        <w:t xml:space="preserve">ang </w:t>
      </w:r>
      <w:r w:rsidRPr="00CA794E">
        <w:rPr>
          <w:rFonts w:asciiTheme="majorHAnsi" w:hAnsiTheme="majorHAnsi"/>
          <w:spacing w:val="-8"/>
          <w:sz w:val="24"/>
          <w:szCs w:val="24"/>
        </w:rPr>
        <w:t>Memiliki Gaya Belajar</w:t>
      </w:r>
      <w:r>
        <w:rPr>
          <w:rFonts w:asciiTheme="majorHAnsi" w:hAnsiTheme="majorHAnsi"/>
          <w:spacing w:val="-8"/>
          <w:sz w:val="24"/>
          <w:szCs w:val="24"/>
        </w:rPr>
        <w:t xml:space="preserve"> </w:t>
      </w:r>
      <w:r w:rsidRPr="00CA794E">
        <w:rPr>
          <w:rFonts w:asciiTheme="majorHAnsi" w:hAnsiTheme="majorHAnsi"/>
          <w:spacing w:val="-8"/>
          <w:sz w:val="24"/>
          <w:szCs w:val="24"/>
        </w:rPr>
        <w:t>Auditori</w:t>
      </w:r>
    </w:p>
    <w:p w:rsidR="00F0390E" w:rsidRPr="00CA794E" w:rsidRDefault="00CA794E" w:rsidP="00CA794E">
      <w:pPr>
        <w:widowControl w:val="0"/>
        <w:tabs>
          <w:tab w:val="left" w:pos="360"/>
        </w:tabs>
        <w:autoSpaceDE w:val="0"/>
        <w:autoSpaceDN w:val="0"/>
        <w:adjustRightInd w:val="0"/>
        <w:spacing w:before="0" w:beforeAutospacing="0" w:after="0" w:afterAutospacing="0"/>
        <w:ind w:left="0" w:right="0"/>
        <w:jc w:val="both"/>
        <w:rPr>
          <w:rFonts w:asciiTheme="majorHAnsi" w:hAnsiTheme="majorHAnsi"/>
          <w:spacing w:val="-4"/>
          <w:sz w:val="24"/>
          <w:szCs w:val="24"/>
        </w:rPr>
      </w:pPr>
      <w:r>
        <w:rPr>
          <w:b/>
          <w:spacing w:val="-4"/>
        </w:rPr>
        <w:tab/>
      </w:r>
      <w:r w:rsidRPr="00CA794E">
        <w:rPr>
          <w:rFonts w:asciiTheme="majorHAnsi" w:hAnsiTheme="majorHAnsi"/>
          <w:spacing w:val="-4"/>
          <w:sz w:val="24"/>
          <w:szCs w:val="24"/>
        </w:rPr>
        <w:t>Dari d</w:t>
      </w:r>
      <w:r w:rsidRPr="00CA794E">
        <w:rPr>
          <w:rFonts w:asciiTheme="majorHAnsi" w:hAnsiTheme="majorHAnsi"/>
          <w:spacing w:val="-4"/>
          <w:sz w:val="24"/>
          <w:szCs w:val="24"/>
          <w:lang w:val="id-ID"/>
        </w:rPr>
        <w:t xml:space="preserve">ata </w:t>
      </w:r>
      <w:r w:rsidRPr="00CA794E">
        <w:rPr>
          <w:rFonts w:asciiTheme="majorHAnsi" w:hAnsiTheme="majorHAnsi"/>
          <w:spacing w:val="-4"/>
          <w:sz w:val="24"/>
          <w:szCs w:val="24"/>
        </w:rPr>
        <w:t xml:space="preserve">yang diperoleh dan hasil perhitungan statistik diketahui bahwa hasil belajar </w:t>
      </w:r>
      <w:r w:rsidRPr="00CA794E">
        <w:rPr>
          <w:rFonts w:asciiTheme="majorHAnsi" w:hAnsiTheme="majorHAnsi"/>
          <w:spacing w:val="-8"/>
          <w:sz w:val="24"/>
          <w:szCs w:val="24"/>
          <w:lang w:val="id-ID"/>
        </w:rPr>
        <w:t>Ilmu Pengetahuan Sosial</w:t>
      </w:r>
      <w:r w:rsidRPr="00CA794E">
        <w:rPr>
          <w:rFonts w:asciiTheme="majorHAnsi" w:hAnsiTheme="majorHAnsi"/>
          <w:spacing w:val="-8"/>
          <w:sz w:val="24"/>
          <w:szCs w:val="24"/>
        </w:rPr>
        <w:t xml:space="preserve"> y</w:t>
      </w:r>
      <w:r w:rsidRPr="00CA794E">
        <w:rPr>
          <w:rFonts w:asciiTheme="majorHAnsi" w:hAnsiTheme="majorHAnsi"/>
          <w:spacing w:val="-8"/>
          <w:sz w:val="24"/>
          <w:szCs w:val="24"/>
          <w:lang w:val="id-ID"/>
        </w:rPr>
        <w:t xml:space="preserve">ang </w:t>
      </w:r>
      <w:r w:rsidRPr="00CA794E">
        <w:rPr>
          <w:rFonts w:asciiTheme="majorHAnsi" w:hAnsiTheme="majorHAnsi"/>
          <w:spacing w:val="-8"/>
          <w:sz w:val="24"/>
          <w:szCs w:val="24"/>
        </w:rPr>
        <w:t xml:space="preserve">memiliki gaya belajar auditori </w:t>
      </w:r>
      <w:r w:rsidRPr="00CA794E">
        <w:rPr>
          <w:rFonts w:asciiTheme="majorHAnsi" w:hAnsiTheme="majorHAnsi"/>
          <w:spacing w:val="-4"/>
          <w:sz w:val="24"/>
          <w:szCs w:val="24"/>
        </w:rPr>
        <w:t xml:space="preserve">skor terendah </w:t>
      </w:r>
    </w:p>
    <w:p w:rsidR="00CA794E" w:rsidRPr="00CA794E" w:rsidRDefault="00CA794E" w:rsidP="00CA794E">
      <w:pPr>
        <w:widowControl w:val="0"/>
        <w:tabs>
          <w:tab w:val="left" w:pos="360"/>
        </w:tabs>
        <w:autoSpaceDE w:val="0"/>
        <w:autoSpaceDN w:val="0"/>
        <w:adjustRightInd w:val="0"/>
        <w:spacing w:before="0" w:beforeAutospacing="0" w:after="0" w:afterAutospacing="0"/>
        <w:ind w:left="0" w:right="0"/>
        <w:jc w:val="both"/>
        <w:rPr>
          <w:b/>
          <w:spacing w:val="-4"/>
          <w:lang w:val="id-ID"/>
        </w:rPr>
      </w:pPr>
      <w:r w:rsidRPr="00CA794E">
        <w:rPr>
          <w:rFonts w:asciiTheme="majorHAnsi" w:hAnsiTheme="majorHAnsi"/>
          <w:spacing w:val="-4"/>
          <w:sz w:val="24"/>
          <w:szCs w:val="24"/>
        </w:rPr>
        <w:t>1</w:t>
      </w:r>
      <w:r w:rsidRPr="00CA794E">
        <w:rPr>
          <w:rFonts w:asciiTheme="majorHAnsi" w:hAnsiTheme="majorHAnsi"/>
          <w:spacing w:val="-4"/>
          <w:sz w:val="24"/>
          <w:szCs w:val="24"/>
          <w:lang w:val="id-ID"/>
        </w:rPr>
        <w:t>4</w:t>
      </w:r>
      <w:r w:rsidRPr="00CA794E">
        <w:rPr>
          <w:rFonts w:asciiTheme="majorHAnsi" w:hAnsiTheme="majorHAnsi"/>
          <w:spacing w:val="-4"/>
          <w:sz w:val="24"/>
          <w:szCs w:val="24"/>
        </w:rPr>
        <w:t xml:space="preserve">, skor tertinggi </w:t>
      </w:r>
      <w:r w:rsidRPr="00CA794E">
        <w:rPr>
          <w:rFonts w:asciiTheme="majorHAnsi" w:hAnsiTheme="majorHAnsi"/>
          <w:spacing w:val="-4"/>
          <w:sz w:val="24"/>
          <w:szCs w:val="24"/>
          <w:lang w:val="id-ID"/>
        </w:rPr>
        <w:t>19</w:t>
      </w:r>
      <w:r w:rsidRPr="00CA794E">
        <w:rPr>
          <w:rFonts w:asciiTheme="majorHAnsi" w:hAnsiTheme="majorHAnsi"/>
          <w:spacing w:val="-4"/>
          <w:sz w:val="24"/>
          <w:szCs w:val="24"/>
        </w:rPr>
        <w:t>,</w:t>
      </w:r>
      <w:r w:rsidRPr="00CA794E">
        <w:rPr>
          <w:rFonts w:asciiTheme="majorHAnsi" w:hAnsiTheme="majorHAnsi"/>
          <w:spacing w:val="-4"/>
          <w:sz w:val="24"/>
          <w:szCs w:val="24"/>
          <w:lang w:val="id-ID"/>
        </w:rPr>
        <w:t xml:space="preserve"> </w:t>
      </w:r>
      <w:r w:rsidRPr="00CA794E">
        <w:rPr>
          <w:rFonts w:asciiTheme="majorHAnsi" w:hAnsiTheme="majorHAnsi"/>
          <w:spacing w:val="-4"/>
          <w:sz w:val="24"/>
          <w:szCs w:val="24"/>
        </w:rPr>
        <w:t xml:space="preserve"> </w:t>
      </w:r>
      <w:r w:rsidRPr="00CA794E">
        <w:rPr>
          <w:rFonts w:asciiTheme="majorHAnsi" w:hAnsiTheme="majorHAnsi"/>
          <w:spacing w:val="-4"/>
          <w:sz w:val="24"/>
          <w:szCs w:val="24"/>
          <w:lang w:val="id-ID"/>
        </w:rPr>
        <w:t xml:space="preserve">rata-rata </w:t>
      </w:r>
      <w:r w:rsidRPr="00CA794E">
        <w:rPr>
          <w:rFonts w:asciiTheme="majorHAnsi" w:hAnsiTheme="majorHAnsi"/>
          <w:spacing w:val="-4"/>
          <w:sz w:val="24"/>
          <w:szCs w:val="24"/>
        </w:rPr>
        <w:t>=16,</w:t>
      </w:r>
      <w:r w:rsidRPr="00CA794E">
        <w:rPr>
          <w:rFonts w:asciiTheme="majorHAnsi" w:hAnsiTheme="majorHAnsi"/>
          <w:spacing w:val="-4"/>
          <w:sz w:val="24"/>
          <w:szCs w:val="24"/>
          <w:lang w:val="id-ID"/>
        </w:rPr>
        <w:t xml:space="preserve">45, </w:t>
      </w:r>
      <w:r w:rsidRPr="00CA794E">
        <w:rPr>
          <w:rFonts w:asciiTheme="majorHAnsi" w:hAnsiTheme="majorHAnsi"/>
          <w:spacing w:val="-4"/>
          <w:sz w:val="24"/>
          <w:szCs w:val="24"/>
        </w:rPr>
        <w:t xml:space="preserve"> </w:t>
      </w:r>
      <w:r w:rsidRPr="00CA794E">
        <w:rPr>
          <w:rFonts w:asciiTheme="majorHAnsi" w:hAnsiTheme="majorHAnsi"/>
          <w:spacing w:val="-4"/>
          <w:sz w:val="24"/>
          <w:szCs w:val="24"/>
          <w:lang w:val="id-ID"/>
        </w:rPr>
        <w:t xml:space="preserve">median </w:t>
      </w:r>
      <w:r w:rsidRPr="00CA794E">
        <w:rPr>
          <w:rFonts w:asciiTheme="majorHAnsi" w:hAnsiTheme="majorHAnsi"/>
          <w:spacing w:val="-4"/>
          <w:sz w:val="24"/>
          <w:szCs w:val="24"/>
        </w:rPr>
        <w:t xml:space="preserve">= </w:t>
      </w:r>
      <w:r w:rsidRPr="00CA794E">
        <w:rPr>
          <w:rFonts w:asciiTheme="majorHAnsi" w:hAnsiTheme="majorHAnsi"/>
          <w:spacing w:val="-4"/>
          <w:sz w:val="24"/>
          <w:szCs w:val="24"/>
          <w:lang w:val="id-ID"/>
        </w:rPr>
        <w:t>15,95</w:t>
      </w:r>
      <w:r w:rsidRPr="00CA794E">
        <w:rPr>
          <w:rFonts w:asciiTheme="majorHAnsi" w:hAnsiTheme="majorHAnsi"/>
          <w:spacing w:val="-4"/>
          <w:sz w:val="24"/>
          <w:szCs w:val="24"/>
        </w:rPr>
        <w:t xml:space="preserve">, </w:t>
      </w:r>
      <w:r w:rsidRPr="00CA794E">
        <w:rPr>
          <w:rFonts w:asciiTheme="majorHAnsi" w:hAnsiTheme="majorHAnsi"/>
          <w:spacing w:val="-4"/>
          <w:sz w:val="24"/>
          <w:szCs w:val="24"/>
          <w:lang w:val="id-ID"/>
        </w:rPr>
        <w:t xml:space="preserve">modus </w:t>
      </w:r>
      <w:r w:rsidRPr="00CA794E">
        <w:rPr>
          <w:rFonts w:asciiTheme="majorHAnsi" w:hAnsiTheme="majorHAnsi"/>
          <w:spacing w:val="-4"/>
          <w:sz w:val="24"/>
          <w:szCs w:val="24"/>
        </w:rPr>
        <w:t>=1</w:t>
      </w:r>
      <w:r w:rsidRPr="00CA794E">
        <w:rPr>
          <w:rFonts w:asciiTheme="majorHAnsi" w:hAnsiTheme="majorHAnsi"/>
          <w:spacing w:val="-4"/>
          <w:sz w:val="24"/>
          <w:szCs w:val="24"/>
          <w:lang w:val="id-ID"/>
        </w:rPr>
        <w:t>5,95</w:t>
      </w:r>
      <w:r w:rsidRPr="00CA794E">
        <w:rPr>
          <w:rFonts w:asciiTheme="majorHAnsi" w:hAnsiTheme="majorHAnsi"/>
          <w:spacing w:val="-4"/>
          <w:sz w:val="24"/>
          <w:szCs w:val="24"/>
        </w:rPr>
        <w:t xml:space="preserve">, </w:t>
      </w:r>
      <w:r w:rsidRPr="00CA794E">
        <w:rPr>
          <w:rFonts w:asciiTheme="majorHAnsi" w:hAnsiTheme="majorHAnsi"/>
          <w:spacing w:val="-4"/>
          <w:sz w:val="24"/>
          <w:szCs w:val="24"/>
          <w:lang w:val="id-ID"/>
        </w:rPr>
        <w:t xml:space="preserve">simpangan baku </w:t>
      </w:r>
      <w:r w:rsidRPr="00CA794E">
        <w:rPr>
          <w:rFonts w:asciiTheme="majorHAnsi" w:hAnsiTheme="majorHAnsi"/>
          <w:spacing w:val="-4"/>
          <w:sz w:val="24"/>
          <w:szCs w:val="24"/>
        </w:rPr>
        <w:t>=</w:t>
      </w:r>
      <w:r w:rsidRPr="00CA794E">
        <w:rPr>
          <w:rFonts w:asciiTheme="majorHAnsi" w:hAnsiTheme="majorHAnsi"/>
          <w:spacing w:val="-4"/>
          <w:sz w:val="24"/>
          <w:szCs w:val="24"/>
          <w:lang w:val="id-ID"/>
        </w:rPr>
        <w:t xml:space="preserve">1,44. </w:t>
      </w:r>
      <w:r w:rsidRPr="00CA794E">
        <w:rPr>
          <w:rFonts w:asciiTheme="majorHAnsi" w:hAnsiTheme="majorHAnsi"/>
          <w:sz w:val="24"/>
          <w:szCs w:val="24"/>
          <w:lang w:val="id-ID"/>
        </w:rPr>
        <w:t xml:space="preserve">(Perhitungan selengkapnya dapat dilihat pada lampiran 9). </w:t>
      </w:r>
      <w:r w:rsidRPr="00CA794E">
        <w:rPr>
          <w:rFonts w:asciiTheme="majorHAnsi" w:hAnsiTheme="majorHAnsi"/>
          <w:spacing w:val="-4"/>
          <w:sz w:val="24"/>
          <w:szCs w:val="24"/>
          <w:lang w:val="id-ID"/>
        </w:rPr>
        <w:t xml:space="preserve">Berdasarkan data tersebut disusun distribusi frekuensi skor hasil belajar </w:t>
      </w:r>
      <w:r w:rsidRPr="00CA794E">
        <w:rPr>
          <w:rFonts w:asciiTheme="majorHAnsi" w:hAnsiTheme="majorHAnsi"/>
          <w:spacing w:val="-8"/>
          <w:sz w:val="24"/>
          <w:szCs w:val="24"/>
          <w:lang w:val="id-ID"/>
        </w:rPr>
        <w:t>Ilmu Pengetahuan Sosial</w:t>
      </w:r>
      <w:r w:rsidRPr="00CA794E">
        <w:rPr>
          <w:rFonts w:asciiTheme="majorHAnsi" w:hAnsiTheme="majorHAnsi"/>
          <w:spacing w:val="-8"/>
          <w:sz w:val="24"/>
          <w:szCs w:val="24"/>
        </w:rPr>
        <w:t xml:space="preserve"> </w:t>
      </w:r>
      <w:r w:rsidRPr="00CA794E">
        <w:rPr>
          <w:rFonts w:asciiTheme="majorHAnsi" w:hAnsiTheme="majorHAnsi"/>
          <w:spacing w:val="-8"/>
          <w:sz w:val="24"/>
          <w:szCs w:val="24"/>
          <w:lang w:val="id-ID"/>
        </w:rPr>
        <w:t xml:space="preserve">yang memiliki gaya belajar auditori </w:t>
      </w:r>
      <w:r w:rsidRPr="00CA794E">
        <w:rPr>
          <w:rFonts w:asciiTheme="majorHAnsi" w:hAnsiTheme="majorHAnsi"/>
          <w:spacing w:val="-4"/>
          <w:sz w:val="24"/>
          <w:szCs w:val="24"/>
          <w:lang w:val="id-ID"/>
        </w:rPr>
        <w:t>seperti yang dikemukakan pada tabel berikut.</w:t>
      </w:r>
    </w:p>
    <w:p w:rsidR="00CA794E" w:rsidRDefault="00CA794E" w:rsidP="004437F4">
      <w:pPr>
        <w:widowControl w:val="0"/>
        <w:autoSpaceDE w:val="0"/>
        <w:autoSpaceDN w:val="0"/>
        <w:adjustRightInd w:val="0"/>
        <w:ind w:left="1134" w:hanging="1134"/>
        <w:jc w:val="both"/>
        <w:rPr>
          <w:rFonts w:asciiTheme="majorHAnsi" w:hAnsiTheme="majorHAnsi"/>
        </w:rPr>
      </w:pPr>
      <w:r w:rsidRPr="004437F4">
        <w:rPr>
          <w:rFonts w:asciiTheme="majorHAnsi" w:hAnsiTheme="majorHAnsi"/>
          <w:lang w:val="id-ID"/>
        </w:rPr>
        <w:t xml:space="preserve">Tabel </w:t>
      </w:r>
      <w:r w:rsidRPr="004437F4">
        <w:rPr>
          <w:rFonts w:asciiTheme="majorHAnsi" w:hAnsiTheme="majorHAnsi"/>
        </w:rPr>
        <w:t>5</w:t>
      </w:r>
      <w:r w:rsidRPr="004437F4">
        <w:rPr>
          <w:rFonts w:asciiTheme="majorHAnsi" w:hAnsiTheme="majorHAnsi"/>
        </w:rPr>
        <w:tab/>
      </w:r>
      <w:r w:rsidRPr="004437F4">
        <w:rPr>
          <w:rFonts w:asciiTheme="majorHAnsi" w:hAnsiTheme="majorHAnsi"/>
          <w:lang w:val="id-ID"/>
        </w:rPr>
        <w:t xml:space="preserve">Distribusi Frekuensi Skor </w:t>
      </w:r>
      <w:r w:rsidRPr="004437F4">
        <w:rPr>
          <w:rFonts w:asciiTheme="majorHAnsi" w:hAnsiTheme="majorHAnsi"/>
        </w:rPr>
        <w:t xml:space="preserve">Hasil </w:t>
      </w:r>
      <w:r w:rsidRPr="004437F4">
        <w:rPr>
          <w:rFonts w:asciiTheme="majorHAnsi" w:hAnsiTheme="majorHAnsi"/>
        </w:rPr>
        <w:lastRenderedPageBreak/>
        <w:t xml:space="preserve">Belajar </w:t>
      </w:r>
      <w:r w:rsidRPr="004437F4">
        <w:rPr>
          <w:rFonts w:asciiTheme="majorHAnsi" w:hAnsiTheme="majorHAnsi"/>
          <w:lang w:val="id-ID"/>
        </w:rPr>
        <w:t xml:space="preserve">Ilmu Pengetahuan Sosial </w:t>
      </w:r>
      <w:r w:rsidRPr="004437F4">
        <w:rPr>
          <w:rFonts w:asciiTheme="majorHAnsi" w:hAnsiTheme="majorHAnsi"/>
        </w:rPr>
        <w:t xml:space="preserve">yang Memiliki Gaya Belajar Auditori </w:t>
      </w:r>
    </w:p>
    <w:tbl>
      <w:tblPr>
        <w:tblpPr w:leftFromText="180" w:rightFromText="180" w:vertAnchor="page" w:horzAnchor="margin" w:tblpY="6101"/>
        <w:tblW w:w="4438" w:type="dxa"/>
        <w:tblLayout w:type="fixed"/>
        <w:tblCellMar>
          <w:left w:w="28" w:type="dxa"/>
          <w:right w:w="28" w:type="dxa"/>
        </w:tblCellMar>
        <w:tblLook w:val="0000"/>
      </w:tblPr>
      <w:tblGrid>
        <w:gridCol w:w="538"/>
        <w:gridCol w:w="1035"/>
        <w:gridCol w:w="567"/>
        <w:gridCol w:w="288"/>
        <w:gridCol w:w="930"/>
        <w:gridCol w:w="1080"/>
      </w:tblGrid>
      <w:tr w:rsidR="00F0390E" w:rsidRPr="005A1439" w:rsidTr="00F0390E">
        <w:trPr>
          <w:trHeight w:val="317"/>
        </w:trPr>
        <w:tc>
          <w:tcPr>
            <w:tcW w:w="538" w:type="dxa"/>
            <w:tcBorders>
              <w:top w:val="single" w:sz="12" w:space="0" w:color="000000"/>
              <w:left w:val="single" w:sz="12" w:space="0" w:color="auto"/>
              <w:bottom w:val="single" w:sz="8" w:space="0" w:color="auto"/>
            </w:tcBorders>
            <w:shd w:val="clear" w:color="auto" w:fill="auto"/>
            <w:vAlign w:val="center"/>
          </w:tcPr>
          <w:p w:rsidR="00F0390E" w:rsidRPr="005A1439" w:rsidRDefault="00F0390E" w:rsidP="00F0390E">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 xml:space="preserve">No </w:t>
            </w:r>
          </w:p>
        </w:tc>
        <w:tc>
          <w:tcPr>
            <w:tcW w:w="1890" w:type="dxa"/>
            <w:gridSpan w:val="3"/>
            <w:tcBorders>
              <w:top w:val="single" w:sz="12" w:space="0" w:color="000000"/>
              <w:left w:val="single" w:sz="6" w:space="0" w:color="000000"/>
              <w:bottom w:val="single" w:sz="8" w:space="0" w:color="auto"/>
              <w:right w:val="single" w:sz="6" w:space="0" w:color="000000"/>
            </w:tcBorders>
            <w:shd w:val="clear" w:color="auto" w:fill="auto"/>
            <w:vAlign w:val="center"/>
          </w:tcPr>
          <w:p w:rsidR="00F0390E" w:rsidRPr="005A1439" w:rsidRDefault="00F0390E" w:rsidP="00F0390E">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 xml:space="preserve">Interval </w:t>
            </w:r>
          </w:p>
          <w:p w:rsidR="00F0390E" w:rsidRPr="005A1439" w:rsidRDefault="00F0390E" w:rsidP="00F0390E">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Kelas</w:t>
            </w:r>
          </w:p>
        </w:tc>
        <w:tc>
          <w:tcPr>
            <w:tcW w:w="930" w:type="dxa"/>
            <w:tcBorders>
              <w:top w:val="single" w:sz="12" w:space="0" w:color="000000"/>
              <w:left w:val="single" w:sz="6" w:space="0" w:color="000000"/>
              <w:bottom w:val="single" w:sz="8" w:space="0" w:color="auto"/>
              <w:right w:val="single" w:sz="6" w:space="0" w:color="000000"/>
            </w:tcBorders>
            <w:shd w:val="clear" w:color="auto" w:fill="auto"/>
            <w:vAlign w:val="center"/>
          </w:tcPr>
          <w:p w:rsidR="00F0390E" w:rsidRPr="005A1439" w:rsidRDefault="00F0390E" w:rsidP="00F0390E">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Frekuensi</w:t>
            </w:r>
          </w:p>
        </w:tc>
        <w:tc>
          <w:tcPr>
            <w:tcW w:w="1080" w:type="dxa"/>
            <w:tcBorders>
              <w:top w:val="single" w:sz="12" w:space="0" w:color="000000"/>
              <w:bottom w:val="single" w:sz="8" w:space="0" w:color="auto"/>
              <w:right w:val="single" w:sz="12" w:space="0" w:color="auto"/>
            </w:tcBorders>
            <w:shd w:val="clear" w:color="auto" w:fill="auto"/>
            <w:vAlign w:val="center"/>
          </w:tcPr>
          <w:p w:rsidR="00F0390E" w:rsidRPr="005A1439" w:rsidRDefault="00F0390E" w:rsidP="00F0390E">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Persentase (%)</w:t>
            </w:r>
          </w:p>
        </w:tc>
      </w:tr>
      <w:tr w:rsidR="00F0390E" w:rsidRPr="005A1439" w:rsidTr="00F0390E">
        <w:trPr>
          <w:trHeight w:val="302"/>
        </w:trPr>
        <w:tc>
          <w:tcPr>
            <w:tcW w:w="538" w:type="dxa"/>
            <w:tcBorders>
              <w:top w:val="single" w:sz="8" w:space="0" w:color="auto"/>
              <w:left w:val="single" w:sz="12" w:space="0" w:color="auto"/>
              <w:right w:val="single" w:sz="6" w:space="0" w:color="000000"/>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1</w:t>
            </w:r>
          </w:p>
        </w:tc>
        <w:tc>
          <w:tcPr>
            <w:tcW w:w="1035" w:type="dxa"/>
            <w:tcBorders>
              <w:top w:val="single" w:sz="8" w:space="0" w:color="auto"/>
              <w:left w:val="nil"/>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4</w:t>
            </w:r>
          </w:p>
        </w:tc>
        <w:tc>
          <w:tcPr>
            <w:tcW w:w="567" w:type="dxa"/>
            <w:tcBorders>
              <w:top w:val="single" w:sz="8" w:space="0" w:color="auto"/>
              <w:left w:val="nil"/>
            </w:tcBorders>
            <w:shd w:val="clear" w:color="auto" w:fill="auto"/>
            <w:vAlign w:val="center"/>
          </w:tcPr>
          <w:p w:rsidR="00F0390E" w:rsidRPr="005A1439" w:rsidRDefault="00F0390E" w:rsidP="00F0390E">
            <w:pPr>
              <w:tabs>
                <w:tab w:val="left" w:pos="48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w:t>
            </w:r>
          </w:p>
        </w:tc>
        <w:tc>
          <w:tcPr>
            <w:tcW w:w="288" w:type="dxa"/>
            <w:tcBorders>
              <w:top w:val="single" w:sz="8" w:space="0" w:color="auto"/>
              <w:left w:val="nil"/>
              <w:right w:val="single" w:sz="6" w:space="0" w:color="auto"/>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5</w:t>
            </w:r>
          </w:p>
        </w:tc>
        <w:tc>
          <w:tcPr>
            <w:tcW w:w="930" w:type="dxa"/>
            <w:tcBorders>
              <w:top w:val="single" w:sz="8" w:space="0" w:color="auto"/>
              <w:left w:val="nil"/>
              <w:right w:val="single" w:sz="6" w:space="0" w:color="000000"/>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6</w:t>
            </w:r>
          </w:p>
        </w:tc>
        <w:tc>
          <w:tcPr>
            <w:tcW w:w="1080" w:type="dxa"/>
            <w:tcBorders>
              <w:top w:val="single" w:sz="8" w:space="0" w:color="auto"/>
              <w:right w:val="single" w:sz="12" w:space="0" w:color="auto"/>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27</w:t>
            </w:r>
          </w:p>
        </w:tc>
      </w:tr>
      <w:tr w:rsidR="00F0390E" w:rsidRPr="005A1439" w:rsidTr="00F0390E">
        <w:trPr>
          <w:trHeight w:val="288"/>
        </w:trPr>
        <w:tc>
          <w:tcPr>
            <w:tcW w:w="538" w:type="dxa"/>
            <w:tcBorders>
              <w:left w:val="single" w:sz="12" w:space="0" w:color="auto"/>
              <w:right w:val="single" w:sz="6" w:space="0" w:color="000000"/>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2</w:t>
            </w:r>
          </w:p>
        </w:tc>
        <w:tc>
          <w:tcPr>
            <w:tcW w:w="1035" w:type="dxa"/>
            <w:tcBorders>
              <w:left w:val="nil"/>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6</w:t>
            </w:r>
          </w:p>
        </w:tc>
        <w:tc>
          <w:tcPr>
            <w:tcW w:w="567" w:type="dxa"/>
            <w:tcBorders>
              <w:left w:val="nil"/>
            </w:tcBorders>
            <w:shd w:val="clear" w:color="auto" w:fill="auto"/>
            <w:vAlign w:val="center"/>
          </w:tcPr>
          <w:p w:rsidR="00F0390E" w:rsidRPr="005A1439" w:rsidRDefault="00F0390E" w:rsidP="00F0390E">
            <w:pPr>
              <w:tabs>
                <w:tab w:val="left" w:pos="48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w:t>
            </w:r>
          </w:p>
        </w:tc>
        <w:tc>
          <w:tcPr>
            <w:tcW w:w="288" w:type="dxa"/>
            <w:tcBorders>
              <w:left w:val="nil"/>
              <w:right w:val="single" w:sz="6" w:space="0" w:color="auto"/>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7</w:t>
            </w:r>
          </w:p>
        </w:tc>
        <w:tc>
          <w:tcPr>
            <w:tcW w:w="930" w:type="dxa"/>
            <w:tcBorders>
              <w:left w:val="nil"/>
              <w:right w:val="single" w:sz="6" w:space="0" w:color="000000"/>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11</w:t>
            </w:r>
          </w:p>
        </w:tc>
        <w:tc>
          <w:tcPr>
            <w:tcW w:w="1080" w:type="dxa"/>
            <w:tcBorders>
              <w:right w:val="single" w:sz="12" w:space="0" w:color="auto"/>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50</w:t>
            </w:r>
          </w:p>
        </w:tc>
      </w:tr>
      <w:tr w:rsidR="00F0390E" w:rsidRPr="005A1439" w:rsidTr="00F0390E">
        <w:trPr>
          <w:trHeight w:val="288"/>
        </w:trPr>
        <w:tc>
          <w:tcPr>
            <w:tcW w:w="538" w:type="dxa"/>
            <w:tcBorders>
              <w:left w:val="single" w:sz="12" w:space="0" w:color="auto"/>
              <w:right w:val="single" w:sz="6" w:space="0" w:color="000000"/>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3</w:t>
            </w:r>
          </w:p>
        </w:tc>
        <w:tc>
          <w:tcPr>
            <w:tcW w:w="1035" w:type="dxa"/>
            <w:tcBorders>
              <w:left w:val="nil"/>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8</w:t>
            </w:r>
          </w:p>
        </w:tc>
        <w:tc>
          <w:tcPr>
            <w:tcW w:w="567" w:type="dxa"/>
            <w:tcBorders>
              <w:left w:val="nil"/>
            </w:tcBorders>
            <w:shd w:val="clear" w:color="auto" w:fill="auto"/>
            <w:vAlign w:val="center"/>
          </w:tcPr>
          <w:p w:rsidR="00F0390E" w:rsidRPr="005A1439" w:rsidRDefault="00F0390E" w:rsidP="00F0390E">
            <w:pPr>
              <w:tabs>
                <w:tab w:val="left" w:pos="48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w:t>
            </w:r>
          </w:p>
        </w:tc>
        <w:tc>
          <w:tcPr>
            <w:tcW w:w="288" w:type="dxa"/>
            <w:tcBorders>
              <w:left w:val="nil"/>
              <w:right w:val="single" w:sz="6" w:space="0" w:color="auto"/>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9</w:t>
            </w:r>
          </w:p>
        </w:tc>
        <w:tc>
          <w:tcPr>
            <w:tcW w:w="930" w:type="dxa"/>
            <w:tcBorders>
              <w:left w:val="nil"/>
              <w:right w:val="single" w:sz="6" w:space="0" w:color="000000"/>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5</w:t>
            </w:r>
          </w:p>
        </w:tc>
        <w:tc>
          <w:tcPr>
            <w:tcW w:w="1080" w:type="dxa"/>
            <w:tcBorders>
              <w:right w:val="single" w:sz="12" w:space="0" w:color="auto"/>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23</w:t>
            </w:r>
          </w:p>
        </w:tc>
      </w:tr>
      <w:tr w:rsidR="00F0390E" w:rsidRPr="005A1439" w:rsidTr="00F0390E">
        <w:trPr>
          <w:trHeight w:val="288"/>
        </w:trPr>
        <w:tc>
          <w:tcPr>
            <w:tcW w:w="538" w:type="dxa"/>
            <w:tcBorders>
              <w:left w:val="single" w:sz="12" w:space="0" w:color="auto"/>
              <w:right w:val="single" w:sz="6" w:space="0" w:color="000000"/>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4</w:t>
            </w:r>
          </w:p>
        </w:tc>
        <w:tc>
          <w:tcPr>
            <w:tcW w:w="1035" w:type="dxa"/>
            <w:tcBorders>
              <w:left w:val="nil"/>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20</w:t>
            </w:r>
          </w:p>
        </w:tc>
        <w:tc>
          <w:tcPr>
            <w:tcW w:w="567" w:type="dxa"/>
            <w:tcBorders>
              <w:left w:val="nil"/>
            </w:tcBorders>
            <w:shd w:val="clear" w:color="auto" w:fill="auto"/>
            <w:vAlign w:val="center"/>
          </w:tcPr>
          <w:p w:rsidR="00F0390E" w:rsidRPr="005A1439" w:rsidRDefault="00F0390E" w:rsidP="00F0390E">
            <w:pPr>
              <w:tabs>
                <w:tab w:val="left" w:pos="48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w:t>
            </w:r>
          </w:p>
        </w:tc>
        <w:tc>
          <w:tcPr>
            <w:tcW w:w="288" w:type="dxa"/>
            <w:tcBorders>
              <w:left w:val="nil"/>
              <w:right w:val="single" w:sz="6" w:space="0" w:color="auto"/>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1</w:t>
            </w:r>
          </w:p>
        </w:tc>
        <w:tc>
          <w:tcPr>
            <w:tcW w:w="930" w:type="dxa"/>
            <w:tcBorders>
              <w:left w:val="nil"/>
              <w:right w:val="single" w:sz="6" w:space="0" w:color="000000"/>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0</w:t>
            </w:r>
          </w:p>
        </w:tc>
        <w:tc>
          <w:tcPr>
            <w:tcW w:w="1080" w:type="dxa"/>
            <w:tcBorders>
              <w:right w:val="single" w:sz="12" w:space="0" w:color="auto"/>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0</w:t>
            </w:r>
          </w:p>
        </w:tc>
      </w:tr>
      <w:tr w:rsidR="00F0390E" w:rsidRPr="005A1439" w:rsidTr="00F0390E">
        <w:trPr>
          <w:trHeight w:val="288"/>
        </w:trPr>
        <w:tc>
          <w:tcPr>
            <w:tcW w:w="538" w:type="dxa"/>
            <w:tcBorders>
              <w:left w:val="single" w:sz="12" w:space="0" w:color="auto"/>
              <w:right w:val="single" w:sz="6" w:space="0" w:color="000000"/>
            </w:tcBorders>
            <w:shd w:val="clear" w:color="auto" w:fill="auto"/>
            <w:vAlign w:val="center"/>
          </w:tcPr>
          <w:p w:rsidR="00F0390E" w:rsidRPr="005A1439" w:rsidRDefault="00F0390E" w:rsidP="00F0390E">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5</w:t>
            </w:r>
          </w:p>
        </w:tc>
        <w:tc>
          <w:tcPr>
            <w:tcW w:w="1035" w:type="dxa"/>
            <w:tcBorders>
              <w:left w:val="nil"/>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22</w:t>
            </w:r>
          </w:p>
        </w:tc>
        <w:tc>
          <w:tcPr>
            <w:tcW w:w="567" w:type="dxa"/>
            <w:tcBorders>
              <w:left w:val="nil"/>
            </w:tcBorders>
            <w:shd w:val="clear" w:color="auto" w:fill="auto"/>
            <w:vAlign w:val="center"/>
          </w:tcPr>
          <w:p w:rsidR="00F0390E" w:rsidRPr="005A1439" w:rsidRDefault="00F0390E" w:rsidP="00F0390E">
            <w:pPr>
              <w:tabs>
                <w:tab w:val="left" w:pos="48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w:t>
            </w:r>
          </w:p>
        </w:tc>
        <w:tc>
          <w:tcPr>
            <w:tcW w:w="288" w:type="dxa"/>
            <w:tcBorders>
              <w:left w:val="nil"/>
              <w:right w:val="single" w:sz="6" w:space="0" w:color="auto"/>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3</w:t>
            </w:r>
          </w:p>
        </w:tc>
        <w:tc>
          <w:tcPr>
            <w:tcW w:w="930" w:type="dxa"/>
            <w:tcBorders>
              <w:left w:val="nil"/>
              <w:right w:val="single" w:sz="6" w:space="0" w:color="000000"/>
            </w:tcBorders>
            <w:shd w:val="clear" w:color="auto" w:fill="auto"/>
            <w:vAlign w:val="bottom"/>
          </w:tcPr>
          <w:p w:rsidR="00F0390E" w:rsidRPr="005A1439" w:rsidRDefault="00F0390E" w:rsidP="00F0390E">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0</w:t>
            </w:r>
          </w:p>
        </w:tc>
        <w:tc>
          <w:tcPr>
            <w:tcW w:w="1080" w:type="dxa"/>
            <w:tcBorders>
              <w:right w:val="single" w:sz="12" w:space="0" w:color="auto"/>
            </w:tcBorders>
            <w:shd w:val="clear" w:color="auto" w:fill="auto"/>
            <w:vAlign w:val="center"/>
          </w:tcPr>
          <w:p w:rsidR="00F0390E" w:rsidRPr="005A1439" w:rsidRDefault="00F0390E" w:rsidP="00F0390E">
            <w:pPr>
              <w:tabs>
                <w:tab w:val="left" w:pos="450"/>
              </w:tabs>
              <w:spacing w:line="216" w:lineRule="auto"/>
              <w:rPr>
                <w:rFonts w:asciiTheme="majorHAnsi" w:hAnsiTheme="majorHAnsi"/>
                <w:snapToGrid w:val="0"/>
                <w:sz w:val="20"/>
                <w:szCs w:val="20"/>
                <w:lang w:val="id-ID"/>
              </w:rPr>
            </w:pPr>
            <w:r w:rsidRPr="005A1439">
              <w:rPr>
                <w:rFonts w:asciiTheme="majorHAnsi" w:hAnsiTheme="majorHAnsi"/>
                <w:snapToGrid w:val="0"/>
                <w:sz w:val="20"/>
                <w:szCs w:val="20"/>
                <w:lang w:val="id-ID"/>
              </w:rPr>
              <w:t>0</w:t>
            </w:r>
          </w:p>
        </w:tc>
      </w:tr>
      <w:tr w:rsidR="00F0390E" w:rsidRPr="005A1439" w:rsidTr="00F0390E">
        <w:trPr>
          <w:trHeight w:val="288"/>
        </w:trPr>
        <w:tc>
          <w:tcPr>
            <w:tcW w:w="2428" w:type="dxa"/>
            <w:gridSpan w:val="4"/>
            <w:tcBorders>
              <w:top w:val="single" w:sz="4" w:space="0" w:color="auto"/>
              <w:left w:val="single" w:sz="12" w:space="0" w:color="auto"/>
              <w:bottom w:val="single" w:sz="2" w:space="0" w:color="auto"/>
              <w:right w:val="single" w:sz="6" w:space="0" w:color="auto"/>
            </w:tcBorders>
            <w:shd w:val="clear" w:color="auto" w:fill="auto"/>
            <w:vAlign w:val="center"/>
          </w:tcPr>
          <w:p w:rsidR="00F0390E" w:rsidRPr="005A1439" w:rsidRDefault="00F0390E" w:rsidP="00F0390E">
            <w:pPr>
              <w:rPr>
                <w:rFonts w:asciiTheme="majorHAnsi" w:hAnsiTheme="majorHAnsi"/>
                <w:sz w:val="20"/>
                <w:szCs w:val="20"/>
              </w:rPr>
            </w:pPr>
            <w:r w:rsidRPr="005A1439">
              <w:rPr>
                <w:rFonts w:asciiTheme="majorHAnsi" w:hAnsiTheme="majorHAnsi"/>
                <w:snapToGrid w:val="0"/>
                <w:sz w:val="20"/>
                <w:szCs w:val="20"/>
                <w:lang w:val="id-ID"/>
              </w:rPr>
              <w:t>Jumlah</w:t>
            </w:r>
          </w:p>
        </w:tc>
        <w:tc>
          <w:tcPr>
            <w:tcW w:w="930" w:type="dxa"/>
            <w:tcBorders>
              <w:top w:val="single" w:sz="4" w:space="0" w:color="auto"/>
              <w:left w:val="nil"/>
              <w:bottom w:val="single" w:sz="2" w:space="0" w:color="auto"/>
              <w:right w:val="single" w:sz="6" w:space="0" w:color="000000"/>
            </w:tcBorders>
            <w:shd w:val="clear" w:color="auto" w:fill="auto"/>
            <w:vAlign w:val="bottom"/>
          </w:tcPr>
          <w:p w:rsidR="00F0390E" w:rsidRPr="005A1439" w:rsidRDefault="00F0390E" w:rsidP="00F0390E">
            <w:pPr>
              <w:rPr>
                <w:rFonts w:asciiTheme="majorHAnsi" w:hAnsiTheme="majorHAnsi"/>
                <w:sz w:val="20"/>
                <w:szCs w:val="20"/>
                <w:lang w:val="id-ID"/>
              </w:rPr>
            </w:pPr>
            <w:r w:rsidRPr="005A1439">
              <w:rPr>
                <w:rFonts w:asciiTheme="majorHAnsi" w:hAnsiTheme="majorHAnsi"/>
                <w:sz w:val="20"/>
                <w:szCs w:val="20"/>
                <w:lang w:val="id-ID"/>
              </w:rPr>
              <w:t>22</w:t>
            </w:r>
          </w:p>
        </w:tc>
        <w:tc>
          <w:tcPr>
            <w:tcW w:w="1080" w:type="dxa"/>
            <w:tcBorders>
              <w:top w:val="single" w:sz="4" w:space="0" w:color="auto"/>
              <w:bottom w:val="single" w:sz="2" w:space="0" w:color="auto"/>
              <w:right w:val="single" w:sz="12" w:space="0" w:color="auto"/>
            </w:tcBorders>
            <w:shd w:val="clear" w:color="auto" w:fill="auto"/>
            <w:vAlign w:val="bottom"/>
          </w:tcPr>
          <w:p w:rsidR="00F0390E" w:rsidRPr="005A1439" w:rsidRDefault="00F0390E" w:rsidP="00F0390E">
            <w:pPr>
              <w:rPr>
                <w:rFonts w:asciiTheme="majorHAnsi" w:hAnsiTheme="majorHAnsi"/>
                <w:sz w:val="20"/>
                <w:szCs w:val="20"/>
                <w:lang w:val="id-ID"/>
              </w:rPr>
            </w:pPr>
            <w:r w:rsidRPr="005A1439">
              <w:rPr>
                <w:rFonts w:asciiTheme="majorHAnsi" w:hAnsiTheme="majorHAnsi"/>
                <w:sz w:val="20"/>
                <w:szCs w:val="20"/>
                <w:lang w:val="id-ID"/>
              </w:rPr>
              <w:t>100</w:t>
            </w:r>
          </w:p>
        </w:tc>
      </w:tr>
    </w:tbl>
    <w:p w:rsidR="00F0390E" w:rsidRDefault="00F0390E" w:rsidP="005A1439">
      <w:pPr>
        <w:autoSpaceDE w:val="0"/>
        <w:autoSpaceDN w:val="0"/>
        <w:adjustRightInd w:val="0"/>
        <w:spacing w:line="276" w:lineRule="auto"/>
        <w:ind w:left="0"/>
        <w:jc w:val="both"/>
        <w:rPr>
          <w:rFonts w:asciiTheme="majorHAnsi" w:hAnsiTheme="majorHAnsi"/>
        </w:rPr>
      </w:pPr>
    </w:p>
    <w:p w:rsidR="00CA794E" w:rsidRDefault="00CA794E" w:rsidP="00F0390E">
      <w:pPr>
        <w:autoSpaceDE w:val="0"/>
        <w:autoSpaceDN w:val="0"/>
        <w:adjustRightInd w:val="0"/>
        <w:spacing w:line="276" w:lineRule="auto"/>
        <w:ind w:left="0" w:firstLine="720"/>
        <w:jc w:val="both"/>
        <w:rPr>
          <w:rFonts w:asciiTheme="majorHAnsi" w:hAnsiTheme="majorHAnsi"/>
          <w:sz w:val="24"/>
          <w:szCs w:val="24"/>
        </w:rPr>
      </w:pPr>
      <w:r w:rsidRPr="00CA794E">
        <w:rPr>
          <w:rFonts w:asciiTheme="majorHAnsi" w:hAnsiTheme="majorHAnsi"/>
          <w:sz w:val="24"/>
          <w:szCs w:val="24"/>
          <w:lang w:val="id-ID"/>
        </w:rPr>
        <w:t xml:space="preserve">Dari Tabel </w:t>
      </w:r>
      <w:r w:rsidR="004437F4">
        <w:rPr>
          <w:rFonts w:asciiTheme="majorHAnsi" w:hAnsiTheme="majorHAnsi"/>
          <w:sz w:val="24"/>
          <w:szCs w:val="24"/>
        </w:rPr>
        <w:t xml:space="preserve">5 </w:t>
      </w:r>
      <w:r w:rsidRPr="00CA794E">
        <w:rPr>
          <w:rFonts w:asciiTheme="majorHAnsi" w:hAnsiTheme="majorHAnsi"/>
          <w:sz w:val="24"/>
          <w:szCs w:val="24"/>
          <w:lang w:val="id-ID"/>
        </w:rPr>
        <w:t xml:space="preserve"> diketahui bahwa </w:t>
      </w:r>
      <w:r w:rsidRPr="00CA794E">
        <w:rPr>
          <w:rFonts w:asciiTheme="majorHAnsi" w:hAnsiTheme="majorHAnsi"/>
          <w:sz w:val="24"/>
          <w:szCs w:val="24"/>
        </w:rPr>
        <w:t xml:space="preserve">hasil belajar </w:t>
      </w:r>
      <w:r w:rsidRPr="00CA794E">
        <w:rPr>
          <w:rFonts w:asciiTheme="majorHAnsi" w:hAnsiTheme="majorHAnsi"/>
          <w:spacing w:val="-8"/>
          <w:sz w:val="24"/>
          <w:szCs w:val="24"/>
          <w:lang w:val="id-ID"/>
        </w:rPr>
        <w:t>Ilmu Pengetahuan Sosial</w:t>
      </w:r>
      <w:r w:rsidRPr="00CA794E">
        <w:rPr>
          <w:rFonts w:asciiTheme="majorHAnsi" w:hAnsiTheme="majorHAnsi"/>
          <w:spacing w:val="-8"/>
          <w:sz w:val="24"/>
          <w:szCs w:val="24"/>
        </w:rPr>
        <w:t xml:space="preserve"> y</w:t>
      </w:r>
      <w:r w:rsidRPr="00CA794E">
        <w:rPr>
          <w:rFonts w:asciiTheme="majorHAnsi" w:hAnsiTheme="majorHAnsi"/>
          <w:spacing w:val="-8"/>
          <w:sz w:val="24"/>
          <w:szCs w:val="24"/>
          <w:lang w:val="id-ID"/>
        </w:rPr>
        <w:t xml:space="preserve">ang </w:t>
      </w:r>
      <w:r w:rsidRPr="00CA794E">
        <w:rPr>
          <w:rFonts w:asciiTheme="majorHAnsi" w:hAnsiTheme="majorHAnsi"/>
          <w:spacing w:val="-8"/>
          <w:sz w:val="24"/>
          <w:szCs w:val="24"/>
        </w:rPr>
        <w:t>memiliki gaya belajar auditori</w:t>
      </w:r>
      <w:r w:rsidRPr="00CA794E">
        <w:rPr>
          <w:rFonts w:asciiTheme="majorHAnsi" w:hAnsiTheme="majorHAnsi"/>
          <w:sz w:val="24"/>
          <w:szCs w:val="24"/>
        </w:rPr>
        <w:t xml:space="preserve">, terdapat </w:t>
      </w:r>
      <w:r w:rsidRPr="00CA794E">
        <w:rPr>
          <w:rFonts w:asciiTheme="majorHAnsi" w:hAnsiTheme="majorHAnsi"/>
          <w:sz w:val="24"/>
          <w:szCs w:val="24"/>
          <w:lang w:val="id-ID"/>
        </w:rPr>
        <w:t xml:space="preserve">50% di atas rata-rata </w:t>
      </w:r>
      <w:r w:rsidRPr="00CA794E">
        <w:rPr>
          <w:rFonts w:asciiTheme="majorHAnsi" w:hAnsiTheme="majorHAnsi"/>
          <w:sz w:val="24"/>
          <w:szCs w:val="24"/>
        </w:rPr>
        <w:t xml:space="preserve">dan </w:t>
      </w:r>
      <w:r w:rsidRPr="00CA794E">
        <w:rPr>
          <w:rFonts w:asciiTheme="majorHAnsi" w:hAnsiTheme="majorHAnsi"/>
          <w:sz w:val="24"/>
          <w:szCs w:val="24"/>
          <w:lang w:val="id-ID"/>
        </w:rPr>
        <w:t>50</w:t>
      </w:r>
      <w:r w:rsidRPr="00CA794E">
        <w:rPr>
          <w:rFonts w:asciiTheme="majorHAnsi" w:hAnsiTheme="majorHAnsi"/>
          <w:sz w:val="24"/>
          <w:szCs w:val="24"/>
        </w:rPr>
        <w:t xml:space="preserve">%di bawah </w:t>
      </w:r>
      <w:r w:rsidRPr="00CA794E">
        <w:rPr>
          <w:rFonts w:asciiTheme="majorHAnsi" w:hAnsiTheme="majorHAnsi"/>
          <w:sz w:val="24"/>
          <w:szCs w:val="24"/>
          <w:lang w:val="id-ID"/>
        </w:rPr>
        <w:t xml:space="preserve">rata-rata. Distribusi frekuensi skor </w:t>
      </w:r>
      <w:r w:rsidRPr="00CA794E">
        <w:rPr>
          <w:rFonts w:asciiTheme="majorHAnsi" w:hAnsiTheme="majorHAnsi"/>
          <w:sz w:val="24"/>
          <w:szCs w:val="24"/>
        </w:rPr>
        <w:t xml:space="preserve">hasil belajar </w:t>
      </w:r>
      <w:r w:rsidRPr="00CA794E">
        <w:rPr>
          <w:rFonts w:asciiTheme="majorHAnsi" w:hAnsiTheme="majorHAnsi"/>
          <w:spacing w:val="-8"/>
          <w:sz w:val="24"/>
          <w:szCs w:val="24"/>
          <w:lang w:val="id-ID"/>
        </w:rPr>
        <w:t>Ilmu Pengetahuan Sosial</w:t>
      </w:r>
      <w:r w:rsidRPr="00CA794E">
        <w:rPr>
          <w:rFonts w:asciiTheme="majorHAnsi" w:hAnsiTheme="majorHAnsi"/>
          <w:spacing w:val="-8"/>
          <w:sz w:val="24"/>
          <w:szCs w:val="24"/>
        </w:rPr>
        <w:t xml:space="preserve"> y</w:t>
      </w:r>
      <w:r w:rsidRPr="00CA794E">
        <w:rPr>
          <w:rFonts w:asciiTheme="majorHAnsi" w:hAnsiTheme="majorHAnsi"/>
          <w:spacing w:val="-8"/>
          <w:sz w:val="24"/>
          <w:szCs w:val="24"/>
          <w:lang w:val="id-ID"/>
        </w:rPr>
        <w:t xml:space="preserve">ang </w:t>
      </w:r>
      <w:r w:rsidRPr="00CA794E">
        <w:rPr>
          <w:rFonts w:asciiTheme="majorHAnsi" w:hAnsiTheme="majorHAnsi"/>
          <w:spacing w:val="-8"/>
          <w:sz w:val="24"/>
          <w:szCs w:val="24"/>
        </w:rPr>
        <w:t xml:space="preserve">memiliki gaya belajar auditori </w:t>
      </w:r>
      <w:r w:rsidRPr="00CA794E">
        <w:rPr>
          <w:rFonts w:asciiTheme="majorHAnsi" w:hAnsiTheme="majorHAnsi"/>
          <w:sz w:val="24"/>
          <w:szCs w:val="24"/>
          <w:lang w:val="id-ID"/>
        </w:rPr>
        <w:t xml:space="preserve">secara visual diperlihatkan dalam bentuk gambar histogram pada gambar </w:t>
      </w:r>
      <w:r w:rsidRPr="00CA794E">
        <w:rPr>
          <w:rFonts w:asciiTheme="majorHAnsi" w:hAnsiTheme="majorHAnsi"/>
          <w:sz w:val="24"/>
          <w:szCs w:val="24"/>
        </w:rPr>
        <w:t>berikut</w:t>
      </w:r>
      <w:r w:rsidRPr="00CA794E">
        <w:rPr>
          <w:rFonts w:asciiTheme="majorHAnsi" w:hAnsiTheme="majorHAnsi"/>
          <w:sz w:val="24"/>
          <w:szCs w:val="24"/>
          <w:lang w:val="id-ID"/>
        </w:rPr>
        <w:t>.</w:t>
      </w:r>
    </w:p>
    <w:p w:rsidR="00601AD7" w:rsidRPr="00601AD7" w:rsidRDefault="00601AD7" w:rsidP="00601AD7">
      <w:pPr>
        <w:autoSpaceDE w:val="0"/>
        <w:autoSpaceDN w:val="0"/>
        <w:adjustRightInd w:val="0"/>
        <w:spacing w:line="276" w:lineRule="auto"/>
        <w:ind w:left="0"/>
        <w:jc w:val="both"/>
        <w:rPr>
          <w:rFonts w:asciiTheme="majorHAnsi" w:hAnsiTheme="majorHAnsi"/>
          <w:sz w:val="24"/>
          <w:szCs w:val="24"/>
        </w:rPr>
      </w:pPr>
      <w:r w:rsidRPr="00601AD7">
        <w:rPr>
          <w:rFonts w:asciiTheme="majorHAnsi" w:hAnsiTheme="majorHAnsi"/>
          <w:noProof/>
          <w:sz w:val="24"/>
          <w:szCs w:val="24"/>
          <w:lang w:val="id-ID" w:eastAsia="id-ID"/>
        </w:rPr>
        <w:drawing>
          <wp:inline distT="0" distB="0" distL="0" distR="0">
            <wp:extent cx="2465358" cy="1759789"/>
            <wp:effectExtent l="19050" t="0" r="11142"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1AD7" w:rsidRPr="00601AD7" w:rsidRDefault="00601AD7" w:rsidP="00601AD7">
      <w:pPr>
        <w:tabs>
          <w:tab w:val="left" w:pos="1418"/>
        </w:tabs>
        <w:autoSpaceDE w:val="0"/>
        <w:autoSpaceDN w:val="0"/>
        <w:adjustRightInd w:val="0"/>
        <w:ind w:left="1418" w:hanging="1418"/>
        <w:jc w:val="both"/>
        <w:rPr>
          <w:rFonts w:asciiTheme="majorHAnsi" w:hAnsiTheme="majorHAnsi"/>
        </w:rPr>
      </w:pPr>
      <w:r>
        <w:rPr>
          <w:rFonts w:asciiTheme="majorHAnsi" w:hAnsiTheme="majorHAnsi"/>
        </w:rPr>
        <w:t xml:space="preserve">Gambar </w:t>
      </w:r>
      <w:r w:rsidRPr="00601AD7">
        <w:rPr>
          <w:rFonts w:asciiTheme="majorHAnsi" w:hAnsiTheme="majorHAnsi"/>
        </w:rPr>
        <w:t>4</w:t>
      </w:r>
      <w:r>
        <w:rPr>
          <w:rFonts w:asciiTheme="majorHAnsi" w:hAnsiTheme="majorHAnsi"/>
        </w:rPr>
        <w:t>.</w:t>
      </w:r>
      <w:r w:rsidRPr="00601AD7">
        <w:rPr>
          <w:rFonts w:asciiTheme="majorHAnsi" w:hAnsiTheme="majorHAnsi"/>
        </w:rPr>
        <w:tab/>
      </w:r>
      <w:r w:rsidRPr="00601AD7">
        <w:rPr>
          <w:rFonts w:asciiTheme="majorHAnsi" w:hAnsiTheme="majorHAnsi"/>
          <w:lang w:val="id-ID"/>
        </w:rPr>
        <w:t xml:space="preserve">Histogram Skor </w:t>
      </w:r>
      <w:r w:rsidRPr="00601AD7">
        <w:rPr>
          <w:rFonts w:asciiTheme="majorHAnsi" w:hAnsiTheme="majorHAnsi"/>
        </w:rPr>
        <w:t xml:space="preserve">Hasil Belajar </w:t>
      </w:r>
      <w:r w:rsidRPr="00601AD7">
        <w:rPr>
          <w:rFonts w:asciiTheme="majorHAnsi" w:hAnsiTheme="majorHAnsi"/>
          <w:spacing w:val="-8"/>
          <w:lang w:val="id-ID"/>
        </w:rPr>
        <w:t>Ilmu Pengetahuan Sosial</w:t>
      </w:r>
      <w:r w:rsidRPr="00601AD7">
        <w:rPr>
          <w:rFonts w:asciiTheme="majorHAnsi" w:hAnsiTheme="majorHAnsi"/>
          <w:spacing w:val="-8"/>
        </w:rPr>
        <w:t xml:space="preserve"> y</w:t>
      </w:r>
      <w:r w:rsidRPr="00601AD7">
        <w:rPr>
          <w:rFonts w:asciiTheme="majorHAnsi" w:hAnsiTheme="majorHAnsi"/>
          <w:spacing w:val="-8"/>
          <w:lang w:val="id-ID"/>
        </w:rPr>
        <w:t xml:space="preserve">ang </w:t>
      </w:r>
      <w:r w:rsidRPr="00601AD7">
        <w:rPr>
          <w:rFonts w:asciiTheme="majorHAnsi" w:hAnsiTheme="majorHAnsi"/>
          <w:spacing w:val="-8"/>
        </w:rPr>
        <w:t>Memiliki Gaya Belajar Auditori</w:t>
      </w:r>
    </w:p>
    <w:p w:rsidR="000344F7" w:rsidRPr="000344F7" w:rsidRDefault="000344F7" w:rsidP="000344F7">
      <w:pPr>
        <w:widowControl w:val="0"/>
        <w:numPr>
          <w:ilvl w:val="0"/>
          <w:numId w:val="5"/>
        </w:numPr>
        <w:tabs>
          <w:tab w:val="left" w:pos="360"/>
        </w:tabs>
        <w:autoSpaceDE w:val="0"/>
        <w:autoSpaceDN w:val="0"/>
        <w:adjustRightInd w:val="0"/>
        <w:spacing w:before="0" w:beforeAutospacing="0" w:after="0" w:afterAutospacing="0"/>
        <w:ind w:left="426" w:right="0" w:hanging="426"/>
        <w:jc w:val="both"/>
        <w:rPr>
          <w:rFonts w:asciiTheme="majorHAnsi" w:hAnsiTheme="majorHAnsi"/>
          <w:sz w:val="24"/>
          <w:szCs w:val="24"/>
          <w:lang w:val="id-ID"/>
        </w:rPr>
      </w:pPr>
      <w:r w:rsidRPr="000344F7">
        <w:rPr>
          <w:rFonts w:asciiTheme="majorHAnsi" w:hAnsiTheme="majorHAnsi"/>
          <w:spacing w:val="-8"/>
          <w:sz w:val="24"/>
          <w:szCs w:val="24"/>
          <w:lang w:val="sv-SE"/>
        </w:rPr>
        <w:t xml:space="preserve">Hasil Belajar </w:t>
      </w:r>
      <w:r w:rsidRPr="000344F7">
        <w:rPr>
          <w:rFonts w:asciiTheme="majorHAnsi" w:hAnsiTheme="majorHAnsi"/>
          <w:spacing w:val="-8"/>
          <w:sz w:val="24"/>
          <w:szCs w:val="24"/>
          <w:lang w:val="id-ID"/>
        </w:rPr>
        <w:t>Ilmu Pengetahuan Sosial</w:t>
      </w:r>
      <w:r w:rsidRPr="000344F7">
        <w:rPr>
          <w:rFonts w:asciiTheme="majorHAnsi" w:hAnsiTheme="majorHAnsi"/>
          <w:spacing w:val="-8"/>
          <w:sz w:val="24"/>
          <w:szCs w:val="24"/>
        </w:rPr>
        <w:t xml:space="preserve"> </w:t>
      </w:r>
      <w:r w:rsidRPr="000344F7">
        <w:rPr>
          <w:rFonts w:asciiTheme="majorHAnsi" w:hAnsiTheme="majorHAnsi"/>
          <w:sz w:val="24"/>
          <w:szCs w:val="24"/>
        </w:rPr>
        <w:t>S</w:t>
      </w:r>
      <w:r w:rsidRPr="000344F7">
        <w:rPr>
          <w:rFonts w:asciiTheme="majorHAnsi" w:hAnsiTheme="majorHAnsi"/>
          <w:sz w:val="24"/>
          <w:szCs w:val="24"/>
          <w:lang w:val="id-ID"/>
        </w:rPr>
        <w:t xml:space="preserve">iswa </w:t>
      </w:r>
      <w:r w:rsidRPr="000344F7">
        <w:rPr>
          <w:rFonts w:asciiTheme="majorHAnsi" w:hAnsiTheme="majorHAnsi"/>
          <w:sz w:val="24"/>
          <w:szCs w:val="24"/>
        </w:rPr>
        <w:t>Y</w:t>
      </w:r>
      <w:r w:rsidRPr="000344F7">
        <w:rPr>
          <w:rFonts w:asciiTheme="majorHAnsi" w:hAnsiTheme="majorHAnsi"/>
          <w:sz w:val="24"/>
          <w:szCs w:val="24"/>
          <w:lang w:val="id-ID"/>
        </w:rPr>
        <w:t xml:space="preserve">ang </w:t>
      </w:r>
      <w:r w:rsidRPr="000344F7">
        <w:rPr>
          <w:rFonts w:asciiTheme="majorHAnsi" w:hAnsiTheme="majorHAnsi"/>
          <w:sz w:val="24"/>
          <w:szCs w:val="24"/>
        </w:rPr>
        <w:t xml:space="preserve">Diajar Dengan </w:t>
      </w:r>
      <w:r w:rsidRPr="000344F7">
        <w:rPr>
          <w:rFonts w:asciiTheme="majorHAnsi" w:hAnsiTheme="majorHAnsi"/>
          <w:sz w:val="24"/>
          <w:szCs w:val="24"/>
          <w:lang w:val="id-ID"/>
        </w:rPr>
        <w:t xml:space="preserve">Teknik Kunjungan Lapangan Dan </w:t>
      </w:r>
      <w:r w:rsidRPr="000344F7">
        <w:rPr>
          <w:rFonts w:asciiTheme="majorHAnsi" w:hAnsiTheme="majorHAnsi"/>
          <w:sz w:val="24"/>
          <w:szCs w:val="24"/>
        </w:rPr>
        <w:t>M</w:t>
      </w:r>
      <w:r w:rsidRPr="000344F7">
        <w:rPr>
          <w:rFonts w:asciiTheme="majorHAnsi" w:hAnsiTheme="majorHAnsi"/>
          <w:sz w:val="24"/>
          <w:szCs w:val="24"/>
          <w:lang w:val="id-ID"/>
        </w:rPr>
        <w:t xml:space="preserve">emiliki </w:t>
      </w:r>
      <w:r w:rsidRPr="000344F7">
        <w:rPr>
          <w:rFonts w:asciiTheme="majorHAnsi" w:hAnsiTheme="majorHAnsi"/>
          <w:sz w:val="24"/>
          <w:szCs w:val="24"/>
        </w:rPr>
        <w:t>Gaya Belajar</w:t>
      </w:r>
      <w:r w:rsidRPr="000344F7">
        <w:rPr>
          <w:rFonts w:asciiTheme="majorHAnsi" w:hAnsiTheme="majorHAnsi"/>
          <w:sz w:val="24"/>
          <w:szCs w:val="24"/>
          <w:lang w:val="id-ID"/>
        </w:rPr>
        <w:t xml:space="preserve"> Visual</w:t>
      </w:r>
    </w:p>
    <w:p w:rsidR="000344F7" w:rsidRPr="00C47207" w:rsidRDefault="000344F7" w:rsidP="000344F7">
      <w:pPr>
        <w:widowControl w:val="0"/>
        <w:autoSpaceDE w:val="0"/>
        <w:autoSpaceDN w:val="0"/>
        <w:adjustRightInd w:val="0"/>
        <w:spacing w:line="276" w:lineRule="auto"/>
        <w:ind w:firstLine="720"/>
        <w:jc w:val="both"/>
        <w:rPr>
          <w:rFonts w:asciiTheme="majorHAnsi" w:hAnsiTheme="majorHAnsi"/>
          <w:sz w:val="24"/>
          <w:szCs w:val="24"/>
        </w:rPr>
      </w:pPr>
      <w:r w:rsidRPr="000344F7">
        <w:rPr>
          <w:rFonts w:asciiTheme="majorHAnsi" w:hAnsiTheme="majorHAnsi"/>
          <w:sz w:val="24"/>
          <w:szCs w:val="24"/>
        </w:rPr>
        <w:t>Dari d</w:t>
      </w:r>
      <w:r w:rsidRPr="000344F7">
        <w:rPr>
          <w:rFonts w:asciiTheme="majorHAnsi" w:hAnsiTheme="majorHAnsi"/>
          <w:sz w:val="24"/>
          <w:szCs w:val="24"/>
          <w:lang w:val="id-ID"/>
        </w:rPr>
        <w:t xml:space="preserve">ata </w:t>
      </w:r>
      <w:r w:rsidRPr="000344F7">
        <w:rPr>
          <w:rFonts w:asciiTheme="majorHAnsi" w:hAnsiTheme="majorHAnsi"/>
          <w:sz w:val="24"/>
          <w:szCs w:val="24"/>
        </w:rPr>
        <w:t xml:space="preserve">yang diperoleh dan hasil perhitungan statistik diketahui bahwa </w:t>
      </w:r>
      <w:r w:rsidRPr="000344F7">
        <w:rPr>
          <w:rFonts w:asciiTheme="majorHAnsi" w:hAnsiTheme="majorHAnsi"/>
          <w:spacing w:val="-8"/>
          <w:sz w:val="24"/>
          <w:szCs w:val="24"/>
          <w:lang w:val="sv-SE"/>
        </w:rPr>
        <w:t xml:space="preserve">hasil </w:t>
      </w:r>
      <w:r w:rsidRPr="000344F7">
        <w:rPr>
          <w:rFonts w:asciiTheme="majorHAnsi" w:hAnsiTheme="majorHAnsi"/>
          <w:spacing w:val="-8"/>
          <w:sz w:val="24"/>
          <w:szCs w:val="24"/>
          <w:lang w:val="sv-SE"/>
        </w:rPr>
        <w:lastRenderedPageBreak/>
        <w:t xml:space="preserve">belajar </w:t>
      </w:r>
      <w:r w:rsidRPr="000344F7">
        <w:rPr>
          <w:rFonts w:asciiTheme="majorHAnsi" w:hAnsiTheme="majorHAnsi"/>
          <w:spacing w:val="-8"/>
          <w:sz w:val="24"/>
          <w:szCs w:val="24"/>
          <w:lang w:val="id-ID"/>
        </w:rPr>
        <w:t>Ilmu Pengetahuan Sosial</w:t>
      </w:r>
      <w:r w:rsidRPr="000344F7">
        <w:rPr>
          <w:rFonts w:asciiTheme="majorHAnsi" w:hAnsiTheme="majorHAnsi"/>
          <w:spacing w:val="-8"/>
          <w:sz w:val="24"/>
          <w:szCs w:val="24"/>
        </w:rPr>
        <w:t xml:space="preserve"> </w:t>
      </w:r>
      <w:r w:rsidRPr="000344F7">
        <w:rPr>
          <w:rFonts w:asciiTheme="majorHAnsi" w:hAnsiTheme="majorHAnsi"/>
          <w:sz w:val="24"/>
          <w:szCs w:val="24"/>
        </w:rPr>
        <w:t>s</w:t>
      </w:r>
      <w:r w:rsidRPr="000344F7">
        <w:rPr>
          <w:rFonts w:asciiTheme="majorHAnsi" w:hAnsiTheme="majorHAnsi"/>
          <w:sz w:val="24"/>
          <w:szCs w:val="24"/>
          <w:lang w:val="id-ID"/>
        </w:rPr>
        <w:t xml:space="preserve">iswa </w:t>
      </w:r>
      <w:r w:rsidRPr="000344F7">
        <w:rPr>
          <w:rFonts w:asciiTheme="majorHAnsi" w:hAnsiTheme="majorHAnsi"/>
          <w:sz w:val="24"/>
          <w:szCs w:val="24"/>
        </w:rPr>
        <w:t>y</w:t>
      </w:r>
      <w:r w:rsidRPr="000344F7">
        <w:rPr>
          <w:rFonts w:asciiTheme="majorHAnsi" w:hAnsiTheme="majorHAnsi"/>
          <w:sz w:val="24"/>
          <w:szCs w:val="24"/>
          <w:lang w:val="id-ID"/>
        </w:rPr>
        <w:t xml:space="preserve">ang </w:t>
      </w:r>
      <w:r w:rsidRPr="000344F7">
        <w:rPr>
          <w:rFonts w:asciiTheme="majorHAnsi" w:hAnsiTheme="majorHAnsi"/>
          <w:sz w:val="24"/>
          <w:szCs w:val="24"/>
        </w:rPr>
        <w:t xml:space="preserve">diajar dengan </w:t>
      </w:r>
      <w:r w:rsidRPr="000344F7">
        <w:rPr>
          <w:rFonts w:asciiTheme="majorHAnsi" w:hAnsiTheme="majorHAnsi"/>
          <w:sz w:val="24"/>
          <w:szCs w:val="24"/>
          <w:lang w:val="id-ID"/>
        </w:rPr>
        <w:t xml:space="preserve">teknik kunjungan lapangan dan </w:t>
      </w:r>
      <w:r w:rsidRPr="000344F7">
        <w:rPr>
          <w:rFonts w:asciiTheme="majorHAnsi" w:hAnsiTheme="majorHAnsi"/>
          <w:sz w:val="24"/>
          <w:szCs w:val="24"/>
        </w:rPr>
        <w:t>m</w:t>
      </w:r>
      <w:r w:rsidRPr="000344F7">
        <w:rPr>
          <w:rFonts w:asciiTheme="majorHAnsi" w:hAnsiTheme="majorHAnsi"/>
          <w:sz w:val="24"/>
          <w:szCs w:val="24"/>
          <w:lang w:val="id-ID"/>
        </w:rPr>
        <w:t xml:space="preserve">emiliki </w:t>
      </w:r>
      <w:r w:rsidRPr="000344F7">
        <w:rPr>
          <w:rFonts w:asciiTheme="majorHAnsi" w:hAnsiTheme="majorHAnsi"/>
          <w:sz w:val="24"/>
          <w:szCs w:val="24"/>
        </w:rPr>
        <w:t>gaya belajar</w:t>
      </w:r>
      <w:r w:rsidRPr="000344F7">
        <w:rPr>
          <w:rFonts w:asciiTheme="majorHAnsi" w:hAnsiTheme="majorHAnsi"/>
          <w:sz w:val="24"/>
          <w:szCs w:val="24"/>
          <w:lang w:val="id-ID"/>
        </w:rPr>
        <w:t xml:space="preserve"> visual</w:t>
      </w:r>
      <w:r w:rsidRPr="000344F7">
        <w:rPr>
          <w:rFonts w:asciiTheme="majorHAnsi" w:hAnsiTheme="majorHAnsi"/>
          <w:sz w:val="24"/>
          <w:szCs w:val="24"/>
        </w:rPr>
        <w:t>, skor terendah 1</w:t>
      </w:r>
      <w:r w:rsidRPr="000344F7">
        <w:rPr>
          <w:rFonts w:asciiTheme="majorHAnsi" w:hAnsiTheme="majorHAnsi"/>
          <w:sz w:val="24"/>
          <w:szCs w:val="24"/>
          <w:lang w:val="id-ID"/>
        </w:rPr>
        <w:t>7</w:t>
      </w:r>
      <w:r w:rsidRPr="000344F7">
        <w:rPr>
          <w:rFonts w:asciiTheme="majorHAnsi" w:hAnsiTheme="majorHAnsi"/>
          <w:sz w:val="24"/>
          <w:szCs w:val="24"/>
        </w:rPr>
        <w:t>, skor tertinggi 2</w:t>
      </w:r>
      <w:r w:rsidRPr="000344F7">
        <w:rPr>
          <w:rFonts w:asciiTheme="majorHAnsi" w:hAnsiTheme="majorHAnsi"/>
          <w:sz w:val="24"/>
          <w:szCs w:val="24"/>
          <w:lang w:val="id-ID"/>
        </w:rPr>
        <w:t>2</w:t>
      </w:r>
      <w:r w:rsidRPr="000344F7">
        <w:rPr>
          <w:rFonts w:asciiTheme="majorHAnsi" w:hAnsiTheme="majorHAnsi"/>
          <w:sz w:val="24"/>
          <w:szCs w:val="24"/>
        </w:rPr>
        <w:t>,</w:t>
      </w:r>
      <w:r w:rsidRPr="000344F7">
        <w:rPr>
          <w:rFonts w:asciiTheme="majorHAnsi" w:hAnsiTheme="majorHAnsi"/>
          <w:sz w:val="24"/>
          <w:szCs w:val="24"/>
          <w:lang w:val="id-ID"/>
        </w:rPr>
        <w:t xml:space="preserve"> rata-rata </w:t>
      </w:r>
      <w:r w:rsidRPr="000344F7">
        <w:rPr>
          <w:rFonts w:asciiTheme="majorHAnsi" w:hAnsiTheme="majorHAnsi"/>
          <w:sz w:val="24"/>
          <w:szCs w:val="24"/>
        </w:rPr>
        <w:t>= 19</w:t>
      </w:r>
      <w:r w:rsidRPr="000344F7">
        <w:rPr>
          <w:rFonts w:asciiTheme="majorHAnsi" w:hAnsiTheme="majorHAnsi"/>
          <w:sz w:val="24"/>
          <w:szCs w:val="24"/>
          <w:lang w:val="id-ID"/>
        </w:rPr>
        <w:t xml:space="preserve">,27 median </w:t>
      </w:r>
      <w:r w:rsidRPr="000344F7">
        <w:rPr>
          <w:rFonts w:asciiTheme="majorHAnsi" w:hAnsiTheme="majorHAnsi"/>
          <w:sz w:val="24"/>
          <w:szCs w:val="24"/>
        </w:rPr>
        <w:t xml:space="preserve">= </w:t>
      </w:r>
      <w:r w:rsidRPr="000344F7">
        <w:rPr>
          <w:rFonts w:asciiTheme="majorHAnsi" w:hAnsiTheme="majorHAnsi"/>
          <w:sz w:val="24"/>
          <w:szCs w:val="24"/>
          <w:lang w:val="id-ID"/>
        </w:rPr>
        <w:t xml:space="preserve">18,94 dan modus </w:t>
      </w:r>
      <w:r w:rsidRPr="000344F7">
        <w:rPr>
          <w:rFonts w:asciiTheme="majorHAnsi" w:hAnsiTheme="majorHAnsi"/>
          <w:sz w:val="24"/>
          <w:szCs w:val="24"/>
        </w:rPr>
        <w:t>= 1</w:t>
      </w:r>
      <w:r w:rsidRPr="000344F7">
        <w:rPr>
          <w:rFonts w:asciiTheme="majorHAnsi" w:hAnsiTheme="majorHAnsi"/>
          <w:sz w:val="24"/>
          <w:szCs w:val="24"/>
          <w:lang w:val="id-ID"/>
        </w:rPr>
        <w:t xml:space="preserve">8,94 dan simpangan baku </w:t>
      </w:r>
      <w:r w:rsidRPr="000344F7">
        <w:rPr>
          <w:rFonts w:asciiTheme="majorHAnsi" w:hAnsiTheme="majorHAnsi"/>
          <w:sz w:val="24"/>
          <w:szCs w:val="24"/>
        </w:rPr>
        <w:t xml:space="preserve">= </w:t>
      </w:r>
      <w:r w:rsidRPr="000344F7">
        <w:rPr>
          <w:rFonts w:asciiTheme="majorHAnsi" w:hAnsiTheme="majorHAnsi"/>
          <w:sz w:val="24"/>
          <w:szCs w:val="24"/>
          <w:lang w:val="id-ID"/>
        </w:rPr>
        <w:t>1,44. (Perhitungan selengkapnya dapat dilihat pada lampiran 9).</w:t>
      </w:r>
      <w:r w:rsidRPr="000344F7">
        <w:rPr>
          <w:rFonts w:asciiTheme="majorHAnsi" w:hAnsiTheme="majorHAnsi"/>
          <w:sz w:val="24"/>
          <w:szCs w:val="24"/>
        </w:rPr>
        <w:t xml:space="preserve"> </w:t>
      </w:r>
      <w:r w:rsidRPr="000344F7">
        <w:rPr>
          <w:rFonts w:asciiTheme="majorHAnsi" w:hAnsiTheme="majorHAnsi"/>
          <w:sz w:val="24"/>
          <w:szCs w:val="24"/>
          <w:lang w:val="id-ID"/>
        </w:rPr>
        <w:t xml:space="preserve">Berdasarkan data tersebut disusun distribusi frekuensi skor </w:t>
      </w:r>
      <w:r w:rsidRPr="000344F7">
        <w:rPr>
          <w:rFonts w:asciiTheme="majorHAnsi" w:hAnsiTheme="majorHAnsi"/>
          <w:spacing w:val="-8"/>
          <w:sz w:val="24"/>
          <w:szCs w:val="24"/>
          <w:lang w:val="sv-SE"/>
        </w:rPr>
        <w:t xml:space="preserve">hasil belajar </w:t>
      </w:r>
      <w:r w:rsidRPr="000344F7">
        <w:rPr>
          <w:rFonts w:asciiTheme="majorHAnsi" w:hAnsiTheme="majorHAnsi"/>
          <w:spacing w:val="-8"/>
          <w:sz w:val="24"/>
          <w:szCs w:val="24"/>
          <w:lang w:val="id-ID"/>
        </w:rPr>
        <w:t>Ilmu Pengetahuan Sosial</w:t>
      </w:r>
      <w:r w:rsidRPr="000344F7">
        <w:rPr>
          <w:rFonts w:asciiTheme="majorHAnsi" w:hAnsiTheme="majorHAnsi"/>
          <w:spacing w:val="-8"/>
          <w:sz w:val="24"/>
          <w:szCs w:val="24"/>
        </w:rPr>
        <w:t xml:space="preserve"> </w:t>
      </w:r>
      <w:r w:rsidRPr="000344F7">
        <w:rPr>
          <w:rFonts w:asciiTheme="majorHAnsi" w:hAnsiTheme="majorHAnsi"/>
          <w:sz w:val="24"/>
          <w:szCs w:val="24"/>
          <w:lang w:val="id-ID"/>
        </w:rPr>
        <w:t>siswa yang diajar dengan teknik kunjungan lapangan dan memiliki g</w:t>
      </w:r>
      <w:r w:rsidR="00C47207">
        <w:rPr>
          <w:rFonts w:asciiTheme="majorHAnsi" w:hAnsiTheme="majorHAnsi"/>
          <w:sz w:val="24"/>
          <w:szCs w:val="24"/>
          <w:lang w:val="id-ID"/>
        </w:rPr>
        <w:t>aya belajar visual seperti yang</w:t>
      </w:r>
      <w:r w:rsidR="00C47207">
        <w:rPr>
          <w:rFonts w:asciiTheme="majorHAnsi" w:hAnsiTheme="majorHAnsi"/>
          <w:sz w:val="24"/>
          <w:szCs w:val="24"/>
        </w:rPr>
        <w:t xml:space="preserve"> </w:t>
      </w:r>
      <w:r w:rsidRPr="000344F7">
        <w:rPr>
          <w:rFonts w:asciiTheme="majorHAnsi" w:hAnsiTheme="majorHAnsi"/>
          <w:sz w:val="24"/>
          <w:szCs w:val="24"/>
          <w:lang w:val="id-ID"/>
        </w:rPr>
        <w:t>dikemukakan pada tabel berikut.</w:t>
      </w:r>
    </w:p>
    <w:tbl>
      <w:tblPr>
        <w:tblpPr w:leftFromText="180" w:rightFromText="180" w:vertAnchor="page" w:horzAnchor="page" w:tblpX="6344" w:tblpY="9320"/>
        <w:tblW w:w="4562" w:type="dxa"/>
        <w:tblLayout w:type="fixed"/>
        <w:tblCellMar>
          <w:left w:w="28" w:type="dxa"/>
          <w:right w:w="28" w:type="dxa"/>
        </w:tblCellMar>
        <w:tblLook w:val="0000"/>
      </w:tblPr>
      <w:tblGrid>
        <w:gridCol w:w="450"/>
        <w:gridCol w:w="559"/>
        <w:gridCol w:w="567"/>
        <w:gridCol w:w="755"/>
        <w:gridCol w:w="1080"/>
        <w:gridCol w:w="1151"/>
      </w:tblGrid>
      <w:tr w:rsidR="00C47207" w:rsidRPr="005A1439" w:rsidTr="00C47207">
        <w:trPr>
          <w:trHeight w:val="317"/>
        </w:trPr>
        <w:tc>
          <w:tcPr>
            <w:tcW w:w="450" w:type="dxa"/>
            <w:tcBorders>
              <w:top w:val="single" w:sz="12" w:space="0" w:color="000000"/>
              <w:left w:val="single" w:sz="12" w:space="0" w:color="auto"/>
              <w:bottom w:val="single" w:sz="8" w:space="0" w:color="auto"/>
            </w:tcBorders>
            <w:shd w:val="clear" w:color="auto" w:fill="auto"/>
            <w:vAlign w:val="center"/>
          </w:tcPr>
          <w:p w:rsidR="00C47207" w:rsidRPr="005A1439" w:rsidRDefault="00C47207" w:rsidP="00C47207">
            <w:pPr>
              <w:spacing w:line="216" w:lineRule="auto"/>
              <w:rPr>
                <w:rFonts w:asciiTheme="majorHAnsi" w:hAnsiTheme="majorHAnsi"/>
                <w:bCs/>
                <w:snapToGrid w:val="0"/>
                <w:sz w:val="20"/>
                <w:szCs w:val="20"/>
              </w:rPr>
            </w:pPr>
            <w:r w:rsidRPr="005A1439">
              <w:rPr>
                <w:rFonts w:asciiTheme="majorHAnsi" w:hAnsiTheme="majorHAnsi"/>
                <w:bCs/>
                <w:snapToGrid w:val="0"/>
                <w:sz w:val="20"/>
                <w:szCs w:val="20"/>
              </w:rPr>
              <w:t xml:space="preserve">No </w:t>
            </w:r>
          </w:p>
        </w:tc>
        <w:tc>
          <w:tcPr>
            <w:tcW w:w="1881" w:type="dxa"/>
            <w:gridSpan w:val="3"/>
            <w:tcBorders>
              <w:top w:val="single" w:sz="12" w:space="0" w:color="000000"/>
              <w:left w:val="single" w:sz="6" w:space="0" w:color="000000"/>
              <w:bottom w:val="single" w:sz="8" w:space="0" w:color="auto"/>
              <w:right w:val="single" w:sz="6" w:space="0" w:color="000000"/>
            </w:tcBorders>
            <w:shd w:val="clear" w:color="auto" w:fill="auto"/>
            <w:vAlign w:val="center"/>
          </w:tcPr>
          <w:p w:rsidR="00C47207" w:rsidRPr="005A1439" w:rsidRDefault="00C47207" w:rsidP="00C47207">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Interval Kelas</w:t>
            </w:r>
          </w:p>
        </w:tc>
        <w:tc>
          <w:tcPr>
            <w:tcW w:w="1080" w:type="dxa"/>
            <w:tcBorders>
              <w:top w:val="single" w:sz="12" w:space="0" w:color="000000"/>
              <w:left w:val="single" w:sz="6" w:space="0" w:color="000000"/>
              <w:bottom w:val="single" w:sz="8" w:space="0" w:color="auto"/>
              <w:right w:val="single" w:sz="6" w:space="0" w:color="000000"/>
            </w:tcBorders>
            <w:shd w:val="clear" w:color="auto" w:fill="auto"/>
            <w:vAlign w:val="center"/>
          </w:tcPr>
          <w:p w:rsidR="00C47207" w:rsidRPr="005A1439" w:rsidRDefault="00C47207" w:rsidP="00C47207">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Frekuensi</w:t>
            </w:r>
          </w:p>
        </w:tc>
        <w:tc>
          <w:tcPr>
            <w:tcW w:w="1151" w:type="dxa"/>
            <w:tcBorders>
              <w:top w:val="single" w:sz="12" w:space="0" w:color="000000"/>
              <w:bottom w:val="single" w:sz="8" w:space="0" w:color="auto"/>
              <w:right w:val="single" w:sz="12" w:space="0" w:color="auto"/>
            </w:tcBorders>
            <w:shd w:val="clear" w:color="auto" w:fill="auto"/>
            <w:vAlign w:val="center"/>
          </w:tcPr>
          <w:p w:rsidR="00C47207" w:rsidRPr="005A1439" w:rsidRDefault="00C47207" w:rsidP="00C47207">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Persentase (%)</w:t>
            </w:r>
          </w:p>
        </w:tc>
      </w:tr>
      <w:tr w:rsidR="00C47207" w:rsidRPr="005A1439" w:rsidTr="00C47207">
        <w:trPr>
          <w:trHeight w:val="302"/>
        </w:trPr>
        <w:tc>
          <w:tcPr>
            <w:tcW w:w="450" w:type="dxa"/>
            <w:tcBorders>
              <w:top w:val="single" w:sz="8" w:space="0" w:color="auto"/>
              <w:left w:val="single" w:sz="12" w:space="0" w:color="auto"/>
              <w:right w:val="single" w:sz="6" w:space="0" w:color="000000"/>
            </w:tcBorders>
            <w:shd w:val="clear" w:color="auto" w:fill="auto"/>
            <w:vAlign w:val="center"/>
          </w:tcPr>
          <w:p w:rsidR="00C47207" w:rsidRPr="005A1439" w:rsidRDefault="00C47207" w:rsidP="00C47207">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1</w:t>
            </w:r>
          </w:p>
        </w:tc>
        <w:tc>
          <w:tcPr>
            <w:tcW w:w="559" w:type="dxa"/>
            <w:tcBorders>
              <w:top w:val="single" w:sz="8" w:space="0" w:color="auto"/>
              <w:left w:val="nil"/>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7</w:t>
            </w:r>
          </w:p>
        </w:tc>
        <w:tc>
          <w:tcPr>
            <w:tcW w:w="567" w:type="dxa"/>
            <w:tcBorders>
              <w:top w:val="single" w:sz="8" w:space="0" w:color="auto"/>
              <w:left w:val="nil"/>
            </w:tcBorders>
            <w:shd w:val="clear" w:color="auto" w:fill="auto"/>
            <w:vAlign w:val="center"/>
          </w:tcPr>
          <w:p w:rsidR="00C47207" w:rsidRPr="005A1439" w:rsidRDefault="00C47207" w:rsidP="00C47207">
            <w:pPr>
              <w:tabs>
                <w:tab w:val="left" w:pos="480"/>
              </w:tabs>
              <w:spacing w:line="216" w:lineRule="auto"/>
              <w:rPr>
                <w:rFonts w:asciiTheme="majorHAnsi" w:hAnsiTheme="majorHAnsi"/>
                <w:snapToGrid w:val="0"/>
                <w:sz w:val="20"/>
                <w:szCs w:val="20"/>
                <w:lang w:val="id-ID"/>
              </w:rPr>
            </w:pPr>
            <w:r w:rsidRPr="005A1439">
              <w:rPr>
                <w:rFonts w:asciiTheme="majorHAnsi" w:hAnsiTheme="majorHAnsi"/>
                <w:snapToGrid w:val="0"/>
                <w:sz w:val="20"/>
                <w:szCs w:val="20"/>
                <w:lang w:val="id-ID"/>
              </w:rPr>
              <w:t>-</w:t>
            </w:r>
          </w:p>
        </w:tc>
        <w:tc>
          <w:tcPr>
            <w:tcW w:w="755" w:type="dxa"/>
            <w:tcBorders>
              <w:top w:val="single" w:sz="8" w:space="0" w:color="auto"/>
              <w:left w:val="nil"/>
              <w:right w:val="single" w:sz="6"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8</w:t>
            </w:r>
          </w:p>
        </w:tc>
        <w:tc>
          <w:tcPr>
            <w:tcW w:w="1080" w:type="dxa"/>
            <w:tcBorders>
              <w:top w:val="single" w:sz="8" w:space="0" w:color="auto"/>
              <w:left w:val="nil"/>
              <w:right w:val="single" w:sz="6" w:space="0" w:color="000000"/>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4</w:t>
            </w:r>
          </w:p>
        </w:tc>
        <w:tc>
          <w:tcPr>
            <w:tcW w:w="1151" w:type="dxa"/>
            <w:tcBorders>
              <w:top w:val="single" w:sz="8" w:space="0" w:color="auto"/>
              <w:right w:val="single" w:sz="12"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27</w:t>
            </w:r>
          </w:p>
        </w:tc>
      </w:tr>
      <w:tr w:rsidR="00C47207" w:rsidRPr="005A1439" w:rsidTr="00C47207">
        <w:trPr>
          <w:trHeight w:val="288"/>
        </w:trPr>
        <w:tc>
          <w:tcPr>
            <w:tcW w:w="450" w:type="dxa"/>
            <w:tcBorders>
              <w:left w:val="single" w:sz="12" w:space="0" w:color="auto"/>
              <w:right w:val="single" w:sz="6" w:space="0" w:color="000000"/>
            </w:tcBorders>
            <w:shd w:val="clear" w:color="auto" w:fill="auto"/>
            <w:vAlign w:val="center"/>
          </w:tcPr>
          <w:p w:rsidR="00C47207" w:rsidRPr="005A1439" w:rsidRDefault="00C47207" w:rsidP="00C47207">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2</w:t>
            </w:r>
          </w:p>
        </w:tc>
        <w:tc>
          <w:tcPr>
            <w:tcW w:w="559" w:type="dxa"/>
            <w:tcBorders>
              <w:left w:val="nil"/>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19</w:t>
            </w:r>
          </w:p>
        </w:tc>
        <w:tc>
          <w:tcPr>
            <w:tcW w:w="567" w:type="dxa"/>
            <w:tcBorders>
              <w:left w:val="nil"/>
            </w:tcBorders>
            <w:shd w:val="clear" w:color="auto" w:fill="auto"/>
            <w:vAlign w:val="center"/>
          </w:tcPr>
          <w:p w:rsidR="00C47207" w:rsidRPr="005A1439" w:rsidRDefault="00C47207" w:rsidP="00C47207">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755" w:type="dxa"/>
            <w:tcBorders>
              <w:left w:val="nil"/>
              <w:right w:val="single" w:sz="6"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20</w:t>
            </w:r>
          </w:p>
        </w:tc>
        <w:tc>
          <w:tcPr>
            <w:tcW w:w="1080" w:type="dxa"/>
            <w:tcBorders>
              <w:left w:val="nil"/>
              <w:right w:val="single" w:sz="6" w:space="0" w:color="000000"/>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8</w:t>
            </w:r>
          </w:p>
        </w:tc>
        <w:tc>
          <w:tcPr>
            <w:tcW w:w="1151" w:type="dxa"/>
            <w:tcBorders>
              <w:right w:val="single" w:sz="12"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53</w:t>
            </w:r>
          </w:p>
        </w:tc>
      </w:tr>
      <w:tr w:rsidR="00C47207" w:rsidRPr="005A1439" w:rsidTr="00C47207">
        <w:trPr>
          <w:trHeight w:val="288"/>
        </w:trPr>
        <w:tc>
          <w:tcPr>
            <w:tcW w:w="450" w:type="dxa"/>
            <w:tcBorders>
              <w:left w:val="single" w:sz="12" w:space="0" w:color="auto"/>
              <w:right w:val="single" w:sz="6" w:space="0" w:color="000000"/>
            </w:tcBorders>
            <w:shd w:val="clear" w:color="auto" w:fill="auto"/>
            <w:vAlign w:val="center"/>
          </w:tcPr>
          <w:p w:rsidR="00C47207" w:rsidRPr="005A1439" w:rsidRDefault="00C47207" w:rsidP="00C47207">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3</w:t>
            </w:r>
          </w:p>
        </w:tc>
        <w:tc>
          <w:tcPr>
            <w:tcW w:w="559" w:type="dxa"/>
            <w:tcBorders>
              <w:left w:val="nil"/>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1</w:t>
            </w:r>
          </w:p>
        </w:tc>
        <w:tc>
          <w:tcPr>
            <w:tcW w:w="567" w:type="dxa"/>
            <w:tcBorders>
              <w:left w:val="nil"/>
            </w:tcBorders>
            <w:shd w:val="clear" w:color="auto" w:fill="auto"/>
            <w:vAlign w:val="center"/>
          </w:tcPr>
          <w:p w:rsidR="00C47207" w:rsidRPr="005A1439" w:rsidRDefault="00C47207" w:rsidP="00C47207">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755" w:type="dxa"/>
            <w:tcBorders>
              <w:left w:val="nil"/>
              <w:right w:val="single" w:sz="6"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2</w:t>
            </w:r>
          </w:p>
        </w:tc>
        <w:tc>
          <w:tcPr>
            <w:tcW w:w="1080" w:type="dxa"/>
            <w:tcBorders>
              <w:left w:val="nil"/>
              <w:right w:val="single" w:sz="6" w:space="0" w:color="000000"/>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3</w:t>
            </w:r>
          </w:p>
        </w:tc>
        <w:tc>
          <w:tcPr>
            <w:tcW w:w="1151" w:type="dxa"/>
            <w:tcBorders>
              <w:right w:val="single" w:sz="12"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20</w:t>
            </w:r>
          </w:p>
        </w:tc>
      </w:tr>
      <w:tr w:rsidR="00C47207" w:rsidRPr="005A1439" w:rsidTr="00C47207">
        <w:trPr>
          <w:trHeight w:val="288"/>
        </w:trPr>
        <w:tc>
          <w:tcPr>
            <w:tcW w:w="450" w:type="dxa"/>
            <w:tcBorders>
              <w:left w:val="single" w:sz="12" w:space="0" w:color="auto"/>
              <w:right w:val="single" w:sz="6" w:space="0" w:color="000000"/>
            </w:tcBorders>
            <w:shd w:val="clear" w:color="auto" w:fill="auto"/>
            <w:vAlign w:val="center"/>
          </w:tcPr>
          <w:p w:rsidR="00C47207" w:rsidRPr="005A1439" w:rsidRDefault="00C47207" w:rsidP="00C47207">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4</w:t>
            </w:r>
          </w:p>
        </w:tc>
        <w:tc>
          <w:tcPr>
            <w:tcW w:w="559" w:type="dxa"/>
            <w:tcBorders>
              <w:left w:val="nil"/>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3</w:t>
            </w:r>
          </w:p>
        </w:tc>
        <w:tc>
          <w:tcPr>
            <w:tcW w:w="567" w:type="dxa"/>
            <w:tcBorders>
              <w:left w:val="nil"/>
            </w:tcBorders>
            <w:shd w:val="clear" w:color="auto" w:fill="auto"/>
            <w:vAlign w:val="center"/>
          </w:tcPr>
          <w:p w:rsidR="00C47207" w:rsidRPr="005A1439" w:rsidRDefault="00C47207" w:rsidP="00C47207">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755" w:type="dxa"/>
            <w:tcBorders>
              <w:left w:val="nil"/>
              <w:right w:val="single" w:sz="6"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4</w:t>
            </w:r>
          </w:p>
        </w:tc>
        <w:tc>
          <w:tcPr>
            <w:tcW w:w="1080" w:type="dxa"/>
            <w:tcBorders>
              <w:left w:val="nil"/>
              <w:right w:val="single" w:sz="6" w:space="0" w:color="000000"/>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0</w:t>
            </w:r>
          </w:p>
        </w:tc>
        <w:tc>
          <w:tcPr>
            <w:tcW w:w="1151" w:type="dxa"/>
            <w:tcBorders>
              <w:right w:val="single" w:sz="12"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0</w:t>
            </w:r>
          </w:p>
        </w:tc>
      </w:tr>
      <w:tr w:rsidR="00C47207" w:rsidRPr="005A1439" w:rsidTr="00C47207">
        <w:trPr>
          <w:trHeight w:val="288"/>
        </w:trPr>
        <w:tc>
          <w:tcPr>
            <w:tcW w:w="450" w:type="dxa"/>
            <w:tcBorders>
              <w:left w:val="single" w:sz="12" w:space="0" w:color="auto"/>
              <w:right w:val="single" w:sz="6" w:space="0" w:color="000000"/>
            </w:tcBorders>
            <w:shd w:val="clear" w:color="auto" w:fill="auto"/>
            <w:vAlign w:val="center"/>
          </w:tcPr>
          <w:p w:rsidR="00C47207" w:rsidRPr="005A1439" w:rsidRDefault="00C47207" w:rsidP="00C47207">
            <w:pPr>
              <w:tabs>
                <w:tab w:val="left" w:pos="450"/>
              </w:tabs>
              <w:spacing w:line="216" w:lineRule="auto"/>
              <w:rPr>
                <w:rFonts w:asciiTheme="majorHAnsi" w:hAnsiTheme="majorHAnsi"/>
                <w:snapToGrid w:val="0"/>
                <w:sz w:val="20"/>
                <w:szCs w:val="20"/>
                <w:lang w:val="id-ID"/>
              </w:rPr>
            </w:pPr>
            <w:r w:rsidRPr="005A1439">
              <w:rPr>
                <w:rFonts w:asciiTheme="majorHAnsi" w:hAnsiTheme="majorHAnsi"/>
                <w:snapToGrid w:val="0"/>
                <w:sz w:val="20"/>
                <w:szCs w:val="20"/>
                <w:lang w:val="id-ID"/>
              </w:rPr>
              <w:t>5</w:t>
            </w:r>
          </w:p>
        </w:tc>
        <w:tc>
          <w:tcPr>
            <w:tcW w:w="559" w:type="dxa"/>
            <w:tcBorders>
              <w:left w:val="nil"/>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25</w:t>
            </w:r>
          </w:p>
        </w:tc>
        <w:tc>
          <w:tcPr>
            <w:tcW w:w="567" w:type="dxa"/>
            <w:tcBorders>
              <w:left w:val="nil"/>
            </w:tcBorders>
            <w:shd w:val="clear" w:color="auto" w:fill="auto"/>
            <w:vAlign w:val="center"/>
          </w:tcPr>
          <w:p w:rsidR="00C47207" w:rsidRPr="005A1439" w:rsidRDefault="00C47207" w:rsidP="00C47207">
            <w:pPr>
              <w:tabs>
                <w:tab w:val="left" w:pos="480"/>
              </w:tabs>
              <w:spacing w:line="216" w:lineRule="auto"/>
              <w:rPr>
                <w:rFonts w:asciiTheme="majorHAnsi" w:hAnsiTheme="majorHAnsi"/>
                <w:snapToGrid w:val="0"/>
                <w:sz w:val="20"/>
                <w:szCs w:val="20"/>
                <w:lang w:val="id-ID"/>
              </w:rPr>
            </w:pPr>
            <w:r w:rsidRPr="005A1439">
              <w:rPr>
                <w:rFonts w:asciiTheme="majorHAnsi" w:hAnsiTheme="majorHAnsi"/>
                <w:snapToGrid w:val="0"/>
                <w:sz w:val="20"/>
                <w:szCs w:val="20"/>
                <w:lang w:val="id-ID"/>
              </w:rPr>
              <w:t>-</w:t>
            </w:r>
          </w:p>
        </w:tc>
        <w:tc>
          <w:tcPr>
            <w:tcW w:w="755" w:type="dxa"/>
            <w:tcBorders>
              <w:left w:val="nil"/>
              <w:right w:val="single" w:sz="6"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26</w:t>
            </w:r>
          </w:p>
        </w:tc>
        <w:tc>
          <w:tcPr>
            <w:tcW w:w="1080" w:type="dxa"/>
            <w:tcBorders>
              <w:left w:val="nil"/>
              <w:right w:val="single" w:sz="6" w:space="0" w:color="000000"/>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0</w:t>
            </w:r>
          </w:p>
        </w:tc>
        <w:tc>
          <w:tcPr>
            <w:tcW w:w="1151" w:type="dxa"/>
            <w:tcBorders>
              <w:right w:val="single" w:sz="12" w:space="0" w:color="auto"/>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0</w:t>
            </w:r>
          </w:p>
        </w:tc>
      </w:tr>
      <w:tr w:rsidR="00C47207" w:rsidRPr="005A1439" w:rsidTr="00C47207">
        <w:trPr>
          <w:trHeight w:val="317"/>
        </w:trPr>
        <w:tc>
          <w:tcPr>
            <w:tcW w:w="2331" w:type="dxa"/>
            <w:gridSpan w:val="4"/>
            <w:tcBorders>
              <w:top w:val="single" w:sz="12" w:space="0" w:color="000000"/>
              <w:left w:val="single" w:sz="12" w:space="0" w:color="auto"/>
              <w:bottom w:val="single" w:sz="12" w:space="0" w:color="000000"/>
            </w:tcBorders>
            <w:shd w:val="clear" w:color="auto" w:fill="auto"/>
            <w:vAlign w:val="center"/>
          </w:tcPr>
          <w:p w:rsidR="00C47207" w:rsidRPr="005A1439" w:rsidRDefault="00C47207" w:rsidP="00C47207">
            <w:pPr>
              <w:pStyle w:val="Heading1"/>
              <w:tabs>
                <w:tab w:val="left" w:pos="450"/>
              </w:tabs>
              <w:jc w:val="center"/>
              <w:rPr>
                <w:rFonts w:asciiTheme="majorHAnsi" w:hAnsiTheme="majorHAnsi"/>
                <w:color w:val="auto"/>
              </w:rPr>
            </w:pPr>
            <w:r w:rsidRPr="005A1439">
              <w:rPr>
                <w:rFonts w:asciiTheme="majorHAnsi" w:hAnsiTheme="majorHAnsi"/>
                <w:color w:val="auto"/>
              </w:rPr>
              <w:t>Jumlah</w:t>
            </w:r>
          </w:p>
        </w:tc>
        <w:tc>
          <w:tcPr>
            <w:tcW w:w="1080" w:type="dxa"/>
            <w:tcBorders>
              <w:top w:val="single" w:sz="12" w:space="0" w:color="000000"/>
              <w:left w:val="single" w:sz="6" w:space="0" w:color="000000"/>
              <w:bottom w:val="single" w:sz="12" w:space="0" w:color="000000"/>
              <w:right w:val="single" w:sz="6" w:space="0" w:color="000000"/>
            </w:tcBorders>
            <w:shd w:val="clear" w:color="auto" w:fill="auto"/>
            <w:vAlign w:val="bottom"/>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5</w:t>
            </w:r>
          </w:p>
        </w:tc>
        <w:tc>
          <w:tcPr>
            <w:tcW w:w="1151" w:type="dxa"/>
            <w:tcBorders>
              <w:top w:val="single" w:sz="12" w:space="0" w:color="000000"/>
              <w:left w:val="single" w:sz="6" w:space="0" w:color="000000"/>
              <w:bottom w:val="single" w:sz="12" w:space="0" w:color="000000"/>
              <w:right w:val="single" w:sz="12" w:space="0" w:color="auto"/>
            </w:tcBorders>
            <w:shd w:val="clear" w:color="auto" w:fill="auto"/>
          </w:tcPr>
          <w:p w:rsidR="00C47207" w:rsidRPr="005A1439" w:rsidRDefault="00C47207" w:rsidP="00C47207">
            <w:pPr>
              <w:rPr>
                <w:rFonts w:asciiTheme="majorHAnsi" w:hAnsiTheme="majorHAnsi"/>
                <w:sz w:val="20"/>
                <w:szCs w:val="20"/>
                <w:lang w:val="id-ID"/>
              </w:rPr>
            </w:pPr>
            <w:r w:rsidRPr="005A1439">
              <w:rPr>
                <w:rFonts w:asciiTheme="majorHAnsi" w:hAnsiTheme="majorHAnsi"/>
                <w:sz w:val="20"/>
                <w:szCs w:val="20"/>
                <w:lang w:val="id-ID"/>
              </w:rPr>
              <w:t>100</w:t>
            </w:r>
          </w:p>
        </w:tc>
      </w:tr>
    </w:tbl>
    <w:p w:rsidR="00C47207" w:rsidRDefault="00C47207" w:rsidP="00C47207">
      <w:pPr>
        <w:widowControl w:val="0"/>
        <w:autoSpaceDE w:val="0"/>
        <w:autoSpaceDN w:val="0"/>
        <w:adjustRightInd w:val="0"/>
        <w:ind w:left="1134" w:hanging="1134"/>
        <w:jc w:val="both"/>
        <w:rPr>
          <w:rFonts w:asciiTheme="majorHAnsi" w:hAnsiTheme="majorHAnsi"/>
        </w:rPr>
      </w:pPr>
      <w:r w:rsidRPr="00C47207">
        <w:rPr>
          <w:rFonts w:asciiTheme="majorHAnsi" w:hAnsiTheme="majorHAnsi"/>
          <w:lang w:val="id-ID"/>
        </w:rPr>
        <w:t>Tabel</w:t>
      </w:r>
      <w:r w:rsidRPr="00C47207">
        <w:rPr>
          <w:rFonts w:asciiTheme="majorHAnsi" w:hAnsiTheme="majorHAnsi"/>
        </w:rPr>
        <w:t xml:space="preserve"> 6</w:t>
      </w:r>
      <w:r w:rsidRPr="00C47207">
        <w:rPr>
          <w:rFonts w:asciiTheme="majorHAnsi" w:hAnsiTheme="majorHAnsi"/>
        </w:rPr>
        <w:tab/>
      </w:r>
      <w:r w:rsidRPr="00C47207">
        <w:rPr>
          <w:rFonts w:asciiTheme="majorHAnsi" w:hAnsiTheme="majorHAnsi"/>
          <w:spacing w:val="-8"/>
          <w:lang w:val="sv-SE"/>
        </w:rPr>
        <w:t xml:space="preserve">Hasil Belajar </w:t>
      </w:r>
      <w:r w:rsidRPr="00C47207">
        <w:rPr>
          <w:rFonts w:asciiTheme="majorHAnsi" w:hAnsiTheme="majorHAnsi"/>
          <w:spacing w:val="-8"/>
          <w:lang w:val="id-ID"/>
        </w:rPr>
        <w:t>Ilmu Pengetahuan Sosial</w:t>
      </w:r>
      <w:r w:rsidRPr="00C47207">
        <w:rPr>
          <w:rFonts w:asciiTheme="majorHAnsi" w:hAnsiTheme="majorHAnsi"/>
          <w:spacing w:val="-8"/>
        </w:rPr>
        <w:t xml:space="preserve"> </w:t>
      </w:r>
      <w:r w:rsidRPr="00C47207">
        <w:rPr>
          <w:rFonts w:asciiTheme="majorHAnsi" w:hAnsiTheme="majorHAnsi"/>
        </w:rPr>
        <w:t>S</w:t>
      </w:r>
      <w:r w:rsidRPr="00C47207">
        <w:rPr>
          <w:rFonts w:asciiTheme="majorHAnsi" w:hAnsiTheme="majorHAnsi"/>
          <w:lang w:val="id-ID"/>
        </w:rPr>
        <w:t xml:space="preserve">iswa </w:t>
      </w:r>
      <w:r w:rsidRPr="00C47207">
        <w:rPr>
          <w:rFonts w:asciiTheme="majorHAnsi" w:hAnsiTheme="majorHAnsi"/>
        </w:rPr>
        <w:t>Y</w:t>
      </w:r>
      <w:r w:rsidRPr="00C47207">
        <w:rPr>
          <w:rFonts w:asciiTheme="majorHAnsi" w:hAnsiTheme="majorHAnsi"/>
          <w:lang w:val="id-ID"/>
        </w:rPr>
        <w:t xml:space="preserve">ang </w:t>
      </w:r>
      <w:r w:rsidRPr="00C47207">
        <w:rPr>
          <w:rFonts w:asciiTheme="majorHAnsi" w:hAnsiTheme="majorHAnsi"/>
        </w:rPr>
        <w:t xml:space="preserve">Diajar Dengan </w:t>
      </w:r>
      <w:r w:rsidRPr="00C47207">
        <w:rPr>
          <w:rFonts w:asciiTheme="majorHAnsi" w:hAnsiTheme="majorHAnsi"/>
          <w:lang w:val="id-ID"/>
        </w:rPr>
        <w:t xml:space="preserve">Teknik Kunjungan Lapangan Dan </w:t>
      </w:r>
      <w:r w:rsidRPr="00C47207">
        <w:rPr>
          <w:rFonts w:asciiTheme="majorHAnsi" w:hAnsiTheme="majorHAnsi"/>
        </w:rPr>
        <w:t>M</w:t>
      </w:r>
      <w:r w:rsidRPr="00C47207">
        <w:rPr>
          <w:rFonts w:asciiTheme="majorHAnsi" w:hAnsiTheme="majorHAnsi"/>
          <w:lang w:val="id-ID"/>
        </w:rPr>
        <w:t xml:space="preserve">emiliki </w:t>
      </w:r>
      <w:r w:rsidRPr="00C47207">
        <w:rPr>
          <w:rFonts w:asciiTheme="majorHAnsi" w:hAnsiTheme="majorHAnsi"/>
        </w:rPr>
        <w:t>Gaya Belajar</w:t>
      </w:r>
      <w:r w:rsidRPr="00C47207">
        <w:rPr>
          <w:rFonts w:asciiTheme="majorHAnsi" w:hAnsiTheme="majorHAnsi"/>
          <w:lang w:val="id-ID"/>
        </w:rPr>
        <w:t xml:space="preserve"> Visual</w:t>
      </w:r>
    </w:p>
    <w:p w:rsidR="00C47207" w:rsidRPr="008B2831" w:rsidRDefault="00C47207" w:rsidP="00C47207">
      <w:pPr>
        <w:autoSpaceDE w:val="0"/>
        <w:autoSpaceDN w:val="0"/>
        <w:adjustRightInd w:val="0"/>
        <w:spacing w:line="276" w:lineRule="auto"/>
        <w:ind w:firstLine="720"/>
        <w:jc w:val="both"/>
      </w:pPr>
      <w:r w:rsidRPr="00C47207">
        <w:rPr>
          <w:rFonts w:asciiTheme="majorHAnsi" w:hAnsiTheme="majorHAnsi"/>
          <w:sz w:val="24"/>
          <w:szCs w:val="24"/>
          <w:lang w:val="id-ID"/>
        </w:rPr>
        <w:t xml:space="preserve">Dari Tabel </w:t>
      </w:r>
      <w:r>
        <w:rPr>
          <w:rFonts w:asciiTheme="majorHAnsi" w:hAnsiTheme="majorHAnsi"/>
          <w:sz w:val="24"/>
          <w:szCs w:val="24"/>
        </w:rPr>
        <w:t>6</w:t>
      </w:r>
      <w:r w:rsidRPr="00C47207">
        <w:rPr>
          <w:rFonts w:asciiTheme="majorHAnsi" w:hAnsiTheme="majorHAnsi"/>
          <w:sz w:val="24"/>
          <w:szCs w:val="24"/>
          <w:lang w:val="id-ID"/>
        </w:rPr>
        <w:t xml:space="preserve"> diketahui bahwa </w:t>
      </w:r>
      <w:r w:rsidRPr="00C47207">
        <w:rPr>
          <w:rFonts w:asciiTheme="majorHAnsi" w:hAnsiTheme="majorHAnsi"/>
          <w:spacing w:val="-8"/>
          <w:sz w:val="24"/>
          <w:szCs w:val="24"/>
          <w:lang w:val="sv-SE"/>
        </w:rPr>
        <w:t xml:space="preserve">hasil belajar </w:t>
      </w:r>
      <w:r w:rsidRPr="00C47207">
        <w:rPr>
          <w:rFonts w:asciiTheme="majorHAnsi" w:hAnsiTheme="majorHAnsi"/>
          <w:spacing w:val="-8"/>
          <w:sz w:val="24"/>
          <w:szCs w:val="24"/>
          <w:lang w:val="id-ID"/>
        </w:rPr>
        <w:t>Ilmu Pengetahuan Sosial</w:t>
      </w:r>
      <w:r w:rsidRPr="00C47207">
        <w:rPr>
          <w:rFonts w:asciiTheme="majorHAnsi" w:hAnsiTheme="majorHAnsi"/>
          <w:spacing w:val="-8"/>
          <w:sz w:val="24"/>
          <w:szCs w:val="24"/>
        </w:rPr>
        <w:t xml:space="preserve"> </w:t>
      </w:r>
      <w:r w:rsidRPr="00C47207">
        <w:rPr>
          <w:rFonts w:asciiTheme="majorHAnsi" w:hAnsiTheme="majorHAnsi"/>
          <w:sz w:val="24"/>
          <w:szCs w:val="24"/>
        </w:rPr>
        <w:t>s</w:t>
      </w:r>
      <w:r w:rsidRPr="00C47207">
        <w:rPr>
          <w:rFonts w:asciiTheme="majorHAnsi" w:hAnsiTheme="majorHAnsi"/>
          <w:sz w:val="24"/>
          <w:szCs w:val="24"/>
          <w:lang w:val="id-ID"/>
        </w:rPr>
        <w:t xml:space="preserve">iswa </w:t>
      </w:r>
      <w:r w:rsidRPr="00C47207">
        <w:rPr>
          <w:rFonts w:asciiTheme="majorHAnsi" w:hAnsiTheme="majorHAnsi"/>
          <w:sz w:val="24"/>
          <w:szCs w:val="24"/>
        </w:rPr>
        <w:t>y</w:t>
      </w:r>
      <w:r w:rsidRPr="00C47207">
        <w:rPr>
          <w:rFonts w:asciiTheme="majorHAnsi" w:hAnsiTheme="majorHAnsi"/>
          <w:sz w:val="24"/>
          <w:szCs w:val="24"/>
          <w:lang w:val="id-ID"/>
        </w:rPr>
        <w:t xml:space="preserve">ang </w:t>
      </w:r>
      <w:r w:rsidRPr="00C47207">
        <w:rPr>
          <w:rFonts w:asciiTheme="majorHAnsi" w:hAnsiTheme="majorHAnsi"/>
          <w:sz w:val="24"/>
          <w:szCs w:val="24"/>
        </w:rPr>
        <w:t xml:space="preserve">diajar dengan </w:t>
      </w:r>
      <w:r w:rsidRPr="00C47207">
        <w:rPr>
          <w:rFonts w:asciiTheme="majorHAnsi" w:hAnsiTheme="majorHAnsi"/>
          <w:sz w:val="24"/>
          <w:szCs w:val="24"/>
          <w:lang w:val="id-ID"/>
        </w:rPr>
        <w:t xml:space="preserve">teknik kunjungan lapangan dan </w:t>
      </w:r>
      <w:r w:rsidRPr="00C47207">
        <w:rPr>
          <w:rFonts w:asciiTheme="majorHAnsi" w:hAnsiTheme="majorHAnsi"/>
          <w:sz w:val="24"/>
          <w:szCs w:val="24"/>
        </w:rPr>
        <w:t>m</w:t>
      </w:r>
      <w:r w:rsidRPr="00C47207">
        <w:rPr>
          <w:rFonts w:asciiTheme="majorHAnsi" w:hAnsiTheme="majorHAnsi"/>
          <w:sz w:val="24"/>
          <w:szCs w:val="24"/>
          <w:lang w:val="id-ID"/>
        </w:rPr>
        <w:t xml:space="preserve">emiliki </w:t>
      </w:r>
      <w:r w:rsidRPr="00C47207">
        <w:rPr>
          <w:rFonts w:asciiTheme="majorHAnsi" w:hAnsiTheme="majorHAnsi"/>
          <w:sz w:val="24"/>
          <w:szCs w:val="24"/>
        </w:rPr>
        <w:t>gaya belajar</w:t>
      </w:r>
      <w:r w:rsidRPr="00C47207">
        <w:rPr>
          <w:rFonts w:asciiTheme="majorHAnsi" w:hAnsiTheme="majorHAnsi"/>
          <w:sz w:val="24"/>
          <w:szCs w:val="24"/>
          <w:lang w:val="id-ID"/>
        </w:rPr>
        <w:t xml:space="preserve"> visual</w:t>
      </w:r>
      <w:r w:rsidRPr="00C47207">
        <w:rPr>
          <w:rFonts w:asciiTheme="majorHAnsi" w:hAnsiTheme="majorHAnsi"/>
          <w:sz w:val="24"/>
          <w:szCs w:val="24"/>
        </w:rPr>
        <w:t xml:space="preserve"> terdapat </w:t>
      </w:r>
      <w:r w:rsidRPr="00C47207">
        <w:rPr>
          <w:rFonts w:asciiTheme="majorHAnsi" w:hAnsiTheme="majorHAnsi"/>
          <w:sz w:val="24"/>
          <w:szCs w:val="24"/>
          <w:lang w:val="id-ID"/>
        </w:rPr>
        <w:t xml:space="preserve">60% </w:t>
      </w:r>
      <w:r w:rsidRPr="00C47207">
        <w:rPr>
          <w:rFonts w:asciiTheme="majorHAnsi" w:hAnsiTheme="majorHAnsi"/>
          <w:sz w:val="24"/>
          <w:szCs w:val="24"/>
        </w:rPr>
        <w:t>di atas rata-rata dan 4</w:t>
      </w:r>
      <w:r w:rsidRPr="00C47207">
        <w:rPr>
          <w:rFonts w:asciiTheme="majorHAnsi" w:hAnsiTheme="majorHAnsi"/>
          <w:sz w:val="24"/>
          <w:szCs w:val="24"/>
          <w:lang w:val="id-ID"/>
        </w:rPr>
        <w:t>0</w:t>
      </w:r>
      <w:r w:rsidRPr="00C47207">
        <w:rPr>
          <w:rFonts w:asciiTheme="majorHAnsi" w:hAnsiTheme="majorHAnsi"/>
          <w:sz w:val="24"/>
          <w:szCs w:val="24"/>
        </w:rPr>
        <w:t xml:space="preserve">% di bawah </w:t>
      </w:r>
      <w:r w:rsidRPr="00C47207">
        <w:rPr>
          <w:rFonts w:asciiTheme="majorHAnsi" w:hAnsiTheme="majorHAnsi"/>
          <w:sz w:val="24"/>
          <w:szCs w:val="24"/>
          <w:lang w:val="id-ID"/>
        </w:rPr>
        <w:t xml:space="preserve">rata-rata. Distribusi frekuensi skor </w:t>
      </w:r>
      <w:r w:rsidRPr="00C47207">
        <w:rPr>
          <w:rFonts w:asciiTheme="majorHAnsi" w:hAnsiTheme="majorHAnsi"/>
          <w:spacing w:val="-8"/>
          <w:sz w:val="24"/>
          <w:szCs w:val="24"/>
          <w:lang w:val="sv-SE"/>
        </w:rPr>
        <w:t xml:space="preserve">hasil belajar </w:t>
      </w:r>
      <w:r w:rsidRPr="00C47207">
        <w:rPr>
          <w:rFonts w:asciiTheme="majorHAnsi" w:hAnsiTheme="majorHAnsi"/>
          <w:spacing w:val="-8"/>
          <w:sz w:val="24"/>
          <w:szCs w:val="24"/>
          <w:lang w:val="id-ID"/>
        </w:rPr>
        <w:t>Ilmu Pengetahuan Sosial</w:t>
      </w:r>
      <w:r w:rsidRPr="00C47207">
        <w:rPr>
          <w:rFonts w:asciiTheme="majorHAnsi" w:hAnsiTheme="majorHAnsi"/>
          <w:spacing w:val="-8"/>
          <w:sz w:val="24"/>
          <w:szCs w:val="24"/>
        </w:rPr>
        <w:t xml:space="preserve"> </w:t>
      </w:r>
      <w:r w:rsidRPr="00C47207">
        <w:rPr>
          <w:rFonts w:asciiTheme="majorHAnsi" w:hAnsiTheme="majorHAnsi"/>
          <w:sz w:val="24"/>
          <w:szCs w:val="24"/>
        </w:rPr>
        <w:t>s</w:t>
      </w:r>
      <w:r w:rsidRPr="00C47207">
        <w:rPr>
          <w:rFonts w:asciiTheme="majorHAnsi" w:hAnsiTheme="majorHAnsi"/>
          <w:sz w:val="24"/>
          <w:szCs w:val="24"/>
          <w:lang w:val="id-ID"/>
        </w:rPr>
        <w:t xml:space="preserve">iswa </w:t>
      </w:r>
      <w:r w:rsidRPr="00C47207">
        <w:rPr>
          <w:rFonts w:asciiTheme="majorHAnsi" w:hAnsiTheme="majorHAnsi"/>
          <w:sz w:val="24"/>
          <w:szCs w:val="24"/>
        </w:rPr>
        <w:t>y</w:t>
      </w:r>
      <w:r w:rsidRPr="00C47207">
        <w:rPr>
          <w:rFonts w:asciiTheme="majorHAnsi" w:hAnsiTheme="majorHAnsi"/>
          <w:sz w:val="24"/>
          <w:szCs w:val="24"/>
          <w:lang w:val="id-ID"/>
        </w:rPr>
        <w:t xml:space="preserve">ang </w:t>
      </w:r>
      <w:r w:rsidRPr="00C47207">
        <w:rPr>
          <w:rFonts w:asciiTheme="majorHAnsi" w:hAnsiTheme="majorHAnsi"/>
          <w:sz w:val="24"/>
          <w:szCs w:val="24"/>
        </w:rPr>
        <w:t xml:space="preserve">diajar dengan </w:t>
      </w:r>
      <w:r w:rsidRPr="00C47207">
        <w:rPr>
          <w:rFonts w:asciiTheme="majorHAnsi" w:hAnsiTheme="majorHAnsi"/>
          <w:sz w:val="24"/>
          <w:szCs w:val="24"/>
          <w:lang w:val="id-ID"/>
        </w:rPr>
        <w:t xml:space="preserve">teknik kunjungan </w:t>
      </w:r>
      <w:r w:rsidRPr="00C47207">
        <w:rPr>
          <w:rFonts w:asciiTheme="majorHAnsi" w:hAnsiTheme="majorHAnsi"/>
          <w:sz w:val="24"/>
          <w:szCs w:val="24"/>
        </w:rPr>
        <w:t xml:space="preserve"> </w:t>
      </w:r>
      <w:r w:rsidRPr="00C47207">
        <w:rPr>
          <w:rFonts w:asciiTheme="majorHAnsi" w:hAnsiTheme="majorHAnsi"/>
          <w:sz w:val="24"/>
          <w:szCs w:val="24"/>
          <w:lang w:val="id-ID"/>
        </w:rPr>
        <w:t xml:space="preserve">lapangan dan </w:t>
      </w:r>
      <w:r w:rsidRPr="00C47207">
        <w:rPr>
          <w:rFonts w:asciiTheme="majorHAnsi" w:hAnsiTheme="majorHAnsi"/>
          <w:sz w:val="24"/>
          <w:szCs w:val="24"/>
        </w:rPr>
        <w:t>m</w:t>
      </w:r>
      <w:r w:rsidRPr="00C47207">
        <w:rPr>
          <w:rFonts w:asciiTheme="majorHAnsi" w:hAnsiTheme="majorHAnsi"/>
          <w:sz w:val="24"/>
          <w:szCs w:val="24"/>
          <w:lang w:val="id-ID"/>
        </w:rPr>
        <w:t xml:space="preserve">emiliki </w:t>
      </w:r>
      <w:r w:rsidRPr="00C47207">
        <w:rPr>
          <w:rFonts w:asciiTheme="majorHAnsi" w:hAnsiTheme="majorHAnsi"/>
          <w:sz w:val="24"/>
          <w:szCs w:val="24"/>
        </w:rPr>
        <w:t>gaya belajar</w:t>
      </w:r>
      <w:r w:rsidRPr="00C47207">
        <w:rPr>
          <w:rFonts w:asciiTheme="majorHAnsi" w:hAnsiTheme="majorHAnsi"/>
          <w:sz w:val="24"/>
          <w:szCs w:val="24"/>
          <w:lang w:val="id-ID"/>
        </w:rPr>
        <w:t xml:space="preserve"> visual secara visual diperlihatkan dalam bentuk gambar histogram pada </w:t>
      </w:r>
      <w:r w:rsidRPr="00C47207">
        <w:rPr>
          <w:rFonts w:asciiTheme="majorHAnsi" w:hAnsiTheme="majorHAnsi"/>
          <w:sz w:val="24"/>
          <w:szCs w:val="24"/>
        </w:rPr>
        <w:t>berikut</w:t>
      </w:r>
      <w:r w:rsidRPr="008B2831">
        <w:rPr>
          <w:lang w:val="id-ID"/>
        </w:rPr>
        <w:t>.</w:t>
      </w:r>
    </w:p>
    <w:tbl>
      <w:tblPr>
        <w:tblpPr w:leftFromText="180" w:rightFromText="180" w:vertAnchor="page" w:horzAnchor="page" w:tblpX="6263" w:tblpY="1726"/>
        <w:tblW w:w="4590" w:type="dxa"/>
        <w:tblLayout w:type="fixed"/>
        <w:tblCellMar>
          <w:left w:w="28" w:type="dxa"/>
          <w:right w:w="28" w:type="dxa"/>
        </w:tblCellMar>
        <w:tblLook w:val="0000"/>
      </w:tblPr>
      <w:tblGrid>
        <w:gridCol w:w="360"/>
        <w:gridCol w:w="609"/>
        <w:gridCol w:w="567"/>
        <w:gridCol w:w="567"/>
        <w:gridCol w:w="1137"/>
        <w:gridCol w:w="1350"/>
      </w:tblGrid>
      <w:tr w:rsidR="000334AA" w:rsidRPr="005A1439" w:rsidTr="000334AA">
        <w:trPr>
          <w:trHeight w:val="317"/>
        </w:trPr>
        <w:tc>
          <w:tcPr>
            <w:tcW w:w="360" w:type="dxa"/>
            <w:tcBorders>
              <w:top w:val="single" w:sz="12" w:space="0" w:color="000000"/>
              <w:left w:val="single" w:sz="12" w:space="0" w:color="auto"/>
              <w:bottom w:val="single" w:sz="8" w:space="0" w:color="auto"/>
            </w:tcBorders>
            <w:shd w:val="clear" w:color="auto" w:fill="auto"/>
            <w:vAlign w:val="center"/>
          </w:tcPr>
          <w:p w:rsidR="000334AA" w:rsidRPr="005A1439" w:rsidRDefault="000334AA" w:rsidP="000334AA">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lastRenderedPageBreak/>
              <w:t xml:space="preserve">No </w:t>
            </w:r>
          </w:p>
        </w:tc>
        <w:tc>
          <w:tcPr>
            <w:tcW w:w="1743" w:type="dxa"/>
            <w:gridSpan w:val="3"/>
            <w:tcBorders>
              <w:top w:val="single" w:sz="12" w:space="0" w:color="000000"/>
              <w:left w:val="single" w:sz="6" w:space="0" w:color="000000"/>
              <w:bottom w:val="single" w:sz="8" w:space="0" w:color="auto"/>
              <w:right w:val="single" w:sz="6" w:space="0" w:color="000000"/>
            </w:tcBorders>
            <w:shd w:val="clear" w:color="auto" w:fill="auto"/>
            <w:vAlign w:val="center"/>
          </w:tcPr>
          <w:p w:rsidR="000334AA" w:rsidRPr="005A1439" w:rsidRDefault="000334AA" w:rsidP="000334AA">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Interval Kelas</w:t>
            </w:r>
          </w:p>
        </w:tc>
        <w:tc>
          <w:tcPr>
            <w:tcW w:w="1137" w:type="dxa"/>
            <w:tcBorders>
              <w:top w:val="single" w:sz="12" w:space="0" w:color="000000"/>
              <w:left w:val="single" w:sz="6" w:space="0" w:color="000000"/>
              <w:bottom w:val="single" w:sz="8" w:space="0" w:color="auto"/>
              <w:right w:val="single" w:sz="6" w:space="0" w:color="000000"/>
            </w:tcBorders>
            <w:shd w:val="clear" w:color="auto" w:fill="auto"/>
            <w:vAlign w:val="center"/>
          </w:tcPr>
          <w:p w:rsidR="000334AA" w:rsidRPr="005A1439" w:rsidRDefault="000334AA" w:rsidP="000334AA">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Frekuensi</w:t>
            </w:r>
          </w:p>
        </w:tc>
        <w:tc>
          <w:tcPr>
            <w:tcW w:w="1350" w:type="dxa"/>
            <w:tcBorders>
              <w:top w:val="single" w:sz="12" w:space="0" w:color="000000"/>
              <w:bottom w:val="single" w:sz="8" w:space="0" w:color="auto"/>
              <w:right w:val="single" w:sz="12" w:space="0" w:color="auto"/>
            </w:tcBorders>
            <w:shd w:val="clear" w:color="auto" w:fill="auto"/>
            <w:vAlign w:val="center"/>
          </w:tcPr>
          <w:p w:rsidR="000334AA" w:rsidRPr="005A1439" w:rsidRDefault="000334AA" w:rsidP="000334AA">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Persentase (%)</w:t>
            </w:r>
          </w:p>
        </w:tc>
      </w:tr>
      <w:tr w:rsidR="000334AA" w:rsidRPr="005A1439" w:rsidTr="000334AA">
        <w:trPr>
          <w:trHeight w:val="302"/>
        </w:trPr>
        <w:tc>
          <w:tcPr>
            <w:tcW w:w="360" w:type="dxa"/>
            <w:tcBorders>
              <w:top w:val="single" w:sz="8" w:space="0" w:color="auto"/>
              <w:left w:val="single" w:sz="12" w:space="0" w:color="auto"/>
              <w:right w:val="single" w:sz="6" w:space="0" w:color="000000"/>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1</w:t>
            </w:r>
          </w:p>
        </w:tc>
        <w:tc>
          <w:tcPr>
            <w:tcW w:w="609" w:type="dxa"/>
            <w:tcBorders>
              <w:top w:val="single" w:sz="8" w:space="0" w:color="auto"/>
              <w:left w:val="nil"/>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4</w:t>
            </w:r>
          </w:p>
        </w:tc>
        <w:tc>
          <w:tcPr>
            <w:tcW w:w="567" w:type="dxa"/>
            <w:tcBorders>
              <w:top w:val="single" w:sz="8" w:space="0" w:color="auto"/>
              <w:left w:val="nil"/>
            </w:tcBorders>
            <w:shd w:val="clear" w:color="auto" w:fill="auto"/>
            <w:vAlign w:val="center"/>
          </w:tcPr>
          <w:p w:rsidR="000334AA" w:rsidRPr="005A1439" w:rsidRDefault="000334AA" w:rsidP="000334AA">
            <w:pPr>
              <w:tabs>
                <w:tab w:val="left" w:pos="48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top w:val="single" w:sz="8" w:space="0" w:color="auto"/>
              <w:left w:val="nil"/>
              <w:right w:val="single" w:sz="6" w:space="0" w:color="auto"/>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5</w:t>
            </w:r>
          </w:p>
        </w:tc>
        <w:tc>
          <w:tcPr>
            <w:tcW w:w="1137" w:type="dxa"/>
            <w:tcBorders>
              <w:top w:val="single" w:sz="8" w:space="0" w:color="auto"/>
              <w:left w:val="nil"/>
              <w:right w:val="single" w:sz="6" w:space="0" w:color="000000"/>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3</w:t>
            </w:r>
          </w:p>
        </w:tc>
        <w:tc>
          <w:tcPr>
            <w:tcW w:w="1350" w:type="dxa"/>
            <w:tcBorders>
              <w:top w:val="single" w:sz="8" w:space="0" w:color="auto"/>
              <w:right w:val="single" w:sz="12" w:space="0" w:color="auto"/>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30</w:t>
            </w:r>
          </w:p>
        </w:tc>
      </w:tr>
      <w:tr w:rsidR="000334AA" w:rsidRPr="005A1439" w:rsidTr="000334AA">
        <w:trPr>
          <w:trHeight w:val="288"/>
        </w:trPr>
        <w:tc>
          <w:tcPr>
            <w:tcW w:w="360" w:type="dxa"/>
            <w:tcBorders>
              <w:left w:val="single" w:sz="12" w:space="0" w:color="auto"/>
              <w:right w:val="single" w:sz="6" w:space="0" w:color="000000"/>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2</w:t>
            </w:r>
          </w:p>
        </w:tc>
        <w:tc>
          <w:tcPr>
            <w:tcW w:w="609" w:type="dxa"/>
            <w:tcBorders>
              <w:left w:val="nil"/>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6</w:t>
            </w:r>
          </w:p>
        </w:tc>
        <w:tc>
          <w:tcPr>
            <w:tcW w:w="567" w:type="dxa"/>
            <w:tcBorders>
              <w:left w:val="nil"/>
            </w:tcBorders>
            <w:shd w:val="clear" w:color="auto" w:fill="auto"/>
            <w:vAlign w:val="center"/>
          </w:tcPr>
          <w:p w:rsidR="000334AA" w:rsidRPr="005A1439" w:rsidRDefault="000334AA" w:rsidP="000334AA">
            <w:pPr>
              <w:tabs>
                <w:tab w:val="left" w:pos="48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7</w:t>
            </w:r>
          </w:p>
        </w:tc>
        <w:tc>
          <w:tcPr>
            <w:tcW w:w="1137" w:type="dxa"/>
            <w:tcBorders>
              <w:left w:val="nil"/>
              <w:right w:val="single" w:sz="6" w:space="0" w:color="000000"/>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5</w:t>
            </w:r>
          </w:p>
        </w:tc>
        <w:tc>
          <w:tcPr>
            <w:tcW w:w="1350" w:type="dxa"/>
            <w:tcBorders>
              <w:right w:val="single" w:sz="12" w:space="0" w:color="auto"/>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50</w:t>
            </w:r>
          </w:p>
        </w:tc>
      </w:tr>
      <w:tr w:rsidR="000334AA" w:rsidRPr="005A1439" w:rsidTr="000334AA">
        <w:trPr>
          <w:trHeight w:val="288"/>
        </w:trPr>
        <w:tc>
          <w:tcPr>
            <w:tcW w:w="360" w:type="dxa"/>
            <w:tcBorders>
              <w:left w:val="single" w:sz="12" w:space="0" w:color="auto"/>
              <w:right w:val="single" w:sz="6" w:space="0" w:color="000000"/>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3</w:t>
            </w:r>
          </w:p>
        </w:tc>
        <w:tc>
          <w:tcPr>
            <w:tcW w:w="609" w:type="dxa"/>
            <w:tcBorders>
              <w:left w:val="nil"/>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8</w:t>
            </w:r>
          </w:p>
        </w:tc>
        <w:tc>
          <w:tcPr>
            <w:tcW w:w="567" w:type="dxa"/>
            <w:tcBorders>
              <w:left w:val="nil"/>
            </w:tcBorders>
            <w:shd w:val="clear" w:color="auto" w:fill="auto"/>
            <w:vAlign w:val="center"/>
          </w:tcPr>
          <w:p w:rsidR="000334AA" w:rsidRPr="005A1439" w:rsidRDefault="000334AA" w:rsidP="000334AA">
            <w:pPr>
              <w:tabs>
                <w:tab w:val="left" w:pos="48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9</w:t>
            </w:r>
          </w:p>
        </w:tc>
        <w:tc>
          <w:tcPr>
            <w:tcW w:w="1137" w:type="dxa"/>
            <w:tcBorders>
              <w:left w:val="nil"/>
              <w:right w:val="single" w:sz="6" w:space="0" w:color="000000"/>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2</w:t>
            </w:r>
          </w:p>
        </w:tc>
        <w:tc>
          <w:tcPr>
            <w:tcW w:w="1350" w:type="dxa"/>
            <w:tcBorders>
              <w:right w:val="single" w:sz="12" w:space="0" w:color="auto"/>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20</w:t>
            </w:r>
          </w:p>
        </w:tc>
      </w:tr>
      <w:tr w:rsidR="000334AA" w:rsidRPr="005A1439" w:rsidTr="000334AA">
        <w:trPr>
          <w:trHeight w:val="288"/>
        </w:trPr>
        <w:tc>
          <w:tcPr>
            <w:tcW w:w="360" w:type="dxa"/>
            <w:tcBorders>
              <w:left w:val="single" w:sz="12" w:space="0" w:color="auto"/>
              <w:right w:val="single" w:sz="6" w:space="0" w:color="000000"/>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4</w:t>
            </w:r>
          </w:p>
        </w:tc>
        <w:tc>
          <w:tcPr>
            <w:tcW w:w="609" w:type="dxa"/>
            <w:tcBorders>
              <w:left w:val="nil"/>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20</w:t>
            </w:r>
          </w:p>
        </w:tc>
        <w:tc>
          <w:tcPr>
            <w:tcW w:w="567" w:type="dxa"/>
            <w:tcBorders>
              <w:left w:val="nil"/>
            </w:tcBorders>
            <w:shd w:val="clear" w:color="auto" w:fill="auto"/>
            <w:vAlign w:val="center"/>
          </w:tcPr>
          <w:p w:rsidR="000334AA" w:rsidRPr="005A1439" w:rsidRDefault="000334AA" w:rsidP="000334AA">
            <w:pPr>
              <w:tabs>
                <w:tab w:val="left" w:pos="480"/>
              </w:tabs>
              <w:spacing w:line="216" w:lineRule="auto"/>
              <w:ind w:left="-11"/>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1</w:t>
            </w:r>
          </w:p>
        </w:tc>
        <w:tc>
          <w:tcPr>
            <w:tcW w:w="1137" w:type="dxa"/>
            <w:tcBorders>
              <w:left w:val="nil"/>
              <w:right w:val="single" w:sz="6" w:space="0" w:color="000000"/>
            </w:tcBorders>
            <w:shd w:val="clear" w:color="auto" w:fill="auto"/>
            <w:vAlign w:val="bottom"/>
          </w:tcPr>
          <w:p w:rsidR="000334AA" w:rsidRPr="005A1439" w:rsidRDefault="000334AA" w:rsidP="000334AA">
            <w:pPr>
              <w:spacing w:line="216" w:lineRule="auto"/>
              <w:ind w:left="-11"/>
              <w:rPr>
                <w:rFonts w:asciiTheme="majorHAnsi" w:hAnsiTheme="majorHAnsi"/>
                <w:sz w:val="20"/>
                <w:szCs w:val="20"/>
                <w:lang w:val="id-ID"/>
              </w:rPr>
            </w:pPr>
            <w:r w:rsidRPr="005A1439">
              <w:rPr>
                <w:rFonts w:asciiTheme="majorHAnsi" w:hAnsiTheme="majorHAnsi"/>
                <w:sz w:val="20"/>
                <w:szCs w:val="20"/>
                <w:lang w:val="id-ID"/>
              </w:rPr>
              <w:t>0</w:t>
            </w:r>
          </w:p>
        </w:tc>
        <w:tc>
          <w:tcPr>
            <w:tcW w:w="1350" w:type="dxa"/>
            <w:tcBorders>
              <w:right w:val="single" w:sz="12" w:space="0" w:color="auto"/>
            </w:tcBorders>
            <w:shd w:val="clear" w:color="auto" w:fill="auto"/>
            <w:vAlign w:val="center"/>
          </w:tcPr>
          <w:p w:rsidR="000334AA" w:rsidRPr="005A1439" w:rsidRDefault="000334AA" w:rsidP="000334AA">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0</w:t>
            </w:r>
          </w:p>
        </w:tc>
      </w:tr>
      <w:tr w:rsidR="000334AA" w:rsidRPr="005A1439" w:rsidTr="000334AA">
        <w:trPr>
          <w:trHeight w:val="288"/>
        </w:trPr>
        <w:tc>
          <w:tcPr>
            <w:tcW w:w="2103" w:type="dxa"/>
            <w:gridSpan w:val="4"/>
            <w:tcBorders>
              <w:top w:val="single" w:sz="4" w:space="0" w:color="auto"/>
              <w:left w:val="single" w:sz="12" w:space="0" w:color="auto"/>
              <w:bottom w:val="single" w:sz="2" w:space="0" w:color="auto"/>
              <w:right w:val="single" w:sz="6" w:space="0" w:color="auto"/>
            </w:tcBorders>
            <w:shd w:val="clear" w:color="auto" w:fill="auto"/>
            <w:vAlign w:val="center"/>
          </w:tcPr>
          <w:p w:rsidR="000334AA" w:rsidRPr="005A1439" w:rsidRDefault="000334AA" w:rsidP="000334AA">
            <w:pPr>
              <w:rPr>
                <w:rFonts w:asciiTheme="majorHAnsi" w:hAnsiTheme="majorHAnsi"/>
                <w:sz w:val="20"/>
                <w:szCs w:val="20"/>
              </w:rPr>
            </w:pPr>
            <w:r w:rsidRPr="005A1439">
              <w:rPr>
                <w:rFonts w:asciiTheme="majorHAnsi" w:hAnsiTheme="majorHAnsi"/>
                <w:snapToGrid w:val="0"/>
                <w:sz w:val="20"/>
                <w:szCs w:val="20"/>
                <w:lang w:val="id-ID"/>
              </w:rPr>
              <w:t>Jumlah</w:t>
            </w:r>
          </w:p>
        </w:tc>
        <w:tc>
          <w:tcPr>
            <w:tcW w:w="1137" w:type="dxa"/>
            <w:tcBorders>
              <w:top w:val="single" w:sz="4" w:space="0" w:color="auto"/>
              <w:left w:val="nil"/>
              <w:bottom w:val="single" w:sz="2" w:space="0" w:color="auto"/>
              <w:right w:val="single" w:sz="6" w:space="0" w:color="000000"/>
            </w:tcBorders>
            <w:shd w:val="clear" w:color="auto" w:fill="auto"/>
            <w:vAlign w:val="bottom"/>
          </w:tcPr>
          <w:p w:rsidR="000334AA" w:rsidRPr="005A1439" w:rsidRDefault="000334AA" w:rsidP="000334AA">
            <w:pPr>
              <w:rPr>
                <w:rFonts w:asciiTheme="majorHAnsi" w:hAnsiTheme="majorHAnsi"/>
                <w:sz w:val="20"/>
                <w:szCs w:val="20"/>
                <w:lang w:val="id-ID"/>
              </w:rPr>
            </w:pPr>
            <w:r w:rsidRPr="005A1439">
              <w:rPr>
                <w:rFonts w:asciiTheme="majorHAnsi" w:hAnsiTheme="majorHAnsi"/>
                <w:sz w:val="20"/>
                <w:szCs w:val="20"/>
                <w:lang w:val="id-ID"/>
              </w:rPr>
              <w:t>10</w:t>
            </w:r>
          </w:p>
        </w:tc>
        <w:tc>
          <w:tcPr>
            <w:tcW w:w="1350" w:type="dxa"/>
            <w:tcBorders>
              <w:top w:val="single" w:sz="4" w:space="0" w:color="auto"/>
              <w:bottom w:val="single" w:sz="2" w:space="0" w:color="auto"/>
              <w:right w:val="single" w:sz="12" w:space="0" w:color="auto"/>
            </w:tcBorders>
            <w:shd w:val="clear" w:color="auto" w:fill="auto"/>
            <w:vAlign w:val="bottom"/>
          </w:tcPr>
          <w:p w:rsidR="000334AA" w:rsidRPr="005A1439" w:rsidRDefault="000334AA" w:rsidP="000334AA">
            <w:pPr>
              <w:rPr>
                <w:rFonts w:asciiTheme="majorHAnsi" w:hAnsiTheme="majorHAnsi"/>
                <w:sz w:val="20"/>
                <w:szCs w:val="20"/>
                <w:lang w:val="id-ID"/>
              </w:rPr>
            </w:pPr>
            <w:r w:rsidRPr="005A1439">
              <w:rPr>
                <w:rFonts w:asciiTheme="majorHAnsi" w:hAnsiTheme="majorHAnsi"/>
                <w:sz w:val="20"/>
                <w:szCs w:val="20"/>
                <w:lang w:val="id-ID"/>
              </w:rPr>
              <w:t>100</w:t>
            </w:r>
          </w:p>
        </w:tc>
      </w:tr>
    </w:tbl>
    <w:p w:rsidR="00C47207" w:rsidRPr="00C47207" w:rsidRDefault="00502C6C" w:rsidP="00C47207">
      <w:pPr>
        <w:widowControl w:val="0"/>
        <w:autoSpaceDE w:val="0"/>
        <w:autoSpaceDN w:val="0"/>
        <w:adjustRightInd w:val="0"/>
        <w:ind w:left="1134" w:hanging="1134"/>
        <w:jc w:val="both"/>
        <w:rPr>
          <w:rFonts w:asciiTheme="majorHAnsi" w:hAnsiTheme="majorHAnsi"/>
        </w:rPr>
      </w:pPr>
      <w:r w:rsidRPr="00502C6C">
        <w:rPr>
          <w:rFonts w:asciiTheme="majorHAnsi" w:hAnsiTheme="majorHAnsi"/>
          <w:noProof/>
          <w:lang w:val="id-ID" w:eastAsia="id-ID"/>
        </w:rPr>
        <w:lastRenderedPageBreak/>
        <w:drawing>
          <wp:inline distT="0" distB="0" distL="0" distR="0">
            <wp:extent cx="2705100" cy="1990725"/>
            <wp:effectExtent l="19050" t="0" r="1905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02C6C" w:rsidRDefault="00502C6C" w:rsidP="00502C6C">
      <w:pPr>
        <w:tabs>
          <w:tab w:val="left" w:pos="1276"/>
        </w:tabs>
        <w:autoSpaceDE w:val="0"/>
        <w:autoSpaceDN w:val="0"/>
        <w:adjustRightInd w:val="0"/>
        <w:ind w:left="1276" w:hanging="1276"/>
        <w:jc w:val="both"/>
        <w:rPr>
          <w:rFonts w:asciiTheme="majorHAnsi" w:hAnsiTheme="majorHAnsi"/>
        </w:rPr>
      </w:pPr>
      <w:r w:rsidRPr="00502C6C">
        <w:rPr>
          <w:rFonts w:asciiTheme="majorHAnsi" w:hAnsiTheme="majorHAnsi"/>
        </w:rPr>
        <w:t>Gambar 5.</w:t>
      </w:r>
      <w:r w:rsidRPr="00502C6C">
        <w:rPr>
          <w:rFonts w:asciiTheme="majorHAnsi" w:hAnsiTheme="majorHAnsi"/>
        </w:rPr>
        <w:tab/>
      </w:r>
      <w:r w:rsidRPr="00502C6C">
        <w:rPr>
          <w:rFonts w:asciiTheme="majorHAnsi" w:hAnsiTheme="majorHAnsi"/>
          <w:lang w:val="id-ID"/>
        </w:rPr>
        <w:t xml:space="preserve">Histogram Skor </w:t>
      </w:r>
      <w:r w:rsidRPr="00502C6C">
        <w:rPr>
          <w:rFonts w:asciiTheme="majorHAnsi" w:hAnsiTheme="majorHAnsi"/>
          <w:spacing w:val="-8"/>
          <w:lang w:val="sv-SE"/>
        </w:rPr>
        <w:t xml:space="preserve">Hasil Belajar </w:t>
      </w:r>
      <w:r w:rsidRPr="00502C6C">
        <w:rPr>
          <w:rFonts w:asciiTheme="majorHAnsi" w:hAnsiTheme="majorHAnsi"/>
          <w:spacing w:val="-8"/>
          <w:lang w:val="id-ID"/>
        </w:rPr>
        <w:t>Ilmu Pengetahuan Sosial</w:t>
      </w:r>
      <w:r w:rsidRPr="00502C6C">
        <w:rPr>
          <w:rFonts w:asciiTheme="majorHAnsi" w:hAnsiTheme="majorHAnsi"/>
          <w:spacing w:val="-8"/>
        </w:rPr>
        <w:t xml:space="preserve"> </w:t>
      </w:r>
      <w:r w:rsidRPr="00502C6C">
        <w:rPr>
          <w:rFonts w:asciiTheme="majorHAnsi" w:hAnsiTheme="majorHAnsi"/>
        </w:rPr>
        <w:t>S</w:t>
      </w:r>
      <w:r w:rsidRPr="00502C6C">
        <w:rPr>
          <w:rFonts w:asciiTheme="majorHAnsi" w:hAnsiTheme="majorHAnsi"/>
          <w:lang w:val="id-ID"/>
        </w:rPr>
        <w:t xml:space="preserve">iswa </w:t>
      </w:r>
      <w:r w:rsidRPr="00502C6C">
        <w:rPr>
          <w:rFonts w:asciiTheme="majorHAnsi" w:hAnsiTheme="majorHAnsi"/>
        </w:rPr>
        <w:t>Y</w:t>
      </w:r>
      <w:r w:rsidRPr="00502C6C">
        <w:rPr>
          <w:rFonts w:asciiTheme="majorHAnsi" w:hAnsiTheme="majorHAnsi"/>
          <w:lang w:val="id-ID"/>
        </w:rPr>
        <w:t xml:space="preserve">ang </w:t>
      </w:r>
      <w:r w:rsidRPr="00502C6C">
        <w:rPr>
          <w:rFonts w:asciiTheme="majorHAnsi" w:hAnsiTheme="majorHAnsi"/>
        </w:rPr>
        <w:t xml:space="preserve">Diajar Dengan </w:t>
      </w:r>
      <w:r w:rsidRPr="00502C6C">
        <w:rPr>
          <w:rFonts w:asciiTheme="majorHAnsi" w:hAnsiTheme="majorHAnsi"/>
          <w:lang w:val="id-ID"/>
        </w:rPr>
        <w:t xml:space="preserve">Teknik Kunjungan Lapangan Dan </w:t>
      </w:r>
      <w:r w:rsidRPr="00502C6C">
        <w:rPr>
          <w:rFonts w:asciiTheme="majorHAnsi" w:hAnsiTheme="majorHAnsi"/>
        </w:rPr>
        <w:t>M</w:t>
      </w:r>
      <w:r w:rsidRPr="00502C6C">
        <w:rPr>
          <w:rFonts w:asciiTheme="majorHAnsi" w:hAnsiTheme="majorHAnsi"/>
          <w:lang w:val="id-ID"/>
        </w:rPr>
        <w:t xml:space="preserve">emiliki </w:t>
      </w:r>
      <w:r w:rsidRPr="00502C6C">
        <w:rPr>
          <w:rFonts w:asciiTheme="majorHAnsi" w:hAnsiTheme="majorHAnsi"/>
        </w:rPr>
        <w:t>Gaya Belajar</w:t>
      </w:r>
      <w:r w:rsidRPr="00502C6C">
        <w:rPr>
          <w:rFonts w:asciiTheme="majorHAnsi" w:hAnsiTheme="majorHAnsi"/>
          <w:lang w:val="id-ID"/>
        </w:rPr>
        <w:t xml:space="preserve"> Visual</w:t>
      </w:r>
    </w:p>
    <w:p w:rsidR="00502C6C" w:rsidRPr="00502C6C" w:rsidRDefault="00502C6C" w:rsidP="00502C6C">
      <w:pPr>
        <w:widowControl w:val="0"/>
        <w:numPr>
          <w:ilvl w:val="0"/>
          <w:numId w:val="6"/>
        </w:numPr>
        <w:tabs>
          <w:tab w:val="left" w:pos="360"/>
        </w:tabs>
        <w:autoSpaceDE w:val="0"/>
        <w:autoSpaceDN w:val="0"/>
        <w:adjustRightInd w:val="0"/>
        <w:spacing w:before="0" w:beforeAutospacing="0" w:after="0" w:afterAutospacing="0" w:line="276" w:lineRule="auto"/>
        <w:ind w:left="426" w:right="0" w:hanging="426"/>
        <w:jc w:val="both"/>
        <w:rPr>
          <w:rFonts w:asciiTheme="majorHAnsi" w:hAnsiTheme="majorHAnsi"/>
          <w:sz w:val="24"/>
          <w:szCs w:val="24"/>
          <w:lang w:val="id-ID"/>
        </w:rPr>
      </w:pPr>
      <w:r w:rsidRPr="00502C6C">
        <w:rPr>
          <w:rFonts w:asciiTheme="majorHAnsi" w:hAnsiTheme="majorHAnsi"/>
          <w:sz w:val="24"/>
          <w:szCs w:val="24"/>
        </w:rPr>
        <w:t xml:space="preserve">Hasil Belajar </w:t>
      </w:r>
      <w:r w:rsidRPr="00502C6C">
        <w:rPr>
          <w:rFonts w:asciiTheme="majorHAnsi" w:hAnsiTheme="majorHAnsi"/>
          <w:sz w:val="24"/>
          <w:szCs w:val="24"/>
          <w:lang w:val="id-ID"/>
        </w:rPr>
        <w:t>Ilmu Pengetahuan Sosial</w:t>
      </w:r>
      <w:r w:rsidRPr="00502C6C">
        <w:rPr>
          <w:rFonts w:asciiTheme="majorHAnsi" w:hAnsiTheme="majorHAnsi"/>
          <w:sz w:val="24"/>
          <w:szCs w:val="24"/>
        </w:rPr>
        <w:t xml:space="preserve"> S</w:t>
      </w:r>
      <w:r w:rsidRPr="00502C6C">
        <w:rPr>
          <w:rFonts w:asciiTheme="majorHAnsi" w:hAnsiTheme="majorHAnsi"/>
          <w:sz w:val="24"/>
          <w:szCs w:val="24"/>
          <w:lang w:val="id-ID"/>
        </w:rPr>
        <w:t xml:space="preserve">iswa </w:t>
      </w:r>
      <w:r w:rsidRPr="00502C6C">
        <w:rPr>
          <w:rFonts w:asciiTheme="majorHAnsi" w:hAnsiTheme="majorHAnsi"/>
          <w:sz w:val="24"/>
          <w:szCs w:val="24"/>
        </w:rPr>
        <w:t>Y</w:t>
      </w:r>
      <w:r w:rsidRPr="00502C6C">
        <w:rPr>
          <w:rFonts w:asciiTheme="majorHAnsi" w:hAnsiTheme="majorHAnsi"/>
          <w:sz w:val="24"/>
          <w:szCs w:val="24"/>
          <w:lang w:val="id-ID"/>
        </w:rPr>
        <w:t xml:space="preserve">ang </w:t>
      </w:r>
      <w:r w:rsidRPr="00502C6C">
        <w:rPr>
          <w:rFonts w:asciiTheme="majorHAnsi" w:hAnsiTheme="majorHAnsi"/>
          <w:sz w:val="24"/>
          <w:szCs w:val="24"/>
        </w:rPr>
        <w:t xml:space="preserve">Diajar Dengan </w:t>
      </w:r>
      <w:r w:rsidRPr="00502C6C">
        <w:rPr>
          <w:rFonts w:asciiTheme="majorHAnsi" w:hAnsiTheme="majorHAnsi"/>
          <w:sz w:val="24"/>
          <w:szCs w:val="24"/>
          <w:lang w:val="id-ID"/>
        </w:rPr>
        <w:t xml:space="preserve">Teknik Kunjungan Lapangan Dan </w:t>
      </w:r>
      <w:r w:rsidRPr="00502C6C">
        <w:rPr>
          <w:rFonts w:asciiTheme="majorHAnsi" w:hAnsiTheme="majorHAnsi"/>
          <w:sz w:val="24"/>
          <w:szCs w:val="24"/>
        </w:rPr>
        <w:t>M</w:t>
      </w:r>
      <w:r w:rsidRPr="00502C6C">
        <w:rPr>
          <w:rFonts w:asciiTheme="majorHAnsi" w:hAnsiTheme="majorHAnsi"/>
          <w:sz w:val="24"/>
          <w:szCs w:val="24"/>
          <w:lang w:val="id-ID"/>
        </w:rPr>
        <w:t xml:space="preserve">emiliki </w:t>
      </w:r>
      <w:r w:rsidRPr="00502C6C">
        <w:rPr>
          <w:rFonts w:asciiTheme="majorHAnsi" w:hAnsiTheme="majorHAnsi"/>
          <w:sz w:val="24"/>
          <w:szCs w:val="24"/>
        </w:rPr>
        <w:t>Gaya Belajar Auditori</w:t>
      </w:r>
    </w:p>
    <w:p w:rsidR="00502C6C" w:rsidRPr="00502C6C" w:rsidRDefault="00502C6C" w:rsidP="00502C6C">
      <w:pPr>
        <w:widowControl w:val="0"/>
        <w:autoSpaceDE w:val="0"/>
        <w:autoSpaceDN w:val="0"/>
        <w:adjustRightInd w:val="0"/>
        <w:spacing w:line="276" w:lineRule="auto"/>
        <w:ind w:firstLine="900"/>
        <w:jc w:val="both"/>
        <w:rPr>
          <w:rFonts w:asciiTheme="majorHAnsi" w:hAnsiTheme="majorHAnsi"/>
          <w:sz w:val="24"/>
          <w:szCs w:val="24"/>
        </w:rPr>
      </w:pPr>
      <w:r w:rsidRPr="00502C6C">
        <w:rPr>
          <w:rFonts w:asciiTheme="majorHAnsi" w:hAnsiTheme="majorHAnsi"/>
          <w:sz w:val="24"/>
          <w:szCs w:val="24"/>
        </w:rPr>
        <w:t>Dari d</w:t>
      </w:r>
      <w:r w:rsidRPr="00502C6C">
        <w:rPr>
          <w:rFonts w:asciiTheme="majorHAnsi" w:hAnsiTheme="majorHAnsi"/>
          <w:sz w:val="24"/>
          <w:szCs w:val="24"/>
          <w:lang w:val="id-ID"/>
        </w:rPr>
        <w:t xml:space="preserve">ata </w:t>
      </w:r>
      <w:r w:rsidRPr="00502C6C">
        <w:rPr>
          <w:rFonts w:asciiTheme="majorHAnsi" w:hAnsiTheme="majorHAnsi"/>
          <w:sz w:val="24"/>
          <w:szCs w:val="24"/>
        </w:rPr>
        <w:t xml:space="preserve">yang diperoleh dan hasil perhitungan  statistik diketahui bahwa hasil belajar </w:t>
      </w:r>
      <w:r w:rsidRPr="00502C6C">
        <w:rPr>
          <w:rFonts w:asciiTheme="majorHAnsi" w:hAnsiTheme="majorHAnsi"/>
          <w:sz w:val="24"/>
          <w:szCs w:val="24"/>
          <w:lang w:val="id-ID"/>
        </w:rPr>
        <w:t>Ilmu Pengetahuan Sosial</w:t>
      </w:r>
      <w:r w:rsidRPr="00502C6C">
        <w:rPr>
          <w:rFonts w:asciiTheme="majorHAnsi" w:hAnsiTheme="majorHAnsi"/>
          <w:sz w:val="24"/>
          <w:szCs w:val="24"/>
        </w:rPr>
        <w:t xml:space="preserve"> s</w:t>
      </w:r>
      <w:r w:rsidRPr="00502C6C">
        <w:rPr>
          <w:rFonts w:asciiTheme="majorHAnsi" w:hAnsiTheme="majorHAnsi"/>
          <w:sz w:val="24"/>
          <w:szCs w:val="24"/>
          <w:lang w:val="id-ID"/>
        </w:rPr>
        <w:t xml:space="preserve">iswa </w:t>
      </w:r>
      <w:r w:rsidRPr="00502C6C">
        <w:rPr>
          <w:rFonts w:asciiTheme="majorHAnsi" w:hAnsiTheme="majorHAnsi"/>
          <w:sz w:val="24"/>
          <w:szCs w:val="24"/>
        </w:rPr>
        <w:t>y</w:t>
      </w:r>
      <w:r w:rsidRPr="00502C6C">
        <w:rPr>
          <w:rFonts w:asciiTheme="majorHAnsi" w:hAnsiTheme="majorHAnsi"/>
          <w:sz w:val="24"/>
          <w:szCs w:val="24"/>
          <w:lang w:val="id-ID"/>
        </w:rPr>
        <w:t xml:space="preserve">ang </w:t>
      </w:r>
      <w:r w:rsidRPr="00502C6C">
        <w:rPr>
          <w:rFonts w:asciiTheme="majorHAnsi" w:hAnsiTheme="majorHAnsi"/>
          <w:sz w:val="24"/>
          <w:szCs w:val="24"/>
        </w:rPr>
        <w:t xml:space="preserve">diajar dengan </w:t>
      </w:r>
      <w:r w:rsidRPr="00502C6C">
        <w:rPr>
          <w:rFonts w:asciiTheme="majorHAnsi" w:hAnsiTheme="majorHAnsi"/>
          <w:sz w:val="24"/>
          <w:szCs w:val="24"/>
          <w:lang w:val="id-ID"/>
        </w:rPr>
        <w:t xml:space="preserve">teknik kunjungan lapangan dan </w:t>
      </w:r>
      <w:r w:rsidRPr="00502C6C">
        <w:rPr>
          <w:rFonts w:asciiTheme="majorHAnsi" w:hAnsiTheme="majorHAnsi"/>
          <w:sz w:val="24"/>
          <w:szCs w:val="24"/>
        </w:rPr>
        <w:t xml:space="preserve"> m</w:t>
      </w:r>
      <w:r w:rsidRPr="00502C6C">
        <w:rPr>
          <w:rFonts w:asciiTheme="majorHAnsi" w:hAnsiTheme="majorHAnsi"/>
          <w:sz w:val="24"/>
          <w:szCs w:val="24"/>
          <w:lang w:val="id-ID"/>
        </w:rPr>
        <w:t xml:space="preserve">emiliki </w:t>
      </w:r>
      <w:r w:rsidRPr="00502C6C">
        <w:rPr>
          <w:rFonts w:asciiTheme="majorHAnsi" w:hAnsiTheme="majorHAnsi"/>
          <w:sz w:val="24"/>
          <w:szCs w:val="24"/>
        </w:rPr>
        <w:t>gaya belajar auditori, skor terendah 1</w:t>
      </w:r>
      <w:r w:rsidRPr="00502C6C">
        <w:rPr>
          <w:rFonts w:asciiTheme="majorHAnsi" w:hAnsiTheme="majorHAnsi"/>
          <w:sz w:val="24"/>
          <w:szCs w:val="24"/>
          <w:lang w:val="id-ID"/>
        </w:rPr>
        <w:t>4</w:t>
      </w:r>
      <w:r w:rsidRPr="00502C6C">
        <w:rPr>
          <w:rFonts w:asciiTheme="majorHAnsi" w:hAnsiTheme="majorHAnsi"/>
          <w:sz w:val="24"/>
          <w:szCs w:val="24"/>
        </w:rPr>
        <w:t xml:space="preserve">,skor tertinggi </w:t>
      </w:r>
      <w:r w:rsidRPr="00502C6C">
        <w:rPr>
          <w:rFonts w:asciiTheme="majorHAnsi" w:hAnsiTheme="majorHAnsi"/>
          <w:sz w:val="24"/>
          <w:szCs w:val="24"/>
          <w:lang w:val="id-ID"/>
        </w:rPr>
        <w:t>19</w:t>
      </w:r>
      <w:r w:rsidRPr="00502C6C">
        <w:rPr>
          <w:rFonts w:asciiTheme="majorHAnsi" w:hAnsiTheme="majorHAnsi"/>
          <w:sz w:val="24"/>
          <w:szCs w:val="24"/>
        </w:rPr>
        <w:t>,</w:t>
      </w:r>
      <w:r w:rsidRPr="00502C6C">
        <w:rPr>
          <w:rFonts w:asciiTheme="majorHAnsi" w:hAnsiTheme="majorHAnsi"/>
          <w:sz w:val="24"/>
          <w:szCs w:val="24"/>
          <w:lang w:val="id-ID"/>
        </w:rPr>
        <w:t xml:space="preserve"> rata-rata </w:t>
      </w:r>
      <w:r w:rsidRPr="00502C6C">
        <w:rPr>
          <w:rFonts w:asciiTheme="majorHAnsi" w:hAnsiTheme="majorHAnsi"/>
          <w:sz w:val="24"/>
          <w:szCs w:val="24"/>
        </w:rPr>
        <w:t>=1</w:t>
      </w:r>
      <w:r w:rsidRPr="00502C6C">
        <w:rPr>
          <w:rFonts w:asciiTheme="majorHAnsi" w:hAnsiTheme="majorHAnsi"/>
          <w:sz w:val="24"/>
          <w:szCs w:val="24"/>
          <w:lang w:val="id-ID"/>
        </w:rPr>
        <w:t xml:space="preserve">6,3 median </w:t>
      </w:r>
      <w:r w:rsidRPr="00502C6C">
        <w:rPr>
          <w:rFonts w:asciiTheme="majorHAnsi" w:hAnsiTheme="majorHAnsi"/>
          <w:sz w:val="24"/>
          <w:szCs w:val="24"/>
        </w:rPr>
        <w:t>=1</w:t>
      </w:r>
      <w:r w:rsidRPr="00502C6C">
        <w:rPr>
          <w:rFonts w:asciiTheme="majorHAnsi" w:hAnsiTheme="majorHAnsi"/>
          <w:sz w:val="24"/>
          <w:szCs w:val="24"/>
          <w:lang w:val="id-ID"/>
        </w:rPr>
        <w:t>5,9</w:t>
      </w:r>
      <w:r w:rsidRPr="00502C6C">
        <w:rPr>
          <w:rFonts w:asciiTheme="majorHAnsi" w:hAnsiTheme="majorHAnsi"/>
          <w:sz w:val="24"/>
          <w:szCs w:val="24"/>
        </w:rPr>
        <w:t xml:space="preserve"> </w:t>
      </w:r>
      <w:r w:rsidRPr="00502C6C">
        <w:rPr>
          <w:rFonts w:asciiTheme="majorHAnsi" w:hAnsiTheme="majorHAnsi"/>
          <w:sz w:val="24"/>
          <w:szCs w:val="24"/>
          <w:lang w:val="id-ID"/>
        </w:rPr>
        <w:t xml:space="preserve">modus </w:t>
      </w:r>
      <w:r w:rsidRPr="00502C6C">
        <w:rPr>
          <w:rFonts w:asciiTheme="majorHAnsi" w:hAnsiTheme="majorHAnsi"/>
          <w:sz w:val="24"/>
          <w:szCs w:val="24"/>
        </w:rPr>
        <w:t>= 1</w:t>
      </w:r>
      <w:r w:rsidRPr="00502C6C">
        <w:rPr>
          <w:rFonts w:asciiTheme="majorHAnsi" w:hAnsiTheme="majorHAnsi"/>
          <w:sz w:val="24"/>
          <w:szCs w:val="24"/>
          <w:lang w:val="id-ID"/>
        </w:rPr>
        <w:t xml:space="preserve">5,9dan simpangan baku </w:t>
      </w:r>
      <w:r w:rsidRPr="00502C6C">
        <w:rPr>
          <w:rFonts w:asciiTheme="majorHAnsi" w:hAnsiTheme="majorHAnsi"/>
          <w:sz w:val="24"/>
          <w:szCs w:val="24"/>
        </w:rPr>
        <w:t>=</w:t>
      </w:r>
      <w:r w:rsidRPr="00502C6C">
        <w:rPr>
          <w:rFonts w:asciiTheme="majorHAnsi" w:hAnsiTheme="majorHAnsi"/>
          <w:sz w:val="24"/>
          <w:szCs w:val="24"/>
          <w:lang w:val="id-ID"/>
        </w:rPr>
        <w:t>1,49.</w:t>
      </w:r>
      <w:r w:rsidRPr="00502C6C">
        <w:rPr>
          <w:rFonts w:asciiTheme="majorHAnsi" w:hAnsiTheme="majorHAnsi"/>
          <w:sz w:val="24"/>
          <w:szCs w:val="24"/>
        </w:rPr>
        <w:t xml:space="preserve"> (Perhitungan selengkapnya dapat dilihat pada lampiran 9). </w:t>
      </w:r>
      <w:r w:rsidRPr="00502C6C">
        <w:rPr>
          <w:rFonts w:asciiTheme="majorHAnsi" w:hAnsiTheme="majorHAnsi"/>
          <w:sz w:val="24"/>
          <w:szCs w:val="24"/>
          <w:lang w:val="id-ID"/>
        </w:rPr>
        <w:t xml:space="preserve">Distribusi frekuensi skor </w:t>
      </w:r>
      <w:r w:rsidRPr="00502C6C">
        <w:rPr>
          <w:rFonts w:asciiTheme="majorHAnsi" w:hAnsiTheme="majorHAnsi"/>
          <w:sz w:val="24"/>
          <w:szCs w:val="24"/>
        </w:rPr>
        <w:t xml:space="preserve">hasil belajar </w:t>
      </w:r>
      <w:r w:rsidRPr="00502C6C">
        <w:rPr>
          <w:rFonts w:asciiTheme="majorHAnsi" w:hAnsiTheme="majorHAnsi"/>
          <w:sz w:val="24"/>
          <w:szCs w:val="24"/>
          <w:lang w:val="id-ID"/>
        </w:rPr>
        <w:t>Ilmu Pengetahuan Sosial</w:t>
      </w:r>
      <w:r w:rsidRPr="00502C6C">
        <w:rPr>
          <w:rFonts w:asciiTheme="majorHAnsi" w:hAnsiTheme="majorHAnsi"/>
          <w:sz w:val="24"/>
          <w:szCs w:val="24"/>
        </w:rPr>
        <w:t xml:space="preserve"> s</w:t>
      </w:r>
      <w:r w:rsidRPr="00502C6C">
        <w:rPr>
          <w:rFonts w:asciiTheme="majorHAnsi" w:hAnsiTheme="majorHAnsi"/>
          <w:sz w:val="24"/>
          <w:szCs w:val="24"/>
          <w:lang w:val="id-ID"/>
        </w:rPr>
        <w:t xml:space="preserve">iswa </w:t>
      </w:r>
      <w:r w:rsidRPr="00502C6C">
        <w:rPr>
          <w:rFonts w:asciiTheme="majorHAnsi" w:hAnsiTheme="majorHAnsi"/>
          <w:sz w:val="24"/>
          <w:szCs w:val="24"/>
        </w:rPr>
        <w:t>y</w:t>
      </w:r>
      <w:r w:rsidRPr="00502C6C">
        <w:rPr>
          <w:rFonts w:asciiTheme="majorHAnsi" w:hAnsiTheme="majorHAnsi"/>
          <w:sz w:val="24"/>
          <w:szCs w:val="24"/>
          <w:lang w:val="id-ID"/>
        </w:rPr>
        <w:t xml:space="preserve">ang </w:t>
      </w:r>
      <w:r w:rsidRPr="00502C6C">
        <w:rPr>
          <w:rFonts w:asciiTheme="majorHAnsi" w:hAnsiTheme="majorHAnsi"/>
          <w:sz w:val="24"/>
          <w:szCs w:val="24"/>
        </w:rPr>
        <w:t xml:space="preserve">diajar dengan </w:t>
      </w:r>
      <w:r w:rsidRPr="00502C6C">
        <w:rPr>
          <w:rFonts w:asciiTheme="majorHAnsi" w:hAnsiTheme="majorHAnsi"/>
          <w:sz w:val="24"/>
          <w:szCs w:val="24"/>
          <w:lang w:val="id-ID"/>
        </w:rPr>
        <w:t xml:space="preserve">teknik kunjungan lapangan dan </w:t>
      </w:r>
      <w:r w:rsidRPr="00502C6C">
        <w:rPr>
          <w:rFonts w:asciiTheme="majorHAnsi" w:hAnsiTheme="majorHAnsi"/>
          <w:sz w:val="24"/>
          <w:szCs w:val="24"/>
        </w:rPr>
        <w:t>m</w:t>
      </w:r>
      <w:r w:rsidRPr="00502C6C">
        <w:rPr>
          <w:rFonts w:asciiTheme="majorHAnsi" w:hAnsiTheme="majorHAnsi"/>
          <w:sz w:val="24"/>
          <w:szCs w:val="24"/>
          <w:lang w:val="id-ID"/>
        </w:rPr>
        <w:t xml:space="preserve">emiliki </w:t>
      </w:r>
      <w:r w:rsidRPr="00502C6C">
        <w:rPr>
          <w:rFonts w:asciiTheme="majorHAnsi" w:hAnsiTheme="majorHAnsi"/>
          <w:sz w:val="24"/>
          <w:szCs w:val="24"/>
        </w:rPr>
        <w:t xml:space="preserve">gaya belajar auditori seperti </w:t>
      </w:r>
      <w:r w:rsidRPr="00502C6C">
        <w:rPr>
          <w:rFonts w:asciiTheme="majorHAnsi" w:hAnsiTheme="majorHAnsi"/>
          <w:sz w:val="24"/>
          <w:szCs w:val="24"/>
          <w:lang w:val="id-ID"/>
        </w:rPr>
        <w:t xml:space="preserve">yang </w:t>
      </w:r>
      <w:r w:rsidRPr="00502C6C">
        <w:rPr>
          <w:rFonts w:asciiTheme="majorHAnsi" w:hAnsiTheme="majorHAnsi"/>
          <w:sz w:val="24"/>
          <w:szCs w:val="24"/>
        </w:rPr>
        <w:t xml:space="preserve">disajikan </w:t>
      </w:r>
      <w:r w:rsidRPr="00502C6C">
        <w:rPr>
          <w:rFonts w:asciiTheme="majorHAnsi" w:hAnsiTheme="majorHAnsi"/>
          <w:sz w:val="24"/>
          <w:szCs w:val="24"/>
          <w:lang w:val="id-ID"/>
        </w:rPr>
        <w:t xml:space="preserve">pada </w:t>
      </w:r>
      <w:r w:rsidRPr="00502C6C">
        <w:rPr>
          <w:rFonts w:asciiTheme="majorHAnsi" w:hAnsiTheme="majorHAnsi"/>
          <w:sz w:val="24"/>
          <w:szCs w:val="24"/>
        </w:rPr>
        <w:t>sebagai berikut</w:t>
      </w:r>
      <w:r w:rsidRPr="00502C6C">
        <w:rPr>
          <w:rFonts w:asciiTheme="majorHAnsi" w:hAnsiTheme="majorHAnsi"/>
          <w:sz w:val="24"/>
          <w:szCs w:val="24"/>
          <w:lang w:val="id-ID"/>
        </w:rPr>
        <w:t>.</w:t>
      </w:r>
    </w:p>
    <w:p w:rsidR="00502C6C" w:rsidRPr="00502C6C" w:rsidRDefault="00502C6C" w:rsidP="00502C6C">
      <w:pPr>
        <w:tabs>
          <w:tab w:val="left" w:pos="1276"/>
        </w:tabs>
        <w:autoSpaceDE w:val="0"/>
        <w:autoSpaceDN w:val="0"/>
        <w:adjustRightInd w:val="0"/>
        <w:spacing w:line="276" w:lineRule="auto"/>
        <w:ind w:left="1276" w:hanging="1276"/>
        <w:jc w:val="both"/>
        <w:rPr>
          <w:rFonts w:asciiTheme="majorHAnsi" w:hAnsiTheme="majorHAnsi"/>
          <w:sz w:val="24"/>
          <w:szCs w:val="24"/>
        </w:rPr>
      </w:pPr>
    </w:p>
    <w:p w:rsidR="00215461" w:rsidRDefault="00215461" w:rsidP="00215461">
      <w:pPr>
        <w:widowControl w:val="0"/>
        <w:autoSpaceDE w:val="0"/>
        <w:autoSpaceDN w:val="0"/>
        <w:adjustRightInd w:val="0"/>
        <w:ind w:left="1134" w:hanging="1134"/>
        <w:jc w:val="both"/>
        <w:rPr>
          <w:rFonts w:asciiTheme="majorHAnsi" w:hAnsiTheme="majorHAnsi"/>
        </w:rPr>
      </w:pPr>
      <w:r w:rsidRPr="00215461">
        <w:rPr>
          <w:rFonts w:asciiTheme="majorHAnsi" w:hAnsiTheme="majorHAnsi"/>
          <w:lang w:val="id-ID"/>
        </w:rPr>
        <w:t xml:space="preserve">Tabel </w:t>
      </w:r>
      <w:r>
        <w:rPr>
          <w:rFonts w:asciiTheme="majorHAnsi" w:hAnsiTheme="majorHAnsi"/>
        </w:rPr>
        <w:t>7</w:t>
      </w:r>
      <w:r w:rsidRPr="00215461">
        <w:rPr>
          <w:rFonts w:asciiTheme="majorHAnsi" w:hAnsiTheme="majorHAnsi"/>
        </w:rPr>
        <w:tab/>
      </w:r>
      <w:r w:rsidRPr="00215461">
        <w:rPr>
          <w:rFonts w:asciiTheme="majorHAnsi" w:hAnsiTheme="majorHAnsi"/>
          <w:lang w:val="id-ID"/>
        </w:rPr>
        <w:t xml:space="preserve">Distribusi Frekuensi Skor </w:t>
      </w:r>
      <w:r w:rsidRPr="00215461">
        <w:rPr>
          <w:rFonts w:asciiTheme="majorHAnsi" w:hAnsiTheme="majorHAnsi"/>
        </w:rPr>
        <w:t xml:space="preserve">Hasil Belajar </w:t>
      </w:r>
      <w:r w:rsidRPr="00215461">
        <w:rPr>
          <w:rFonts w:asciiTheme="majorHAnsi" w:hAnsiTheme="majorHAnsi"/>
          <w:lang w:val="id-ID"/>
        </w:rPr>
        <w:t>Ilmu Pengetahuan Sosial</w:t>
      </w:r>
      <w:r w:rsidRPr="00215461">
        <w:rPr>
          <w:rFonts w:asciiTheme="majorHAnsi" w:hAnsiTheme="majorHAnsi"/>
        </w:rPr>
        <w:t xml:space="preserve"> S</w:t>
      </w:r>
      <w:r w:rsidRPr="00215461">
        <w:rPr>
          <w:rFonts w:asciiTheme="majorHAnsi" w:hAnsiTheme="majorHAnsi"/>
          <w:lang w:val="id-ID"/>
        </w:rPr>
        <w:t xml:space="preserve">iswa </w:t>
      </w:r>
      <w:r w:rsidRPr="00215461">
        <w:rPr>
          <w:rFonts w:asciiTheme="majorHAnsi" w:hAnsiTheme="majorHAnsi"/>
        </w:rPr>
        <w:t>Y</w:t>
      </w:r>
      <w:r w:rsidRPr="00215461">
        <w:rPr>
          <w:rFonts w:asciiTheme="majorHAnsi" w:hAnsiTheme="majorHAnsi"/>
          <w:lang w:val="id-ID"/>
        </w:rPr>
        <w:t xml:space="preserve">ang </w:t>
      </w:r>
      <w:r w:rsidRPr="00215461">
        <w:rPr>
          <w:rFonts w:asciiTheme="majorHAnsi" w:hAnsiTheme="majorHAnsi"/>
        </w:rPr>
        <w:t xml:space="preserve">Diajar Dengan </w:t>
      </w:r>
      <w:r w:rsidRPr="00215461">
        <w:rPr>
          <w:rFonts w:asciiTheme="majorHAnsi" w:hAnsiTheme="majorHAnsi"/>
          <w:lang w:val="id-ID"/>
        </w:rPr>
        <w:t xml:space="preserve">Teknik Kunjungan Lapangan Dan </w:t>
      </w:r>
      <w:r w:rsidRPr="00215461">
        <w:rPr>
          <w:rFonts w:asciiTheme="majorHAnsi" w:hAnsiTheme="majorHAnsi"/>
        </w:rPr>
        <w:t>M</w:t>
      </w:r>
      <w:r w:rsidRPr="00215461">
        <w:rPr>
          <w:rFonts w:asciiTheme="majorHAnsi" w:hAnsiTheme="majorHAnsi"/>
          <w:lang w:val="id-ID"/>
        </w:rPr>
        <w:t xml:space="preserve">emiliki </w:t>
      </w:r>
      <w:r w:rsidRPr="00215461">
        <w:rPr>
          <w:rFonts w:asciiTheme="majorHAnsi" w:hAnsiTheme="majorHAnsi"/>
        </w:rPr>
        <w:t>Gaya Belajar Auditori</w:t>
      </w:r>
    </w:p>
    <w:p w:rsidR="00641388" w:rsidRPr="00641388" w:rsidRDefault="00641388" w:rsidP="00641388">
      <w:pPr>
        <w:widowControl w:val="0"/>
        <w:autoSpaceDE w:val="0"/>
        <w:autoSpaceDN w:val="0"/>
        <w:adjustRightInd w:val="0"/>
        <w:spacing w:line="276" w:lineRule="auto"/>
        <w:ind w:left="0"/>
        <w:jc w:val="both"/>
        <w:rPr>
          <w:rFonts w:asciiTheme="majorHAnsi" w:hAnsiTheme="majorHAnsi"/>
          <w:sz w:val="24"/>
          <w:szCs w:val="24"/>
        </w:rPr>
      </w:pPr>
      <w:r w:rsidRPr="00641388">
        <w:rPr>
          <w:rFonts w:asciiTheme="majorHAnsi" w:hAnsiTheme="majorHAnsi"/>
          <w:sz w:val="24"/>
          <w:szCs w:val="24"/>
          <w:lang w:val="id-ID"/>
        </w:rPr>
        <w:t>Dari Tabel</w:t>
      </w:r>
      <w:r>
        <w:rPr>
          <w:rFonts w:asciiTheme="majorHAnsi" w:hAnsiTheme="majorHAnsi"/>
          <w:sz w:val="24"/>
          <w:szCs w:val="24"/>
        </w:rPr>
        <w:t xml:space="preserve"> 7</w:t>
      </w:r>
      <w:r w:rsidRPr="00641388">
        <w:rPr>
          <w:rFonts w:asciiTheme="majorHAnsi" w:hAnsiTheme="majorHAnsi"/>
          <w:sz w:val="24"/>
          <w:szCs w:val="24"/>
          <w:lang w:val="id-ID"/>
        </w:rPr>
        <w:t xml:space="preserve"> diketahui bahwa </w:t>
      </w:r>
      <w:r w:rsidRPr="00641388">
        <w:rPr>
          <w:rFonts w:asciiTheme="majorHAnsi" w:hAnsiTheme="majorHAnsi"/>
          <w:sz w:val="24"/>
          <w:szCs w:val="24"/>
        </w:rPr>
        <w:t>hasil bela</w:t>
      </w:r>
      <w:r>
        <w:rPr>
          <w:rFonts w:asciiTheme="majorHAnsi" w:hAnsiTheme="majorHAnsi"/>
          <w:sz w:val="24"/>
          <w:szCs w:val="24"/>
        </w:rPr>
        <w:t xml:space="preserve">jar </w:t>
      </w:r>
      <w:r w:rsidRPr="00641388">
        <w:rPr>
          <w:rFonts w:asciiTheme="majorHAnsi" w:hAnsiTheme="majorHAnsi"/>
          <w:sz w:val="24"/>
          <w:szCs w:val="24"/>
          <w:lang w:val="id-ID"/>
        </w:rPr>
        <w:t>Ilmu Pengetahuan Sosial</w:t>
      </w:r>
      <w:r w:rsidRPr="00641388">
        <w:rPr>
          <w:rFonts w:asciiTheme="majorHAnsi" w:hAnsiTheme="majorHAnsi"/>
          <w:sz w:val="24"/>
          <w:szCs w:val="24"/>
        </w:rPr>
        <w:t xml:space="preserve"> s</w:t>
      </w:r>
      <w:r w:rsidRPr="00641388">
        <w:rPr>
          <w:rFonts w:asciiTheme="majorHAnsi" w:hAnsiTheme="majorHAnsi"/>
          <w:sz w:val="24"/>
          <w:szCs w:val="24"/>
          <w:lang w:val="id-ID"/>
        </w:rPr>
        <w:t xml:space="preserve">iswa </w:t>
      </w:r>
      <w:r w:rsidRPr="00641388">
        <w:rPr>
          <w:rFonts w:asciiTheme="majorHAnsi" w:hAnsiTheme="majorHAnsi"/>
          <w:sz w:val="24"/>
          <w:szCs w:val="24"/>
        </w:rPr>
        <w:t>y</w:t>
      </w:r>
      <w:r w:rsidRPr="00641388">
        <w:rPr>
          <w:rFonts w:asciiTheme="majorHAnsi" w:hAnsiTheme="majorHAnsi"/>
          <w:sz w:val="24"/>
          <w:szCs w:val="24"/>
          <w:lang w:val="id-ID"/>
        </w:rPr>
        <w:t xml:space="preserve">ang </w:t>
      </w:r>
      <w:r w:rsidRPr="00641388">
        <w:rPr>
          <w:rFonts w:asciiTheme="majorHAnsi" w:hAnsiTheme="majorHAnsi"/>
          <w:sz w:val="24"/>
          <w:szCs w:val="24"/>
        </w:rPr>
        <w:t xml:space="preserve">diajar dengan </w:t>
      </w:r>
      <w:r w:rsidRPr="00641388">
        <w:rPr>
          <w:rFonts w:asciiTheme="majorHAnsi" w:hAnsiTheme="majorHAnsi"/>
          <w:sz w:val="24"/>
          <w:szCs w:val="24"/>
          <w:lang w:val="id-ID"/>
        </w:rPr>
        <w:t xml:space="preserve">teknik kunjungan lapangan dan </w:t>
      </w:r>
      <w:r w:rsidRPr="00641388">
        <w:rPr>
          <w:rFonts w:asciiTheme="majorHAnsi" w:hAnsiTheme="majorHAnsi"/>
          <w:sz w:val="24"/>
          <w:szCs w:val="24"/>
        </w:rPr>
        <w:t>m</w:t>
      </w:r>
      <w:r w:rsidRPr="00641388">
        <w:rPr>
          <w:rFonts w:asciiTheme="majorHAnsi" w:hAnsiTheme="majorHAnsi"/>
          <w:sz w:val="24"/>
          <w:szCs w:val="24"/>
          <w:lang w:val="id-ID"/>
        </w:rPr>
        <w:t xml:space="preserve">emiliki </w:t>
      </w:r>
      <w:r w:rsidRPr="00641388">
        <w:rPr>
          <w:rFonts w:asciiTheme="majorHAnsi" w:hAnsiTheme="majorHAnsi"/>
          <w:sz w:val="24"/>
          <w:szCs w:val="24"/>
        </w:rPr>
        <w:t>gaya belajar auditori, terdapat</w:t>
      </w:r>
      <w:r w:rsidRPr="00641388">
        <w:rPr>
          <w:rFonts w:asciiTheme="majorHAnsi" w:hAnsiTheme="majorHAnsi"/>
          <w:sz w:val="24"/>
          <w:szCs w:val="24"/>
          <w:lang w:val="id-ID"/>
        </w:rPr>
        <w:t xml:space="preserve"> 70% di atas rata-rata </w:t>
      </w:r>
      <w:r w:rsidRPr="00641388">
        <w:rPr>
          <w:rFonts w:asciiTheme="majorHAnsi" w:hAnsiTheme="majorHAnsi"/>
          <w:sz w:val="24"/>
          <w:szCs w:val="24"/>
        </w:rPr>
        <w:t>dan</w:t>
      </w:r>
      <w:r w:rsidRPr="00641388">
        <w:rPr>
          <w:rFonts w:asciiTheme="majorHAnsi" w:hAnsiTheme="majorHAnsi"/>
          <w:sz w:val="24"/>
          <w:szCs w:val="24"/>
          <w:lang w:val="id-ID"/>
        </w:rPr>
        <w:t xml:space="preserve"> 30</w:t>
      </w:r>
      <w:r w:rsidRPr="00641388">
        <w:rPr>
          <w:rFonts w:asciiTheme="majorHAnsi" w:hAnsiTheme="majorHAnsi"/>
          <w:sz w:val="24"/>
          <w:szCs w:val="24"/>
        </w:rPr>
        <w:t xml:space="preserve">% di bawah </w:t>
      </w:r>
      <w:r w:rsidRPr="00641388">
        <w:rPr>
          <w:rFonts w:asciiTheme="majorHAnsi" w:hAnsiTheme="majorHAnsi"/>
          <w:sz w:val="24"/>
          <w:szCs w:val="24"/>
          <w:lang w:val="id-ID"/>
        </w:rPr>
        <w:t xml:space="preserve">rata-rata. Distribusi frekuensi skor </w:t>
      </w:r>
      <w:r w:rsidRPr="00641388">
        <w:rPr>
          <w:rFonts w:asciiTheme="majorHAnsi" w:hAnsiTheme="majorHAnsi"/>
          <w:sz w:val="24"/>
          <w:szCs w:val="24"/>
        </w:rPr>
        <w:t xml:space="preserve">hasil belajar </w:t>
      </w:r>
      <w:r w:rsidRPr="00641388">
        <w:rPr>
          <w:rFonts w:asciiTheme="majorHAnsi" w:hAnsiTheme="majorHAnsi"/>
          <w:sz w:val="24"/>
          <w:szCs w:val="24"/>
          <w:lang w:val="id-ID"/>
        </w:rPr>
        <w:t>Ilmu Pengetahuan Sosial</w:t>
      </w:r>
      <w:r w:rsidRPr="00641388">
        <w:rPr>
          <w:rFonts w:asciiTheme="majorHAnsi" w:hAnsiTheme="majorHAnsi"/>
          <w:sz w:val="24"/>
          <w:szCs w:val="24"/>
        </w:rPr>
        <w:t xml:space="preserve"> s</w:t>
      </w:r>
      <w:r w:rsidRPr="00641388">
        <w:rPr>
          <w:rFonts w:asciiTheme="majorHAnsi" w:hAnsiTheme="majorHAnsi"/>
          <w:sz w:val="24"/>
          <w:szCs w:val="24"/>
          <w:lang w:val="id-ID"/>
        </w:rPr>
        <w:t xml:space="preserve">iswa </w:t>
      </w:r>
      <w:r w:rsidRPr="00641388">
        <w:rPr>
          <w:rFonts w:asciiTheme="majorHAnsi" w:hAnsiTheme="majorHAnsi"/>
          <w:sz w:val="24"/>
          <w:szCs w:val="24"/>
        </w:rPr>
        <w:t>y</w:t>
      </w:r>
      <w:r w:rsidRPr="00641388">
        <w:rPr>
          <w:rFonts w:asciiTheme="majorHAnsi" w:hAnsiTheme="majorHAnsi"/>
          <w:sz w:val="24"/>
          <w:szCs w:val="24"/>
          <w:lang w:val="id-ID"/>
        </w:rPr>
        <w:t xml:space="preserve">ang </w:t>
      </w:r>
      <w:r w:rsidRPr="00641388">
        <w:rPr>
          <w:rFonts w:asciiTheme="majorHAnsi" w:hAnsiTheme="majorHAnsi"/>
          <w:sz w:val="24"/>
          <w:szCs w:val="24"/>
        </w:rPr>
        <w:t xml:space="preserve">diajar dengan </w:t>
      </w:r>
      <w:r w:rsidRPr="00641388">
        <w:rPr>
          <w:rFonts w:asciiTheme="majorHAnsi" w:hAnsiTheme="majorHAnsi"/>
          <w:sz w:val="24"/>
          <w:szCs w:val="24"/>
          <w:lang w:val="id-ID"/>
        </w:rPr>
        <w:t xml:space="preserve">teknik kunjungan lapangan dan </w:t>
      </w:r>
      <w:r w:rsidRPr="00641388">
        <w:rPr>
          <w:rFonts w:asciiTheme="majorHAnsi" w:hAnsiTheme="majorHAnsi"/>
          <w:sz w:val="24"/>
          <w:szCs w:val="24"/>
        </w:rPr>
        <w:t>m</w:t>
      </w:r>
      <w:r w:rsidRPr="00641388">
        <w:rPr>
          <w:rFonts w:asciiTheme="majorHAnsi" w:hAnsiTheme="majorHAnsi"/>
          <w:sz w:val="24"/>
          <w:szCs w:val="24"/>
          <w:lang w:val="id-ID"/>
        </w:rPr>
        <w:t xml:space="preserve">emiliki </w:t>
      </w:r>
      <w:r w:rsidRPr="00641388">
        <w:rPr>
          <w:rFonts w:asciiTheme="majorHAnsi" w:hAnsiTheme="majorHAnsi"/>
          <w:sz w:val="24"/>
          <w:szCs w:val="24"/>
        </w:rPr>
        <w:t xml:space="preserve">gaya belajar auditori </w:t>
      </w:r>
      <w:r w:rsidRPr="00641388">
        <w:rPr>
          <w:rFonts w:asciiTheme="majorHAnsi" w:hAnsiTheme="majorHAnsi"/>
          <w:sz w:val="24"/>
          <w:szCs w:val="24"/>
          <w:lang w:val="id-ID"/>
        </w:rPr>
        <w:t xml:space="preserve">secara visual diperlihatkan dalam bentuk gambar histogram pada gambar </w:t>
      </w:r>
      <w:r w:rsidRPr="00641388">
        <w:rPr>
          <w:rFonts w:asciiTheme="majorHAnsi" w:hAnsiTheme="majorHAnsi"/>
          <w:sz w:val="24"/>
          <w:szCs w:val="24"/>
        </w:rPr>
        <w:t>berikut</w:t>
      </w:r>
      <w:r>
        <w:rPr>
          <w:rFonts w:asciiTheme="majorHAnsi" w:hAnsiTheme="majorHAnsi"/>
          <w:sz w:val="24"/>
          <w:szCs w:val="24"/>
        </w:rPr>
        <w:t>.</w:t>
      </w:r>
    </w:p>
    <w:p w:rsidR="000334AA" w:rsidRPr="00502C6C" w:rsidRDefault="00641388" w:rsidP="00502C6C">
      <w:pPr>
        <w:spacing w:line="276" w:lineRule="auto"/>
        <w:jc w:val="both"/>
        <w:rPr>
          <w:rFonts w:asciiTheme="majorHAnsi" w:hAnsiTheme="majorHAnsi"/>
          <w:sz w:val="24"/>
          <w:szCs w:val="24"/>
          <w:lang w:val="en-GB"/>
        </w:rPr>
      </w:pPr>
      <w:r w:rsidRPr="00641388">
        <w:rPr>
          <w:rFonts w:asciiTheme="majorHAnsi" w:hAnsiTheme="majorHAnsi"/>
          <w:noProof/>
          <w:sz w:val="24"/>
          <w:szCs w:val="24"/>
          <w:lang w:val="id-ID" w:eastAsia="id-ID"/>
        </w:rPr>
        <w:drawing>
          <wp:inline distT="0" distB="0" distL="0" distR="0">
            <wp:extent cx="2657475" cy="1962150"/>
            <wp:effectExtent l="19050" t="0" r="9525"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41388" w:rsidRPr="00641388" w:rsidRDefault="00641388" w:rsidP="00641388">
      <w:pPr>
        <w:widowControl w:val="0"/>
        <w:autoSpaceDE w:val="0"/>
        <w:autoSpaceDN w:val="0"/>
        <w:adjustRightInd w:val="0"/>
        <w:ind w:left="1418" w:hanging="1418"/>
        <w:jc w:val="both"/>
        <w:rPr>
          <w:rFonts w:asciiTheme="majorHAnsi" w:hAnsiTheme="majorHAnsi"/>
        </w:rPr>
      </w:pPr>
      <w:r>
        <w:rPr>
          <w:rFonts w:asciiTheme="majorHAnsi" w:hAnsiTheme="majorHAnsi"/>
        </w:rPr>
        <w:t xml:space="preserve">Gambar </w:t>
      </w:r>
      <w:r w:rsidRPr="00641388">
        <w:rPr>
          <w:rFonts w:asciiTheme="majorHAnsi" w:hAnsiTheme="majorHAnsi"/>
        </w:rPr>
        <w:t>6.</w:t>
      </w:r>
      <w:r w:rsidRPr="00641388">
        <w:rPr>
          <w:rFonts w:asciiTheme="majorHAnsi" w:hAnsiTheme="majorHAnsi"/>
        </w:rPr>
        <w:tab/>
        <w:t xml:space="preserve">Histogram Hasil Belajar </w:t>
      </w:r>
      <w:r w:rsidRPr="00641388">
        <w:rPr>
          <w:rFonts w:asciiTheme="majorHAnsi" w:hAnsiTheme="majorHAnsi"/>
          <w:lang w:val="id-ID"/>
        </w:rPr>
        <w:t>Ilmu Pengetahuan Sosial</w:t>
      </w:r>
      <w:r w:rsidRPr="00641388">
        <w:rPr>
          <w:rFonts w:asciiTheme="majorHAnsi" w:hAnsiTheme="majorHAnsi"/>
        </w:rPr>
        <w:t xml:space="preserve"> S</w:t>
      </w:r>
      <w:r w:rsidRPr="00641388">
        <w:rPr>
          <w:rFonts w:asciiTheme="majorHAnsi" w:hAnsiTheme="majorHAnsi"/>
          <w:lang w:val="id-ID"/>
        </w:rPr>
        <w:t xml:space="preserve">iswa </w:t>
      </w:r>
      <w:r w:rsidRPr="00641388">
        <w:rPr>
          <w:rFonts w:asciiTheme="majorHAnsi" w:hAnsiTheme="majorHAnsi"/>
        </w:rPr>
        <w:t>Y</w:t>
      </w:r>
      <w:r w:rsidRPr="00641388">
        <w:rPr>
          <w:rFonts w:asciiTheme="majorHAnsi" w:hAnsiTheme="majorHAnsi"/>
          <w:lang w:val="id-ID"/>
        </w:rPr>
        <w:t xml:space="preserve">ang </w:t>
      </w:r>
      <w:r w:rsidRPr="00641388">
        <w:rPr>
          <w:rFonts w:asciiTheme="majorHAnsi" w:hAnsiTheme="majorHAnsi"/>
        </w:rPr>
        <w:t xml:space="preserve">Diajar Dengan </w:t>
      </w:r>
      <w:r w:rsidRPr="00641388">
        <w:rPr>
          <w:rFonts w:asciiTheme="majorHAnsi" w:hAnsiTheme="majorHAnsi"/>
          <w:lang w:val="id-ID"/>
        </w:rPr>
        <w:t xml:space="preserve">Teknik Kunjungan Lapangan Dan </w:t>
      </w:r>
      <w:r w:rsidRPr="00641388">
        <w:rPr>
          <w:rFonts w:asciiTheme="majorHAnsi" w:hAnsiTheme="majorHAnsi"/>
        </w:rPr>
        <w:t>M</w:t>
      </w:r>
      <w:r w:rsidRPr="00641388">
        <w:rPr>
          <w:rFonts w:asciiTheme="majorHAnsi" w:hAnsiTheme="majorHAnsi"/>
          <w:lang w:val="id-ID"/>
        </w:rPr>
        <w:t xml:space="preserve">emiliki </w:t>
      </w:r>
      <w:r w:rsidRPr="00641388">
        <w:rPr>
          <w:rFonts w:asciiTheme="majorHAnsi" w:hAnsiTheme="majorHAnsi"/>
        </w:rPr>
        <w:t>Gaya Belajar Auditori</w:t>
      </w:r>
    </w:p>
    <w:p w:rsidR="00C47207" w:rsidRPr="00502C6C" w:rsidRDefault="00C47207" w:rsidP="00502C6C">
      <w:pPr>
        <w:spacing w:line="276" w:lineRule="auto"/>
        <w:jc w:val="both"/>
        <w:rPr>
          <w:rFonts w:asciiTheme="majorHAnsi" w:hAnsiTheme="majorHAnsi"/>
          <w:sz w:val="24"/>
          <w:szCs w:val="24"/>
          <w:lang w:val="en-GB"/>
        </w:rPr>
      </w:pPr>
    </w:p>
    <w:p w:rsidR="00C47207" w:rsidRDefault="00C47207" w:rsidP="00B121EC">
      <w:pPr>
        <w:spacing w:line="276" w:lineRule="auto"/>
        <w:ind w:left="0"/>
        <w:jc w:val="both"/>
        <w:rPr>
          <w:rFonts w:asciiTheme="majorHAnsi" w:hAnsiTheme="majorHAnsi"/>
          <w:sz w:val="24"/>
          <w:szCs w:val="24"/>
          <w:lang w:val="en-GB"/>
        </w:rPr>
      </w:pPr>
    </w:p>
    <w:p w:rsidR="00B121EC" w:rsidRPr="00B121EC" w:rsidRDefault="00B121EC" w:rsidP="00B121EC">
      <w:pPr>
        <w:widowControl w:val="0"/>
        <w:numPr>
          <w:ilvl w:val="0"/>
          <w:numId w:val="7"/>
        </w:numPr>
        <w:tabs>
          <w:tab w:val="left" w:pos="360"/>
        </w:tabs>
        <w:autoSpaceDE w:val="0"/>
        <w:autoSpaceDN w:val="0"/>
        <w:adjustRightInd w:val="0"/>
        <w:spacing w:before="0" w:beforeAutospacing="0" w:after="0" w:afterAutospacing="0" w:line="276" w:lineRule="auto"/>
        <w:ind w:left="426" w:right="0" w:hanging="426"/>
        <w:jc w:val="both"/>
        <w:rPr>
          <w:rFonts w:asciiTheme="majorHAnsi" w:hAnsiTheme="majorHAnsi"/>
          <w:sz w:val="24"/>
          <w:szCs w:val="24"/>
          <w:lang w:val="id-ID"/>
        </w:rPr>
      </w:pPr>
      <w:r w:rsidRPr="00B121EC">
        <w:rPr>
          <w:rFonts w:asciiTheme="majorHAnsi" w:hAnsiTheme="majorHAnsi"/>
          <w:sz w:val="24"/>
          <w:szCs w:val="24"/>
        </w:rPr>
        <w:t xml:space="preserve">Hasil Belajar </w:t>
      </w:r>
      <w:r w:rsidRPr="00B121EC">
        <w:rPr>
          <w:rFonts w:asciiTheme="majorHAnsi" w:hAnsiTheme="majorHAnsi"/>
          <w:sz w:val="24"/>
          <w:szCs w:val="24"/>
          <w:lang w:val="id-ID"/>
        </w:rPr>
        <w:t>Ilmu Pengetahuan Sosial</w:t>
      </w:r>
      <w:r w:rsidRPr="00B121EC">
        <w:rPr>
          <w:rFonts w:asciiTheme="majorHAnsi" w:hAnsiTheme="majorHAnsi"/>
          <w:sz w:val="24"/>
          <w:szCs w:val="24"/>
        </w:rPr>
        <w:t xml:space="preserve"> Y</w:t>
      </w:r>
      <w:r w:rsidRPr="00B121EC">
        <w:rPr>
          <w:rFonts w:asciiTheme="majorHAnsi" w:hAnsiTheme="majorHAnsi"/>
          <w:sz w:val="24"/>
          <w:szCs w:val="24"/>
          <w:lang w:val="id-ID"/>
        </w:rPr>
        <w:t xml:space="preserve">ang </w:t>
      </w:r>
      <w:r w:rsidRPr="00B121EC">
        <w:rPr>
          <w:rFonts w:asciiTheme="majorHAnsi" w:hAnsiTheme="majorHAnsi"/>
          <w:sz w:val="24"/>
          <w:szCs w:val="24"/>
        </w:rPr>
        <w:t>Diajar Dengan</w:t>
      </w:r>
      <w:r w:rsidRPr="00B121EC">
        <w:rPr>
          <w:rFonts w:asciiTheme="majorHAnsi" w:hAnsiTheme="majorHAnsi"/>
          <w:sz w:val="24"/>
          <w:szCs w:val="24"/>
          <w:lang w:val="id-ID"/>
        </w:rPr>
        <w:t xml:space="preserve"> Teknik Penyajian Kasus Dan </w:t>
      </w:r>
      <w:r w:rsidRPr="00B121EC">
        <w:rPr>
          <w:rFonts w:asciiTheme="majorHAnsi" w:hAnsiTheme="majorHAnsi"/>
          <w:sz w:val="24"/>
          <w:szCs w:val="24"/>
        </w:rPr>
        <w:t>M</w:t>
      </w:r>
      <w:r w:rsidRPr="00B121EC">
        <w:rPr>
          <w:rFonts w:asciiTheme="majorHAnsi" w:hAnsiTheme="majorHAnsi"/>
          <w:sz w:val="24"/>
          <w:szCs w:val="24"/>
          <w:lang w:val="id-ID"/>
        </w:rPr>
        <w:t xml:space="preserve">emiliki </w:t>
      </w:r>
      <w:r w:rsidRPr="00B121EC">
        <w:rPr>
          <w:rFonts w:asciiTheme="majorHAnsi" w:hAnsiTheme="majorHAnsi"/>
          <w:sz w:val="24"/>
          <w:szCs w:val="24"/>
        </w:rPr>
        <w:t>Gaya Belajar</w:t>
      </w:r>
      <w:r w:rsidRPr="00B121EC">
        <w:rPr>
          <w:rFonts w:asciiTheme="majorHAnsi" w:hAnsiTheme="majorHAnsi"/>
          <w:sz w:val="24"/>
          <w:szCs w:val="24"/>
          <w:lang w:val="id-ID"/>
        </w:rPr>
        <w:t xml:space="preserve"> Visual</w:t>
      </w:r>
    </w:p>
    <w:p w:rsidR="00B121EC" w:rsidRDefault="00B121EC" w:rsidP="0084526F">
      <w:pPr>
        <w:widowControl w:val="0"/>
        <w:autoSpaceDE w:val="0"/>
        <w:autoSpaceDN w:val="0"/>
        <w:adjustRightInd w:val="0"/>
        <w:spacing w:line="276" w:lineRule="auto"/>
        <w:ind w:firstLine="720"/>
        <w:jc w:val="both"/>
        <w:rPr>
          <w:rFonts w:asciiTheme="majorHAnsi" w:hAnsiTheme="majorHAnsi"/>
          <w:sz w:val="24"/>
          <w:szCs w:val="24"/>
        </w:rPr>
      </w:pPr>
      <w:r w:rsidRPr="00B121EC">
        <w:rPr>
          <w:rFonts w:asciiTheme="majorHAnsi" w:hAnsiTheme="majorHAnsi"/>
          <w:sz w:val="24"/>
          <w:szCs w:val="24"/>
        </w:rPr>
        <w:lastRenderedPageBreak/>
        <w:t>Dari d</w:t>
      </w:r>
      <w:r w:rsidRPr="00B121EC">
        <w:rPr>
          <w:rFonts w:asciiTheme="majorHAnsi" w:hAnsiTheme="majorHAnsi"/>
          <w:sz w:val="24"/>
          <w:szCs w:val="24"/>
          <w:lang w:val="id-ID"/>
        </w:rPr>
        <w:t xml:space="preserve">ata </w:t>
      </w:r>
      <w:r w:rsidRPr="00B121EC">
        <w:rPr>
          <w:rFonts w:asciiTheme="majorHAnsi" w:hAnsiTheme="majorHAnsi"/>
          <w:sz w:val="24"/>
          <w:szCs w:val="24"/>
        </w:rPr>
        <w:t xml:space="preserve">yang diperoleh dan  hasil perhitungan statistik diketahui bahwa hasil belajar </w:t>
      </w:r>
      <w:r w:rsidRPr="00B121EC">
        <w:rPr>
          <w:rFonts w:asciiTheme="majorHAnsi" w:hAnsiTheme="majorHAnsi"/>
          <w:sz w:val="24"/>
          <w:szCs w:val="24"/>
          <w:lang w:val="id-ID"/>
        </w:rPr>
        <w:t>Ilmu Pengetahuan Sosial</w:t>
      </w:r>
      <w:r w:rsidRPr="00B121EC">
        <w:rPr>
          <w:rFonts w:asciiTheme="majorHAnsi" w:hAnsiTheme="majorHAnsi"/>
          <w:sz w:val="24"/>
          <w:szCs w:val="24"/>
        </w:rPr>
        <w:t xml:space="preserve"> y</w:t>
      </w:r>
      <w:r w:rsidRPr="00B121EC">
        <w:rPr>
          <w:rFonts w:asciiTheme="majorHAnsi" w:hAnsiTheme="majorHAnsi"/>
          <w:sz w:val="24"/>
          <w:szCs w:val="24"/>
          <w:lang w:val="id-ID"/>
        </w:rPr>
        <w:t xml:space="preserve">ang </w:t>
      </w:r>
      <w:r w:rsidRPr="00B121EC">
        <w:rPr>
          <w:rFonts w:asciiTheme="majorHAnsi" w:hAnsiTheme="majorHAnsi"/>
          <w:sz w:val="24"/>
          <w:szCs w:val="24"/>
        </w:rPr>
        <w:t>diajar dengan</w:t>
      </w:r>
      <w:r w:rsidRPr="00B121EC">
        <w:rPr>
          <w:rFonts w:asciiTheme="majorHAnsi" w:hAnsiTheme="majorHAnsi"/>
          <w:sz w:val="24"/>
          <w:szCs w:val="24"/>
          <w:lang w:val="id-ID"/>
        </w:rPr>
        <w:t xml:space="preserve"> </w:t>
      </w:r>
      <w:r w:rsidRPr="00B121EC">
        <w:rPr>
          <w:rFonts w:asciiTheme="majorHAnsi" w:hAnsiTheme="majorHAnsi"/>
          <w:sz w:val="24"/>
          <w:szCs w:val="24"/>
        </w:rPr>
        <w:t xml:space="preserve"> </w:t>
      </w:r>
      <w:r w:rsidRPr="00B121EC">
        <w:rPr>
          <w:rFonts w:asciiTheme="majorHAnsi" w:hAnsiTheme="majorHAnsi"/>
          <w:sz w:val="24"/>
          <w:szCs w:val="24"/>
          <w:lang w:val="id-ID"/>
        </w:rPr>
        <w:t xml:space="preserve">teknik penyajian kasus dan </w:t>
      </w:r>
      <w:r w:rsidRPr="00B121EC">
        <w:rPr>
          <w:rFonts w:asciiTheme="majorHAnsi" w:hAnsiTheme="majorHAnsi"/>
          <w:sz w:val="24"/>
          <w:szCs w:val="24"/>
        </w:rPr>
        <w:t>m</w:t>
      </w:r>
      <w:r w:rsidRPr="00B121EC">
        <w:rPr>
          <w:rFonts w:asciiTheme="majorHAnsi" w:hAnsiTheme="majorHAnsi"/>
          <w:sz w:val="24"/>
          <w:szCs w:val="24"/>
          <w:lang w:val="id-ID"/>
        </w:rPr>
        <w:t xml:space="preserve">emiliki </w:t>
      </w:r>
      <w:r w:rsidRPr="00B121EC">
        <w:rPr>
          <w:rFonts w:asciiTheme="majorHAnsi" w:hAnsiTheme="majorHAnsi"/>
          <w:sz w:val="24"/>
          <w:szCs w:val="24"/>
        </w:rPr>
        <w:t>gaya belajar</w:t>
      </w:r>
      <w:r w:rsidRPr="00B121EC">
        <w:rPr>
          <w:rFonts w:asciiTheme="majorHAnsi" w:hAnsiTheme="majorHAnsi"/>
          <w:sz w:val="24"/>
          <w:szCs w:val="24"/>
          <w:lang w:val="id-ID"/>
        </w:rPr>
        <w:t xml:space="preserve"> visual</w:t>
      </w:r>
      <w:r w:rsidRPr="00B121EC">
        <w:rPr>
          <w:rFonts w:asciiTheme="majorHAnsi" w:hAnsiTheme="majorHAnsi"/>
          <w:sz w:val="24"/>
          <w:szCs w:val="24"/>
        </w:rPr>
        <w:t>, skor terendah 1</w:t>
      </w:r>
      <w:r w:rsidRPr="00B121EC">
        <w:rPr>
          <w:rFonts w:asciiTheme="majorHAnsi" w:hAnsiTheme="majorHAnsi"/>
          <w:sz w:val="24"/>
          <w:szCs w:val="24"/>
          <w:lang w:val="id-ID"/>
        </w:rPr>
        <w:t>5</w:t>
      </w:r>
      <w:r w:rsidRPr="00B121EC">
        <w:rPr>
          <w:rFonts w:asciiTheme="majorHAnsi" w:hAnsiTheme="majorHAnsi"/>
          <w:sz w:val="24"/>
          <w:szCs w:val="24"/>
        </w:rPr>
        <w:t>, skor tertinggi 1</w:t>
      </w:r>
      <w:r w:rsidRPr="00B121EC">
        <w:rPr>
          <w:rFonts w:asciiTheme="majorHAnsi" w:hAnsiTheme="majorHAnsi"/>
          <w:sz w:val="24"/>
          <w:szCs w:val="24"/>
          <w:lang w:val="id-ID"/>
        </w:rPr>
        <w:t>9</w:t>
      </w:r>
      <w:r w:rsidRPr="00B121EC">
        <w:rPr>
          <w:rFonts w:asciiTheme="majorHAnsi" w:hAnsiTheme="majorHAnsi"/>
          <w:sz w:val="24"/>
          <w:szCs w:val="24"/>
        </w:rPr>
        <w:t>,</w:t>
      </w:r>
      <w:r w:rsidRPr="00B121EC">
        <w:rPr>
          <w:rFonts w:asciiTheme="majorHAnsi" w:hAnsiTheme="majorHAnsi"/>
          <w:sz w:val="24"/>
          <w:szCs w:val="24"/>
          <w:lang w:val="id-ID"/>
        </w:rPr>
        <w:t xml:space="preserve"> rata-rata </w:t>
      </w:r>
      <w:r w:rsidRPr="00B121EC">
        <w:rPr>
          <w:rFonts w:asciiTheme="majorHAnsi" w:hAnsiTheme="majorHAnsi"/>
          <w:sz w:val="24"/>
          <w:szCs w:val="24"/>
        </w:rPr>
        <w:t>=1</w:t>
      </w:r>
      <w:r w:rsidRPr="00B121EC">
        <w:rPr>
          <w:rFonts w:asciiTheme="majorHAnsi" w:hAnsiTheme="majorHAnsi"/>
          <w:sz w:val="24"/>
          <w:szCs w:val="24"/>
          <w:lang w:val="id-ID"/>
        </w:rPr>
        <w:t xml:space="preserve">7,15, median </w:t>
      </w:r>
      <w:r w:rsidRPr="00B121EC">
        <w:rPr>
          <w:rFonts w:asciiTheme="majorHAnsi" w:hAnsiTheme="majorHAnsi"/>
          <w:sz w:val="24"/>
          <w:szCs w:val="24"/>
        </w:rPr>
        <w:t>=1</w:t>
      </w:r>
      <w:r w:rsidRPr="00B121EC">
        <w:rPr>
          <w:rFonts w:asciiTheme="majorHAnsi" w:hAnsiTheme="majorHAnsi"/>
          <w:sz w:val="24"/>
          <w:szCs w:val="24"/>
          <w:lang w:val="id-ID"/>
        </w:rPr>
        <w:t>6,75</w:t>
      </w:r>
      <w:r w:rsidRPr="00B121EC">
        <w:rPr>
          <w:rFonts w:asciiTheme="majorHAnsi" w:hAnsiTheme="majorHAnsi"/>
          <w:sz w:val="24"/>
          <w:szCs w:val="24"/>
        </w:rPr>
        <w:t>, modus = 1</w:t>
      </w:r>
      <w:r w:rsidRPr="00B121EC">
        <w:rPr>
          <w:rFonts w:asciiTheme="majorHAnsi" w:hAnsiTheme="majorHAnsi"/>
          <w:sz w:val="24"/>
          <w:szCs w:val="24"/>
          <w:lang w:val="id-ID"/>
        </w:rPr>
        <w:t>6,9</w:t>
      </w:r>
      <w:r w:rsidRPr="00B121EC">
        <w:rPr>
          <w:rFonts w:asciiTheme="majorHAnsi" w:hAnsiTheme="majorHAnsi"/>
          <w:sz w:val="24"/>
          <w:szCs w:val="24"/>
        </w:rPr>
        <w:t xml:space="preserve">, </w:t>
      </w:r>
      <w:r w:rsidRPr="00B121EC">
        <w:rPr>
          <w:rFonts w:asciiTheme="majorHAnsi" w:hAnsiTheme="majorHAnsi"/>
          <w:sz w:val="24"/>
          <w:szCs w:val="24"/>
          <w:lang w:val="id-ID"/>
        </w:rPr>
        <w:t xml:space="preserve">simpangan baku </w:t>
      </w:r>
      <w:r w:rsidRPr="00B121EC">
        <w:rPr>
          <w:rFonts w:asciiTheme="majorHAnsi" w:hAnsiTheme="majorHAnsi"/>
          <w:sz w:val="24"/>
          <w:szCs w:val="24"/>
        </w:rPr>
        <w:t xml:space="preserve">= </w:t>
      </w:r>
      <w:r w:rsidRPr="00B121EC">
        <w:rPr>
          <w:rFonts w:asciiTheme="majorHAnsi" w:hAnsiTheme="majorHAnsi"/>
          <w:sz w:val="24"/>
          <w:szCs w:val="24"/>
          <w:lang w:val="id-ID"/>
        </w:rPr>
        <w:t>1,4. (Perhitungan selengkapnya dapat dilihat pada lampiran 9).</w:t>
      </w:r>
      <w:r w:rsidRPr="00B121EC">
        <w:rPr>
          <w:rFonts w:asciiTheme="majorHAnsi" w:hAnsiTheme="majorHAnsi"/>
          <w:sz w:val="24"/>
          <w:szCs w:val="24"/>
        </w:rPr>
        <w:t xml:space="preserve"> </w:t>
      </w:r>
      <w:r w:rsidRPr="00B121EC">
        <w:rPr>
          <w:rFonts w:asciiTheme="majorHAnsi" w:hAnsiTheme="majorHAnsi"/>
          <w:sz w:val="24"/>
          <w:szCs w:val="24"/>
          <w:lang w:val="id-ID"/>
        </w:rPr>
        <w:t>Berdasarkan data tersebut disusun distribusi frekuensi skor hasil belajar Ilmu Pengetahuan Sosial yang diajar denganteknik penyajian kasus dan memiliki gaya belajar visual</w:t>
      </w:r>
      <w:r w:rsidRPr="00B121EC">
        <w:rPr>
          <w:rFonts w:asciiTheme="majorHAnsi" w:hAnsiTheme="majorHAnsi"/>
          <w:sz w:val="24"/>
          <w:szCs w:val="24"/>
        </w:rPr>
        <w:t xml:space="preserve"> </w:t>
      </w:r>
      <w:r w:rsidRPr="00B121EC">
        <w:rPr>
          <w:rFonts w:asciiTheme="majorHAnsi" w:hAnsiTheme="majorHAnsi"/>
          <w:sz w:val="24"/>
          <w:szCs w:val="24"/>
          <w:lang w:val="id-ID"/>
        </w:rPr>
        <w:t>seperti yang dikemukakan pada berikut.</w:t>
      </w:r>
    </w:p>
    <w:tbl>
      <w:tblPr>
        <w:tblW w:w="4140" w:type="dxa"/>
        <w:tblLayout w:type="fixed"/>
        <w:tblCellMar>
          <w:left w:w="28" w:type="dxa"/>
          <w:right w:w="28" w:type="dxa"/>
        </w:tblCellMar>
        <w:tblLook w:val="0000"/>
      </w:tblPr>
      <w:tblGrid>
        <w:gridCol w:w="360"/>
        <w:gridCol w:w="444"/>
        <w:gridCol w:w="567"/>
        <w:gridCol w:w="567"/>
        <w:gridCol w:w="1060"/>
        <w:gridCol w:w="1142"/>
      </w:tblGrid>
      <w:tr w:rsidR="0084526F" w:rsidRPr="005A1439" w:rsidTr="0084526F">
        <w:trPr>
          <w:trHeight w:val="317"/>
        </w:trPr>
        <w:tc>
          <w:tcPr>
            <w:tcW w:w="360" w:type="dxa"/>
            <w:tcBorders>
              <w:top w:val="single" w:sz="12" w:space="0" w:color="000000"/>
              <w:left w:val="single" w:sz="12" w:space="0" w:color="auto"/>
              <w:bottom w:val="single" w:sz="8" w:space="0" w:color="auto"/>
            </w:tcBorders>
            <w:shd w:val="clear" w:color="auto" w:fill="auto"/>
            <w:vAlign w:val="center"/>
          </w:tcPr>
          <w:p w:rsidR="0084526F" w:rsidRPr="005A1439" w:rsidRDefault="0084526F"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 xml:space="preserve">No </w:t>
            </w:r>
          </w:p>
        </w:tc>
        <w:tc>
          <w:tcPr>
            <w:tcW w:w="1578" w:type="dxa"/>
            <w:gridSpan w:val="3"/>
            <w:tcBorders>
              <w:top w:val="single" w:sz="12" w:space="0" w:color="000000"/>
              <w:left w:val="single" w:sz="6" w:space="0" w:color="000000"/>
              <w:bottom w:val="single" w:sz="8" w:space="0" w:color="auto"/>
              <w:right w:val="single" w:sz="6" w:space="0" w:color="000000"/>
            </w:tcBorders>
            <w:shd w:val="clear" w:color="auto" w:fill="auto"/>
            <w:vAlign w:val="center"/>
          </w:tcPr>
          <w:p w:rsidR="0084526F" w:rsidRPr="005A1439" w:rsidRDefault="0084526F"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Interval Kelas</w:t>
            </w:r>
          </w:p>
        </w:tc>
        <w:tc>
          <w:tcPr>
            <w:tcW w:w="1060" w:type="dxa"/>
            <w:tcBorders>
              <w:top w:val="single" w:sz="12" w:space="0" w:color="000000"/>
              <w:left w:val="single" w:sz="6" w:space="0" w:color="000000"/>
              <w:bottom w:val="single" w:sz="8" w:space="0" w:color="auto"/>
              <w:right w:val="single" w:sz="6" w:space="0" w:color="000000"/>
            </w:tcBorders>
            <w:shd w:val="clear" w:color="auto" w:fill="auto"/>
            <w:vAlign w:val="center"/>
          </w:tcPr>
          <w:p w:rsidR="0084526F" w:rsidRPr="005A1439" w:rsidRDefault="0084526F"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Frekuensi</w:t>
            </w:r>
          </w:p>
        </w:tc>
        <w:tc>
          <w:tcPr>
            <w:tcW w:w="1142" w:type="dxa"/>
            <w:tcBorders>
              <w:top w:val="single" w:sz="12" w:space="0" w:color="000000"/>
              <w:bottom w:val="single" w:sz="8" w:space="0" w:color="auto"/>
              <w:right w:val="single" w:sz="12" w:space="0" w:color="auto"/>
            </w:tcBorders>
            <w:shd w:val="clear" w:color="auto" w:fill="auto"/>
            <w:vAlign w:val="center"/>
          </w:tcPr>
          <w:p w:rsidR="0084526F" w:rsidRPr="005A1439" w:rsidRDefault="0084526F"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Persentase (%)</w:t>
            </w:r>
          </w:p>
        </w:tc>
      </w:tr>
      <w:tr w:rsidR="0084526F" w:rsidRPr="005A1439" w:rsidTr="0084526F">
        <w:trPr>
          <w:trHeight w:val="302"/>
        </w:trPr>
        <w:tc>
          <w:tcPr>
            <w:tcW w:w="360" w:type="dxa"/>
            <w:tcBorders>
              <w:top w:val="single" w:sz="8" w:space="0" w:color="auto"/>
              <w:left w:val="single" w:sz="12" w:space="0" w:color="auto"/>
              <w:right w:val="single" w:sz="6" w:space="0" w:color="000000"/>
            </w:tcBorders>
            <w:shd w:val="clear" w:color="auto" w:fill="auto"/>
            <w:vAlign w:val="center"/>
          </w:tcPr>
          <w:p w:rsidR="0084526F" w:rsidRPr="005A1439" w:rsidRDefault="0084526F" w:rsidP="004B3252">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1</w:t>
            </w:r>
          </w:p>
        </w:tc>
        <w:tc>
          <w:tcPr>
            <w:tcW w:w="444" w:type="dxa"/>
            <w:tcBorders>
              <w:top w:val="single" w:sz="8" w:space="0" w:color="auto"/>
              <w:left w:val="nil"/>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5</w:t>
            </w:r>
          </w:p>
        </w:tc>
        <w:tc>
          <w:tcPr>
            <w:tcW w:w="567" w:type="dxa"/>
            <w:tcBorders>
              <w:top w:val="single" w:sz="8" w:space="0" w:color="auto"/>
              <w:left w:val="nil"/>
            </w:tcBorders>
            <w:shd w:val="clear" w:color="auto" w:fill="auto"/>
            <w:vAlign w:val="center"/>
          </w:tcPr>
          <w:p w:rsidR="0084526F" w:rsidRPr="005A1439" w:rsidRDefault="0084526F" w:rsidP="004B3252">
            <w:pPr>
              <w:tabs>
                <w:tab w:val="left" w:pos="480"/>
              </w:tabs>
              <w:spacing w:line="216" w:lineRule="auto"/>
              <w:rPr>
                <w:rFonts w:asciiTheme="majorHAnsi" w:hAnsiTheme="majorHAnsi"/>
                <w:snapToGrid w:val="0"/>
                <w:sz w:val="20"/>
                <w:szCs w:val="20"/>
                <w:lang w:val="id-ID"/>
              </w:rPr>
            </w:pPr>
            <w:r w:rsidRPr="005A1439">
              <w:rPr>
                <w:rFonts w:asciiTheme="majorHAnsi" w:hAnsiTheme="majorHAnsi"/>
                <w:snapToGrid w:val="0"/>
                <w:sz w:val="20"/>
                <w:szCs w:val="20"/>
                <w:lang w:val="id-ID"/>
              </w:rPr>
              <w:t>-</w:t>
            </w:r>
          </w:p>
        </w:tc>
        <w:tc>
          <w:tcPr>
            <w:tcW w:w="567" w:type="dxa"/>
            <w:tcBorders>
              <w:top w:val="single" w:sz="8" w:space="0" w:color="auto"/>
              <w:left w:val="nil"/>
              <w:right w:val="single" w:sz="6" w:space="0" w:color="auto"/>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6</w:t>
            </w:r>
          </w:p>
        </w:tc>
        <w:tc>
          <w:tcPr>
            <w:tcW w:w="1060" w:type="dxa"/>
            <w:tcBorders>
              <w:top w:val="single" w:sz="8" w:space="0" w:color="auto"/>
              <w:left w:val="nil"/>
              <w:right w:val="single" w:sz="6" w:space="0" w:color="000000"/>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4</w:t>
            </w:r>
          </w:p>
        </w:tc>
        <w:tc>
          <w:tcPr>
            <w:tcW w:w="1142" w:type="dxa"/>
            <w:tcBorders>
              <w:top w:val="single" w:sz="8" w:space="0" w:color="auto"/>
              <w:right w:val="single" w:sz="12" w:space="0" w:color="auto"/>
            </w:tcBorders>
            <w:shd w:val="clear" w:color="auto" w:fill="auto"/>
            <w:vAlign w:val="center"/>
          </w:tcPr>
          <w:p w:rsidR="0084526F" w:rsidRPr="005A1439" w:rsidRDefault="0084526F" w:rsidP="004B3252">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31</w:t>
            </w:r>
          </w:p>
        </w:tc>
      </w:tr>
      <w:tr w:rsidR="0084526F" w:rsidRPr="005A1439" w:rsidTr="0084526F">
        <w:trPr>
          <w:trHeight w:val="288"/>
        </w:trPr>
        <w:tc>
          <w:tcPr>
            <w:tcW w:w="360" w:type="dxa"/>
            <w:tcBorders>
              <w:left w:val="single" w:sz="12" w:space="0" w:color="auto"/>
              <w:right w:val="single" w:sz="6" w:space="0" w:color="000000"/>
            </w:tcBorders>
            <w:shd w:val="clear" w:color="auto" w:fill="auto"/>
            <w:vAlign w:val="center"/>
          </w:tcPr>
          <w:p w:rsidR="0084526F" w:rsidRPr="005A1439" w:rsidRDefault="0084526F" w:rsidP="004B3252">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2</w:t>
            </w:r>
          </w:p>
        </w:tc>
        <w:tc>
          <w:tcPr>
            <w:tcW w:w="444" w:type="dxa"/>
            <w:tcBorders>
              <w:left w:val="nil"/>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7</w:t>
            </w:r>
          </w:p>
        </w:tc>
        <w:tc>
          <w:tcPr>
            <w:tcW w:w="567" w:type="dxa"/>
            <w:tcBorders>
              <w:left w:val="nil"/>
            </w:tcBorders>
            <w:shd w:val="clear" w:color="auto" w:fill="auto"/>
            <w:vAlign w:val="center"/>
          </w:tcPr>
          <w:p w:rsidR="0084526F" w:rsidRPr="005A1439" w:rsidRDefault="0084526F" w:rsidP="004B3252">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18</w:t>
            </w:r>
          </w:p>
        </w:tc>
        <w:tc>
          <w:tcPr>
            <w:tcW w:w="1060" w:type="dxa"/>
            <w:tcBorders>
              <w:left w:val="nil"/>
              <w:right w:val="single" w:sz="6" w:space="0" w:color="000000"/>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6</w:t>
            </w:r>
          </w:p>
        </w:tc>
        <w:tc>
          <w:tcPr>
            <w:tcW w:w="1142" w:type="dxa"/>
            <w:tcBorders>
              <w:right w:val="single" w:sz="12" w:space="0" w:color="auto"/>
            </w:tcBorders>
            <w:shd w:val="clear" w:color="auto" w:fill="auto"/>
            <w:vAlign w:val="center"/>
          </w:tcPr>
          <w:p w:rsidR="0084526F" w:rsidRPr="005A1439" w:rsidRDefault="0084526F" w:rsidP="004B3252">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46</w:t>
            </w:r>
          </w:p>
        </w:tc>
      </w:tr>
      <w:tr w:rsidR="0084526F" w:rsidRPr="005A1439" w:rsidTr="0084526F">
        <w:trPr>
          <w:trHeight w:val="288"/>
        </w:trPr>
        <w:tc>
          <w:tcPr>
            <w:tcW w:w="360" w:type="dxa"/>
            <w:tcBorders>
              <w:left w:val="single" w:sz="12" w:space="0" w:color="auto"/>
              <w:right w:val="single" w:sz="6" w:space="0" w:color="000000"/>
            </w:tcBorders>
            <w:shd w:val="clear" w:color="auto" w:fill="auto"/>
            <w:vAlign w:val="center"/>
          </w:tcPr>
          <w:p w:rsidR="0084526F" w:rsidRPr="005A1439" w:rsidRDefault="0084526F" w:rsidP="004B3252">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3</w:t>
            </w:r>
          </w:p>
        </w:tc>
        <w:tc>
          <w:tcPr>
            <w:tcW w:w="444" w:type="dxa"/>
            <w:tcBorders>
              <w:left w:val="nil"/>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19</w:t>
            </w:r>
          </w:p>
        </w:tc>
        <w:tc>
          <w:tcPr>
            <w:tcW w:w="567" w:type="dxa"/>
            <w:tcBorders>
              <w:left w:val="nil"/>
            </w:tcBorders>
            <w:shd w:val="clear" w:color="auto" w:fill="auto"/>
            <w:vAlign w:val="center"/>
          </w:tcPr>
          <w:p w:rsidR="0084526F" w:rsidRPr="005A1439" w:rsidRDefault="0084526F" w:rsidP="004B3252">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20</w:t>
            </w:r>
          </w:p>
        </w:tc>
        <w:tc>
          <w:tcPr>
            <w:tcW w:w="1060" w:type="dxa"/>
            <w:tcBorders>
              <w:left w:val="nil"/>
              <w:right w:val="single" w:sz="6" w:space="0" w:color="000000"/>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3</w:t>
            </w:r>
          </w:p>
        </w:tc>
        <w:tc>
          <w:tcPr>
            <w:tcW w:w="1142" w:type="dxa"/>
            <w:tcBorders>
              <w:right w:val="single" w:sz="12" w:space="0" w:color="auto"/>
            </w:tcBorders>
            <w:shd w:val="clear" w:color="auto" w:fill="auto"/>
            <w:vAlign w:val="center"/>
          </w:tcPr>
          <w:p w:rsidR="0084526F" w:rsidRPr="005A1439" w:rsidRDefault="0084526F" w:rsidP="004B3252">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23</w:t>
            </w:r>
          </w:p>
        </w:tc>
      </w:tr>
      <w:tr w:rsidR="0084526F" w:rsidRPr="005A1439" w:rsidTr="0084526F">
        <w:trPr>
          <w:trHeight w:val="288"/>
        </w:trPr>
        <w:tc>
          <w:tcPr>
            <w:tcW w:w="1938" w:type="dxa"/>
            <w:gridSpan w:val="4"/>
            <w:tcBorders>
              <w:top w:val="single" w:sz="4" w:space="0" w:color="auto"/>
              <w:left w:val="single" w:sz="12" w:space="0" w:color="auto"/>
              <w:bottom w:val="single" w:sz="2" w:space="0" w:color="auto"/>
              <w:right w:val="single" w:sz="6" w:space="0" w:color="auto"/>
            </w:tcBorders>
            <w:shd w:val="clear" w:color="auto" w:fill="auto"/>
            <w:vAlign w:val="center"/>
          </w:tcPr>
          <w:p w:rsidR="0084526F" w:rsidRPr="005A1439" w:rsidRDefault="0084526F" w:rsidP="004B3252">
            <w:pPr>
              <w:rPr>
                <w:rFonts w:asciiTheme="majorHAnsi" w:hAnsiTheme="majorHAnsi"/>
                <w:sz w:val="20"/>
                <w:szCs w:val="20"/>
              </w:rPr>
            </w:pPr>
            <w:r w:rsidRPr="005A1439">
              <w:rPr>
                <w:rFonts w:asciiTheme="majorHAnsi" w:hAnsiTheme="majorHAnsi"/>
                <w:snapToGrid w:val="0"/>
                <w:sz w:val="20"/>
                <w:szCs w:val="20"/>
                <w:lang w:val="id-ID"/>
              </w:rPr>
              <w:t>Jumlah</w:t>
            </w:r>
          </w:p>
        </w:tc>
        <w:tc>
          <w:tcPr>
            <w:tcW w:w="1060" w:type="dxa"/>
            <w:tcBorders>
              <w:top w:val="single" w:sz="4" w:space="0" w:color="auto"/>
              <w:left w:val="nil"/>
              <w:bottom w:val="single" w:sz="2" w:space="0" w:color="auto"/>
              <w:right w:val="single" w:sz="6" w:space="0" w:color="000000"/>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13</w:t>
            </w:r>
          </w:p>
        </w:tc>
        <w:tc>
          <w:tcPr>
            <w:tcW w:w="1142" w:type="dxa"/>
            <w:tcBorders>
              <w:top w:val="single" w:sz="4" w:space="0" w:color="auto"/>
              <w:bottom w:val="single" w:sz="2" w:space="0" w:color="auto"/>
              <w:right w:val="single" w:sz="12" w:space="0" w:color="auto"/>
            </w:tcBorders>
            <w:shd w:val="clear" w:color="auto" w:fill="auto"/>
            <w:vAlign w:val="bottom"/>
          </w:tcPr>
          <w:p w:rsidR="0084526F" w:rsidRPr="005A1439" w:rsidRDefault="0084526F" w:rsidP="004B3252">
            <w:pPr>
              <w:rPr>
                <w:rFonts w:asciiTheme="majorHAnsi" w:hAnsiTheme="majorHAnsi"/>
                <w:sz w:val="20"/>
                <w:szCs w:val="20"/>
                <w:lang w:val="id-ID"/>
              </w:rPr>
            </w:pPr>
            <w:r w:rsidRPr="005A1439">
              <w:rPr>
                <w:rFonts w:asciiTheme="majorHAnsi" w:hAnsiTheme="majorHAnsi"/>
                <w:sz w:val="20"/>
                <w:szCs w:val="20"/>
                <w:lang w:val="id-ID"/>
              </w:rPr>
              <w:t>100</w:t>
            </w:r>
          </w:p>
        </w:tc>
      </w:tr>
    </w:tbl>
    <w:p w:rsidR="0084526F" w:rsidRDefault="0084526F" w:rsidP="00D054DF">
      <w:pPr>
        <w:widowControl w:val="0"/>
        <w:autoSpaceDE w:val="0"/>
        <w:autoSpaceDN w:val="0"/>
        <w:adjustRightInd w:val="0"/>
        <w:ind w:left="0"/>
        <w:jc w:val="both"/>
        <w:rPr>
          <w:rFonts w:asciiTheme="majorHAnsi" w:hAnsiTheme="majorHAnsi"/>
        </w:rPr>
      </w:pPr>
      <w:r w:rsidRPr="0084526F">
        <w:rPr>
          <w:rFonts w:asciiTheme="majorHAnsi" w:hAnsiTheme="majorHAnsi"/>
          <w:lang w:val="id-ID"/>
        </w:rPr>
        <w:t xml:space="preserve">Tabel </w:t>
      </w:r>
      <w:r>
        <w:rPr>
          <w:rFonts w:asciiTheme="majorHAnsi" w:hAnsiTheme="majorHAnsi"/>
        </w:rPr>
        <w:t>8</w:t>
      </w:r>
      <w:r w:rsidR="00D054DF">
        <w:rPr>
          <w:rFonts w:asciiTheme="majorHAnsi" w:hAnsiTheme="majorHAnsi"/>
        </w:rPr>
        <w:t xml:space="preserve">. </w:t>
      </w:r>
      <w:r w:rsidRPr="0084526F">
        <w:rPr>
          <w:rFonts w:asciiTheme="majorHAnsi" w:hAnsiTheme="majorHAnsi"/>
          <w:lang w:val="id-ID"/>
        </w:rPr>
        <w:t xml:space="preserve">Distribusi Frekuensi Skor </w:t>
      </w:r>
      <w:r w:rsidRPr="0084526F">
        <w:rPr>
          <w:rFonts w:asciiTheme="majorHAnsi" w:hAnsiTheme="majorHAnsi"/>
        </w:rPr>
        <w:t xml:space="preserve">Hasil Belajar </w:t>
      </w:r>
      <w:r w:rsidRPr="0084526F">
        <w:rPr>
          <w:rFonts w:asciiTheme="majorHAnsi" w:hAnsiTheme="majorHAnsi"/>
          <w:lang w:val="id-ID"/>
        </w:rPr>
        <w:t>Ilmu Pengetahuan Sosial</w:t>
      </w:r>
      <w:r w:rsidRPr="0084526F">
        <w:rPr>
          <w:rFonts w:asciiTheme="majorHAnsi" w:hAnsiTheme="majorHAnsi"/>
        </w:rPr>
        <w:t xml:space="preserve"> Y</w:t>
      </w:r>
      <w:r w:rsidRPr="0084526F">
        <w:rPr>
          <w:rFonts w:asciiTheme="majorHAnsi" w:hAnsiTheme="majorHAnsi"/>
          <w:lang w:val="id-ID"/>
        </w:rPr>
        <w:t xml:space="preserve">ang </w:t>
      </w:r>
      <w:r w:rsidRPr="0084526F">
        <w:rPr>
          <w:rFonts w:asciiTheme="majorHAnsi" w:hAnsiTheme="majorHAnsi"/>
        </w:rPr>
        <w:t>Diajar Dengan</w:t>
      </w:r>
      <w:r w:rsidRPr="0084526F">
        <w:rPr>
          <w:rFonts w:asciiTheme="majorHAnsi" w:hAnsiTheme="majorHAnsi"/>
          <w:lang w:val="id-ID"/>
        </w:rPr>
        <w:t xml:space="preserve"> Teknik Penyajian Kasus Dan </w:t>
      </w:r>
      <w:r w:rsidRPr="0084526F">
        <w:rPr>
          <w:rFonts w:asciiTheme="majorHAnsi" w:hAnsiTheme="majorHAnsi"/>
        </w:rPr>
        <w:t>M</w:t>
      </w:r>
      <w:r w:rsidRPr="0084526F">
        <w:rPr>
          <w:rFonts w:asciiTheme="majorHAnsi" w:hAnsiTheme="majorHAnsi"/>
          <w:lang w:val="id-ID"/>
        </w:rPr>
        <w:t xml:space="preserve">emiliki </w:t>
      </w:r>
      <w:r w:rsidRPr="0084526F">
        <w:rPr>
          <w:rFonts w:asciiTheme="majorHAnsi" w:hAnsiTheme="majorHAnsi"/>
        </w:rPr>
        <w:t>Gaya Belajar</w:t>
      </w:r>
      <w:r w:rsidRPr="0084526F">
        <w:rPr>
          <w:rFonts w:asciiTheme="majorHAnsi" w:hAnsiTheme="majorHAnsi"/>
          <w:lang w:val="id-ID"/>
        </w:rPr>
        <w:t xml:space="preserve"> Visual</w:t>
      </w:r>
      <w:r w:rsidR="00D054DF">
        <w:rPr>
          <w:rFonts w:asciiTheme="majorHAnsi" w:hAnsiTheme="majorHAnsi"/>
        </w:rPr>
        <w:t>.</w:t>
      </w:r>
    </w:p>
    <w:p w:rsidR="00D054DF" w:rsidRPr="00D054DF" w:rsidRDefault="00D054DF" w:rsidP="00D054DF">
      <w:pPr>
        <w:widowControl w:val="0"/>
        <w:autoSpaceDE w:val="0"/>
        <w:autoSpaceDN w:val="0"/>
        <w:adjustRightInd w:val="0"/>
        <w:ind w:left="0"/>
        <w:jc w:val="both"/>
        <w:rPr>
          <w:rFonts w:asciiTheme="majorHAnsi" w:hAnsiTheme="majorHAnsi"/>
          <w:sz w:val="24"/>
          <w:szCs w:val="24"/>
        </w:rPr>
      </w:pPr>
      <w:r w:rsidRPr="00D054DF">
        <w:rPr>
          <w:rFonts w:asciiTheme="majorHAnsi" w:hAnsiTheme="majorHAnsi"/>
          <w:sz w:val="24"/>
          <w:szCs w:val="24"/>
          <w:lang w:val="id-ID"/>
        </w:rPr>
        <w:t xml:space="preserve">Dari tabel </w:t>
      </w:r>
      <w:r w:rsidRPr="00D054DF">
        <w:rPr>
          <w:rFonts w:asciiTheme="majorHAnsi" w:hAnsiTheme="majorHAnsi"/>
          <w:sz w:val="24"/>
          <w:szCs w:val="24"/>
        </w:rPr>
        <w:t>4.7</w:t>
      </w:r>
      <w:r w:rsidRPr="00D054DF">
        <w:rPr>
          <w:rFonts w:asciiTheme="majorHAnsi" w:hAnsiTheme="majorHAnsi"/>
          <w:sz w:val="24"/>
          <w:szCs w:val="24"/>
          <w:lang w:val="id-ID"/>
        </w:rPr>
        <w:t xml:space="preserve"> dapat diketahui bahwa </w:t>
      </w:r>
      <w:r w:rsidRPr="00D054DF">
        <w:rPr>
          <w:rFonts w:asciiTheme="majorHAnsi" w:hAnsiTheme="majorHAnsi"/>
          <w:sz w:val="24"/>
          <w:szCs w:val="24"/>
        </w:rPr>
        <w:t>hasil belajar Ilmu Pengetahuan Sosial y</w:t>
      </w:r>
      <w:r w:rsidRPr="00D054DF">
        <w:rPr>
          <w:rFonts w:asciiTheme="majorHAnsi" w:hAnsiTheme="majorHAnsi"/>
          <w:sz w:val="24"/>
          <w:szCs w:val="24"/>
          <w:lang w:val="id-ID"/>
        </w:rPr>
        <w:t xml:space="preserve">ang </w:t>
      </w:r>
      <w:r w:rsidRPr="00D054DF">
        <w:rPr>
          <w:rFonts w:asciiTheme="majorHAnsi" w:hAnsiTheme="majorHAnsi"/>
          <w:sz w:val="24"/>
          <w:szCs w:val="24"/>
        </w:rPr>
        <w:t>diajar dengan teknik pembelajaran penyajian kasus dan m</w:t>
      </w:r>
      <w:r w:rsidRPr="00D054DF">
        <w:rPr>
          <w:rFonts w:asciiTheme="majorHAnsi" w:hAnsiTheme="majorHAnsi"/>
          <w:sz w:val="24"/>
          <w:szCs w:val="24"/>
          <w:lang w:val="id-ID"/>
        </w:rPr>
        <w:t xml:space="preserve">emiliki </w:t>
      </w:r>
      <w:r w:rsidRPr="00D054DF">
        <w:rPr>
          <w:rFonts w:asciiTheme="majorHAnsi" w:hAnsiTheme="majorHAnsi"/>
          <w:sz w:val="24"/>
          <w:szCs w:val="24"/>
        </w:rPr>
        <w:t>gaya belajar visual, terdapat</w:t>
      </w:r>
      <w:r w:rsidRPr="00D054DF">
        <w:rPr>
          <w:rFonts w:asciiTheme="majorHAnsi" w:hAnsiTheme="majorHAnsi"/>
          <w:sz w:val="24"/>
          <w:szCs w:val="24"/>
          <w:lang w:val="id-ID"/>
        </w:rPr>
        <w:t xml:space="preserve"> 69</w:t>
      </w:r>
      <w:r w:rsidRPr="00D054DF">
        <w:rPr>
          <w:rFonts w:asciiTheme="majorHAnsi" w:hAnsiTheme="majorHAnsi"/>
          <w:sz w:val="24"/>
          <w:szCs w:val="24"/>
        </w:rPr>
        <w:t>%</w:t>
      </w:r>
      <w:r w:rsidRPr="00D054DF">
        <w:rPr>
          <w:rFonts w:asciiTheme="majorHAnsi" w:hAnsiTheme="majorHAnsi"/>
          <w:sz w:val="24"/>
          <w:szCs w:val="24"/>
          <w:lang w:val="id-ID"/>
        </w:rPr>
        <w:t xml:space="preserve"> di </w:t>
      </w:r>
      <w:r w:rsidRPr="00D054DF">
        <w:rPr>
          <w:rFonts w:asciiTheme="majorHAnsi" w:hAnsiTheme="majorHAnsi"/>
          <w:sz w:val="24"/>
          <w:szCs w:val="24"/>
        </w:rPr>
        <w:t>atas rata-rata dan</w:t>
      </w:r>
      <w:r w:rsidRPr="00D054DF">
        <w:rPr>
          <w:rFonts w:asciiTheme="majorHAnsi" w:hAnsiTheme="majorHAnsi"/>
          <w:sz w:val="24"/>
          <w:szCs w:val="24"/>
          <w:lang w:val="id-ID"/>
        </w:rPr>
        <w:t xml:space="preserve"> 31</w:t>
      </w:r>
      <w:r w:rsidRPr="00D054DF">
        <w:rPr>
          <w:rFonts w:asciiTheme="majorHAnsi" w:hAnsiTheme="majorHAnsi"/>
          <w:sz w:val="24"/>
          <w:szCs w:val="24"/>
        </w:rPr>
        <w:t xml:space="preserve">% di </w:t>
      </w:r>
      <w:r w:rsidRPr="00D054DF">
        <w:rPr>
          <w:rFonts w:asciiTheme="majorHAnsi" w:hAnsiTheme="majorHAnsi"/>
          <w:sz w:val="24"/>
          <w:szCs w:val="24"/>
          <w:lang w:val="id-ID"/>
        </w:rPr>
        <w:t xml:space="preserve">bawah rata-rata. Distribusi </w:t>
      </w:r>
      <w:r w:rsidRPr="00D054DF">
        <w:rPr>
          <w:rFonts w:asciiTheme="majorHAnsi" w:hAnsiTheme="majorHAnsi"/>
          <w:sz w:val="24"/>
          <w:szCs w:val="24"/>
        </w:rPr>
        <w:t xml:space="preserve">frekuensi skor hasil belajar </w:t>
      </w:r>
      <w:r w:rsidRPr="00D054DF">
        <w:rPr>
          <w:rFonts w:asciiTheme="majorHAnsi" w:hAnsiTheme="majorHAnsi"/>
          <w:sz w:val="24"/>
          <w:szCs w:val="24"/>
          <w:lang w:val="id-ID"/>
        </w:rPr>
        <w:t>Ilmu Pengetahuan Sosial</w:t>
      </w:r>
      <w:r w:rsidRPr="00D054DF">
        <w:rPr>
          <w:rFonts w:asciiTheme="majorHAnsi" w:hAnsiTheme="majorHAnsi"/>
          <w:sz w:val="24"/>
          <w:szCs w:val="24"/>
        </w:rPr>
        <w:t xml:space="preserve"> y</w:t>
      </w:r>
      <w:r w:rsidRPr="00D054DF">
        <w:rPr>
          <w:rFonts w:asciiTheme="majorHAnsi" w:hAnsiTheme="majorHAnsi"/>
          <w:sz w:val="24"/>
          <w:szCs w:val="24"/>
          <w:lang w:val="id-ID"/>
        </w:rPr>
        <w:t xml:space="preserve">ang </w:t>
      </w:r>
      <w:r w:rsidRPr="00D054DF">
        <w:rPr>
          <w:rFonts w:asciiTheme="majorHAnsi" w:hAnsiTheme="majorHAnsi"/>
          <w:sz w:val="24"/>
          <w:szCs w:val="24"/>
        </w:rPr>
        <w:t>diajar dengan</w:t>
      </w:r>
      <w:r w:rsidRPr="00D054DF">
        <w:rPr>
          <w:rFonts w:asciiTheme="majorHAnsi" w:hAnsiTheme="majorHAnsi"/>
          <w:sz w:val="24"/>
          <w:szCs w:val="24"/>
          <w:lang w:val="id-ID"/>
        </w:rPr>
        <w:t xml:space="preserve"> teknik penyajian kasus dan </w:t>
      </w:r>
      <w:r w:rsidRPr="00D054DF">
        <w:rPr>
          <w:rFonts w:asciiTheme="majorHAnsi" w:hAnsiTheme="majorHAnsi"/>
          <w:sz w:val="24"/>
          <w:szCs w:val="24"/>
        </w:rPr>
        <w:t>m</w:t>
      </w:r>
      <w:r w:rsidRPr="00D054DF">
        <w:rPr>
          <w:rFonts w:asciiTheme="majorHAnsi" w:hAnsiTheme="majorHAnsi"/>
          <w:sz w:val="24"/>
          <w:szCs w:val="24"/>
          <w:lang w:val="id-ID"/>
        </w:rPr>
        <w:t xml:space="preserve">emiliki </w:t>
      </w:r>
      <w:r w:rsidRPr="00D054DF">
        <w:rPr>
          <w:rFonts w:asciiTheme="majorHAnsi" w:hAnsiTheme="majorHAnsi"/>
          <w:sz w:val="24"/>
          <w:szCs w:val="24"/>
        </w:rPr>
        <w:t>gaya belajar</w:t>
      </w:r>
      <w:r w:rsidRPr="00D054DF">
        <w:rPr>
          <w:rFonts w:asciiTheme="majorHAnsi" w:hAnsiTheme="majorHAnsi"/>
          <w:sz w:val="24"/>
          <w:szCs w:val="24"/>
          <w:lang w:val="id-ID"/>
        </w:rPr>
        <w:t xml:space="preserve"> visual</w:t>
      </w:r>
      <w:r w:rsidRPr="00D054DF">
        <w:rPr>
          <w:rFonts w:asciiTheme="majorHAnsi" w:hAnsiTheme="majorHAnsi"/>
          <w:sz w:val="24"/>
          <w:szCs w:val="24"/>
        </w:rPr>
        <w:t xml:space="preserve"> </w:t>
      </w:r>
      <w:r w:rsidRPr="00D054DF">
        <w:rPr>
          <w:rFonts w:asciiTheme="majorHAnsi" w:hAnsiTheme="majorHAnsi"/>
          <w:sz w:val="24"/>
          <w:szCs w:val="24"/>
          <w:lang w:val="id-ID"/>
        </w:rPr>
        <w:t xml:space="preserve">secara visual diperlihatkan dalam bentuk gambar histogram pada </w:t>
      </w:r>
      <w:r w:rsidRPr="00D054DF">
        <w:rPr>
          <w:rFonts w:asciiTheme="majorHAnsi" w:hAnsiTheme="majorHAnsi"/>
          <w:sz w:val="24"/>
          <w:szCs w:val="24"/>
        </w:rPr>
        <w:t>berikut</w:t>
      </w:r>
      <w:r>
        <w:rPr>
          <w:rFonts w:asciiTheme="majorHAnsi" w:hAnsiTheme="majorHAnsi"/>
          <w:sz w:val="24"/>
          <w:szCs w:val="24"/>
        </w:rPr>
        <w:t>.</w:t>
      </w:r>
    </w:p>
    <w:p w:rsidR="0084526F" w:rsidRPr="00B121EC" w:rsidRDefault="00D054DF" w:rsidP="0084526F">
      <w:pPr>
        <w:widowControl w:val="0"/>
        <w:autoSpaceDE w:val="0"/>
        <w:autoSpaceDN w:val="0"/>
        <w:adjustRightInd w:val="0"/>
        <w:spacing w:line="276" w:lineRule="auto"/>
        <w:ind w:left="0"/>
        <w:jc w:val="both"/>
        <w:rPr>
          <w:rFonts w:asciiTheme="majorHAnsi" w:hAnsiTheme="majorHAnsi"/>
          <w:sz w:val="24"/>
          <w:szCs w:val="24"/>
        </w:rPr>
      </w:pPr>
      <w:r w:rsidRPr="00D054DF">
        <w:rPr>
          <w:rFonts w:asciiTheme="majorHAnsi" w:hAnsiTheme="majorHAnsi"/>
          <w:noProof/>
          <w:sz w:val="24"/>
          <w:szCs w:val="24"/>
          <w:lang w:val="id-ID" w:eastAsia="id-ID"/>
        </w:rPr>
        <w:lastRenderedPageBreak/>
        <w:drawing>
          <wp:inline distT="0" distB="0" distL="0" distR="0">
            <wp:extent cx="2486025" cy="1924050"/>
            <wp:effectExtent l="19050" t="0" r="9525" b="0"/>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054DF" w:rsidRDefault="00D054DF" w:rsidP="00D054DF">
      <w:pPr>
        <w:widowControl w:val="0"/>
        <w:autoSpaceDE w:val="0"/>
        <w:autoSpaceDN w:val="0"/>
        <w:adjustRightInd w:val="0"/>
        <w:ind w:left="1418" w:hanging="1418"/>
        <w:jc w:val="both"/>
        <w:rPr>
          <w:rFonts w:asciiTheme="majorHAnsi" w:hAnsiTheme="majorHAnsi"/>
        </w:rPr>
      </w:pPr>
      <w:r>
        <w:rPr>
          <w:rFonts w:asciiTheme="majorHAnsi" w:hAnsiTheme="majorHAnsi"/>
        </w:rPr>
        <w:t xml:space="preserve">Gambar </w:t>
      </w:r>
      <w:r w:rsidRPr="00D054DF">
        <w:rPr>
          <w:rFonts w:asciiTheme="majorHAnsi" w:hAnsiTheme="majorHAnsi"/>
        </w:rPr>
        <w:t>7.</w:t>
      </w:r>
      <w:r w:rsidRPr="00D054DF">
        <w:rPr>
          <w:rFonts w:asciiTheme="majorHAnsi" w:hAnsiTheme="majorHAnsi"/>
        </w:rPr>
        <w:tab/>
      </w:r>
      <w:r w:rsidRPr="00D054DF">
        <w:rPr>
          <w:rFonts w:asciiTheme="majorHAnsi" w:hAnsiTheme="majorHAnsi"/>
          <w:lang w:val="id-ID"/>
        </w:rPr>
        <w:t xml:space="preserve">Histogram </w:t>
      </w:r>
      <w:r w:rsidRPr="00D054DF">
        <w:rPr>
          <w:rFonts w:asciiTheme="majorHAnsi" w:hAnsiTheme="majorHAnsi"/>
        </w:rPr>
        <w:t xml:space="preserve">hasil belajar </w:t>
      </w:r>
      <w:r w:rsidRPr="00D054DF">
        <w:rPr>
          <w:rFonts w:asciiTheme="majorHAnsi" w:hAnsiTheme="majorHAnsi"/>
          <w:lang w:val="id-ID"/>
        </w:rPr>
        <w:t>Ilmu Pengetahuan Sosial</w:t>
      </w:r>
      <w:r w:rsidRPr="00D054DF">
        <w:rPr>
          <w:rFonts w:asciiTheme="majorHAnsi" w:hAnsiTheme="majorHAnsi"/>
        </w:rPr>
        <w:t xml:space="preserve"> Y</w:t>
      </w:r>
      <w:r w:rsidRPr="00D054DF">
        <w:rPr>
          <w:rFonts w:asciiTheme="majorHAnsi" w:hAnsiTheme="majorHAnsi"/>
          <w:lang w:val="id-ID"/>
        </w:rPr>
        <w:t xml:space="preserve">ang </w:t>
      </w:r>
      <w:r w:rsidRPr="00D054DF">
        <w:rPr>
          <w:rFonts w:asciiTheme="majorHAnsi" w:hAnsiTheme="majorHAnsi"/>
        </w:rPr>
        <w:t>Diajar Dengan</w:t>
      </w:r>
      <w:r w:rsidRPr="00D054DF">
        <w:rPr>
          <w:rFonts w:asciiTheme="majorHAnsi" w:hAnsiTheme="majorHAnsi"/>
          <w:lang w:val="id-ID"/>
        </w:rPr>
        <w:t xml:space="preserve"> Teknik Penyajian Kasus Dan </w:t>
      </w:r>
      <w:r w:rsidRPr="00D054DF">
        <w:rPr>
          <w:rFonts w:asciiTheme="majorHAnsi" w:hAnsiTheme="majorHAnsi"/>
        </w:rPr>
        <w:t>M</w:t>
      </w:r>
      <w:r w:rsidRPr="00D054DF">
        <w:rPr>
          <w:rFonts w:asciiTheme="majorHAnsi" w:hAnsiTheme="majorHAnsi"/>
          <w:lang w:val="id-ID"/>
        </w:rPr>
        <w:t xml:space="preserve">emiliki </w:t>
      </w:r>
      <w:r w:rsidRPr="00D054DF">
        <w:rPr>
          <w:rFonts w:asciiTheme="majorHAnsi" w:hAnsiTheme="majorHAnsi"/>
        </w:rPr>
        <w:t>Gaya Belajar</w:t>
      </w:r>
      <w:r w:rsidRPr="00D054DF">
        <w:rPr>
          <w:rFonts w:asciiTheme="majorHAnsi" w:hAnsiTheme="majorHAnsi"/>
          <w:lang w:val="id-ID"/>
        </w:rPr>
        <w:t xml:space="preserve"> Visual</w:t>
      </w:r>
      <w:r>
        <w:rPr>
          <w:rFonts w:asciiTheme="majorHAnsi" w:hAnsiTheme="majorHAnsi"/>
        </w:rPr>
        <w:t>.</w:t>
      </w:r>
    </w:p>
    <w:p w:rsidR="00A23B0F" w:rsidRPr="00A23B0F" w:rsidRDefault="00A23B0F" w:rsidP="00A23B0F">
      <w:pPr>
        <w:widowControl w:val="0"/>
        <w:numPr>
          <w:ilvl w:val="0"/>
          <w:numId w:val="8"/>
        </w:numPr>
        <w:tabs>
          <w:tab w:val="left" w:pos="360"/>
        </w:tabs>
        <w:autoSpaceDE w:val="0"/>
        <w:autoSpaceDN w:val="0"/>
        <w:adjustRightInd w:val="0"/>
        <w:spacing w:before="0" w:beforeAutospacing="0" w:after="0" w:afterAutospacing="0" w:line="276" w:lineRule="auto"/>
        <w:ind w:left="426" w:right="0" w:hanging="426"/>
        <w:jc w:val="both"/>
        <w:rPr>
          <w:rFonts w:asciiTheme="majorHAnsi" w:hAnsiTheme="majorHAnsi"/>
          <w:sz w:val="24"/>
          <w:szCs w:val="24"/>
          <w:lang w:val="id-ID"/>
        </w:rPr>
      </w:pPr>
      <w:r w:rsidRPr="00A23B0F">
        <w:rPr>
          <w:rFonts w:asciiTheme="majorHAnsi" w:hAnsiTheme="majorHAnsi"/>
          <w:sz w:val="24"/>
          <w:szCs w:val="24"/>
        </w:rPr>
        <w:t xml:space="preserve">Hasil Belajar </w:t>
      </w:r>
      <w:r w:rsidRPr="00A23B0F">
        <w:rPr>
          <w:rFonts w:asciiTheme="majorHAnsi" w:hAnsiTheme="majorHAnsi"/>
          <w:sz w:val="24"/>
          <w:szCs w:val="24"/>
          <w:lang w:val="id-ID"/>
        </w:rPr>
        <w:t>Ilmu Pengetahuan Sosial</w:t>
      </w:r>
      <w:r w:rsidRPr="00A23B0F">
        <w:rPr>
          <w:rFonts w:asciiTheme="majorHAnsi" w:hAnsiTheme="majorHAnsi"/>
          <w:sz w:val="24"/>
          <w:szCs w:val="24"/>
        </w:rPr>
        <w:t xml:space="preserve"> Y</w:t>
      </w:r>
      <w:r w:rsidRPr="00A23B0F">
        <w:rPr>
          <w:rFonts w:asciiTheme="majorHAnsi" w:hAnsiTheme="majorHAnsi"/>
          <w:sz w:val="24"/>
          <w:szCs w:val="24"/>
          <w:lang w:val="id-ID"/>
        </w:rPr>
        <w:t xml:space="preserve">ang </w:t>
      </w:r>
      <w:r w:rsidRPr="00A23B0F">
        <w:rPr>
          <w:rFonts w:asciiTheme="majorHAnsi" w:hAnsiTheme="majorHAnsi"/>
          <w:sz w:val="24"/>
          <w:szCs w:val="24"/>
        </w:rPr>
        <w:t xml:space="preserve">Diajar Dengan </w:t>
      </w:r>
      <w:r w:rsidRPr="00A23B0F">
        <w:rPr>
          <w:rFonts w:asciiTheme="majorHAnsi" w:hAnsiTheme="majorHAnsi"/>
          <w:sz w:val="24"/>
          <w:szCs w:val="24"/>
          <w:lang w:val="id-ID"/>
        </w:rPr>
        <w:t xml:space="preserve">Teknik Penyajian Kasus Dan </w:t>
      </w:r>
      <w:r w:rsidRPr="00A23B0F">
        <w:rPr>
          <w:rFonts w:asciiTheme="majorHAnsi" w:hAnsiTheme="majorHAnsi"/>
          <w:sz w:val="24"/>
          <w:szCs w:val="24"/>
        </w:rPr>
        <w:t>M</w:t>
      </w:r>
      <w:r w:rsidRPr="00A23B0F">
        <w:rPr>
          <w:rFonts w:asciiTheme="majorHAnsi" w:hAnsiTheme="majorHAnsi"/>
          <w:sz w:val="24"/>
          <w:szCs w:val="24"/>
          <w:lang w:val="id-ID"/>
        </w:rPr>
        <w:t xml:space="preserve">emiliki </w:t>
      </w:r>
      <w:r w:rsidRPr="00A23B0F">
        <w:rPr>
          <w:rFonts w:asciiTheme="majorHAnsi" w:hAnsiTheme="majorHAnsi"/>
          <w:sz w:val="24"/>
          <w:szCs w:val="24"/>
        </w:rPr>
        <w:t>Gaya Belajar Auditori</w:t>
      </w:r>
    </w:p>
    <w:p w:rsidR="00B121EC" w:rsidRPr="000252B3" w:rsidRDefault="00A23B0F" w:rsidP="000252B3">
      <w:pPr>
        <w:widowControl w:val="0"/>
        <w:autoSpaceDE w:val="0"/>
        <w:autoSpaceDN w:val="0"/>
        <w:adjustRightInd w:val="0"/>
        <w:spacing w:line="276" w:lineRule="auto"/>
        <w:ind w:firstLine="720"/>
        <w:jc w:val="both"/>
        <w:rPr>
          <w:rFonts w:asciiTheme="majorHAnsi" w:hAnsiTheme="majorHAnsi"/>
          <w:sz w:val="24"/>
          <w:szCs w:val="24"/>
        </w:rPr>
      </w:pPr>
      <w:r w:rsidRPr="00A23B0F">
        <w:rPr>
          <w:rFonts w:asciiTheme="majorHAnsi" w:hAnsiTheme="majorHAnsi"/>
          <w:sz w:val="24"/>
          <w:szCs w:val="24"/>
        </w:rPr>
        <w:t>Dari d</w:t>
      </w:r>
      <w:r w:rsidRPr="00A23B0F">
        <w:rPr>
          <w:rFonts w:asciiTheme="majorHAnsi" w:hAnsiTheme="majorHAnsi"/>
          <w:sz w:val="24"/>
          <w:szCs w:val="24"/>
          <w:lang w:val="id-ID"/>
        </w:rPr>
        <w:t xml:space="preserve">ata </w:t>
      </w:r>
      <w:r w:rsidRPr="00A23B0F">
        <w:rPr>
          <w:rFonts w:asciiTheme="majorHAnsi" w:hAnsiTheme="majorHAnsi"/>
          <w:sz w:val="24"/>
          <w:szCs w:val="24"/>
        </w:rPr>
        <w:t xml:space="preserve">yang diperoleh dan hasil perhitungan statistik diketahui bahwa hasil belajar </w:t>
      </w:r>
      <w:r w:rsidRPr="00A23B0F">
        <w:rPr>
          <w:rFonts w:asciiTheme="majorHAnsi" w:hAnsiTheme="majorHAnsi"/>
          <w:sz w:val="24"/>
          <w:szCs w:val="24"/>
          <w:lang w:val="id-ID"/>
        </w:rPr>
        <w:t>Ilmu Pengetahuan Sosial</w:t>
      </w:r>
      <w:r w:rsidRPr="00A23B0F">
        <w:rPr>
          <w:rFonts w:asciiTheme="majorHAnsi" w:hAnsiTheme="majorHAnsi"/>
          <w:sz w:val="24"/>
          <w:szCs w:val="24"/>
        </w:rPr>
        <w:t xml:space="preserve"> y</w:t>
      </w:r>
      <w:r w:rsidRPr="00A23B0F">
        <w:rPr>
          <w:rFonts w:asciiTheme="majorHAnsi" w:hAnsiTheme="majorHAnsi"/>
          <w:sz w:val="24"/>
          <w:szCs w:val="24"/>
          <w:lang w:val="id-ID"/>
        </w:rPr>
        <w:t xml:space="preserve">ang </w:t>
      </w:r>
      <w:r w:rsidRPr="00A23B0F">
        <w:rPr>
          <w:rFonts w:asciiTheme="majorHAnsi" w:hAnsiTheme="majorHAnsi"/>
          <w:sz w:val="24"/>
          <w:szCs w:val="24"/>
        </w:rPr>
        <w:t xml:space="preserve">diajar dengan </w:t>
      </w:r>
      <w:r w:rsidRPr="00A23B0F">
        <w:rPr>
          <w:rFonts w:asciiTheme="majorHAnsi" w:hAnsiTheme="majorHAnsi"/>
          <w:sz w:val="24"/>
          <w:szCs w:val="24"/>
          <w:lang w:val="id-ID"/>
        </w:rPr>
        <w:t xml:space="preserve">teknik penyajian kasus dan </w:t>
      </w:r>
      <w:r w:rsidRPr="00A23B0F">
        <w:rPr>
          <w:rFonts w:asciiTheme="majorHAnsi" w:hAnsiTheme="majorHAnsi"/>
          <w:sz w:val="24"/>
          <w:szCs w:val="24"/>
        </w:rPr>
        <w:t>m</w:t>
      </w:r>
      <w:r w:rsidRPr="00A23B0F">
        <w:rPr>
          <w:rFonts w:asciiTheme="majorHAnsi" w:hAnsiTheme="majorHAnsi"/>
          <w:sz w:val="24"/>
          <w:szCs w:val="24"/>
          <w:lang w:val="id-ID"/>
        </w:rPr>
        <w:t xml:space="preserve">emiliki </w:t>
      </w:r>
      <w:r w:rsidRPr="00A23B0F">
        <w:rPr>
          <w:rFonts w:asciiTheme="majorHAnsi" w:hAnsiTheme="majorHAnsi"/>
          <w:sz w:val="24"/>
          <w:szCs w:val="24"/>
        </w:rPr>
        <w:t>gaya belajar auditori, skor terendah 1</w:t>
      </w:r>
      <w:r w:rsidRPr="00A23B0F">
        <w:rPr>
          <w:rFonts w:asciiTheme="majorHAnsi" w:hAnsiTheme="majorHAnsi"/>
          <w:sz w:val="24"/>
          <w:szCs w:val="24"/>
          <w:lang w:val="id-ID"/>
        </w:rPr>
        <w:t>4</w:t>
      </w:r>
      <w:r w:rsidRPr="00A23B0F">
        <w:rPr>
          <w:rFonts w:asciiTheme="majorHAnsi" w:hAnsiTheme="majorHAnsi"/>
          <w:sz w:val="24"/>
          <w:szCs w:val="24"/>
        </w:rPr>
        <w:t xml:space="preserve">,skor tertinggi </w:t>
      </w:r>
      <w:r w:rsidRPr="00A23B0F">
        <w:rPr>
          <w:rFonts w:asciiTheme="majorHAnsi" w:hAnsiTheme="majorHAnsi"/>
          <w:sz w:val="24"/>
          <w:szCs w:val="24"/>
          <w:lang w:val="id-ID"/>
        </w:rPr>
        <w:t>19</w:t>
      </w:r>
      <w:r w:rsidRPr="00A23B0F">
        <w:rPr>
          <w:rFonts w:asciiTheme="majorHAnsi" w:hAnsiTheme="majorHAnsi"/>
          <w:sz w:val="24"/>
          <w:szCs w:val="24"/>
        </w:rPr>
        <w:t>,</w:t>
      </w:r>
      <w:r w:rsidRPr="00A23B0F">
        <w:rPr>
          <w:rFonts w:asciiTheme="majorHAnsi" w:hAnsiTheme="majorHAnsi"/>
          <w:sz w:val="24"/>
          <w:szCs w:val="24"/>
          <w:lang w:val="id-ID"/>
        </w:rPr>
        <w:t xml:space="preserve"> rata-rata </w:t>
      </w:r>
      <w:r w:rsidRPr="00A23B0F">
        <w:rPr>
          <w:rFonts w:asciiTheme="majorHAnsi" w:hAnsiTheme="majorHAnsi"/>
          <w:sz w:val="24"/>
          <w:szCs w:val="24"/>
        </w:rPr>
        <w:t>=</w:t>
      </w:r>
      <w:r w:rsidRPr="00A23B0F">
        <w:rPr>
          <w:rFonts w:asciiTheme="majorHAnsi" w:hAnsiTheme="majorHAnsi"/>
          <w:sz w:val="24"/>
          <w:szCs w:val="24"/>
          <w:lang w:val="id-ID"/>
        </w:rPr>
        <w:t xml:space="preserve"> sebesar </w:t>
      </w:r>
      <w:r w:rsidRPr="00A23B0F">
        <w:rPr>
          <w:rFonts w:asciiTheme="majorHAnsi" w:hAnsiTheme="majorHAnsi"/>
          <w:sz w:val="24"/>
          <w:szCs w:val="24"/>
        </w:rPr>
        <w:t>1</w:t>
      </w:r>
      <w:r w:rsidRPr="00A23B0F">
        <w:rPr>
          <w:rFonts w:asciiTheme="majorHAnsi" w:hAnsiTheme="majorHAnsi"/>
          <w:sz w:val="24"/>
          <w:szCs w:val="24"/>
          <w:lang w:val="id-ID"/>
        </w:rPr>
        <w:t xml:space="preserve">6,58, median </w:t>
      </w:r>
      <w:r w:rsidRPr="00A23B0F">
        <w:rPr>
          <w:rFonts w:asciiTheme="majorHAnsi" w:hAnsiTheme="majorHAnsi"/>
          <w:sz w:val="24"/>
          <w:szCs w:val="24"/>
        </w:rPr>
        <w:t>=</w:t>
      </w:r>
      <w:r w:rsidRPr="00A23B0F">
        <w:rPr>
          <w:rFonts w:asciiTheme="majorHAnsi" w:hAnsiTheme="majorHAnsi"/>
          <w:sz w:val="24"/>
          <w:szCs w:val="24"/>
          <w:lang w:val="id-ID"/>
        </w:rPr>
        <w:t xml:space="preserve"> 16</w:t>
      </w:r>
      <w:r w:rsidRPr="00A23B0F">
        <w:rPr>
          <w:rFonts w:asciiTheme="majorHAnsi" w:hAnsiTheme="majorHAnsi"/>
          <w:sz w:val="24"/>
          <w:szCs w:val="24"/>
        </w:rPr>
        <w:t>, modus =</w:t>
      </w:r>
      <w:r w:rsidRPr="00A23B0F">
        <w:rPr>
          <w:rFonts w:asciiTheme="majorHAnsi" w:hAnsiTheme="majorHAnsi"/>
          <w:sz w:val="24"/>
          <w:szCs w:val="24"/>
          <w:lang w:val="id-ID"/>
        </w:rPr>
        <w:t>16</w:t>
      </w:r>
      <w:r w:rsidRPr="00A23B0F">
        <w:rPr>
          <w:rFonts w:asciiTheme="majorHAnsi" w:hAnsiTheme="majorHAnsi"/>
          <w:sz w:val="24"/>
          <w:szCs w:val="24"/>
        </w:rPr>
        <w:t xml:space="preserve">, </w:t>
      </w:r>
      <w:r w:rsidRPr="00A23B0F">
        <w:rPr>
          <w:rFonts w:asciiTheme="majorHAnsi" w:hAnsiTheme="majorHAnsi"/>
          <w:sz w:val="24"/>
          <w:szCs w:val="24"/>
          <w:lang w:val="id-ID"/>
        </w:rPr>
        <w:t xml:space="preserve">simpangan baku </w:t>
      </w:r>
      <w:r w:rsidRPr="00A23B0F">
        <w:rPr>
          <w:rFonts w:asciiTheme="majorHAnsi" w:hAnsiTheme="majorHAnsi"/>
          <w:sz w:val="24"/>
          <w:szCs w:val="24"/>
        </w:rPr>
        <w:t>=</w:t>
      </w:r>
      <w:r w:rsidRPr="00A23B0F">
        <w:rPr>
          <w:rFonts w:asciiTheme="majorHAnsi" w:hAnsiTheme="majorHAnsi"/>
          <w:sz w:val="24"/>
          <w:szCs w:val="24"/>
          <w:lang w:val="id-ID"/>
        </w:rPr>
        <w:t xml:space="preserve"> 1,44. (Perhitungan selengkapnya dapat dilihat pada lampiran 9). Distribusi frekuensi skor hasil belajar Ilmu Pengetahuan Sosial yang diajar dengan teknik penyajian kasus dan memiliki gaya belajar auditori seperti yang disajikan pada tabel berikut.</w:t>
      </w:r>
    </w:p>
    <w:tbl>
      <w:tblPr>
        <w:tblW w:w="0" w:type="auto"/>
        <w:tblLayout w:type="fixed"/>
        <w:tblCellMar>
          <w:left w:w="28" w:type="dxa"/>
          <w:right w:w="28" w:type="dxa"/>
        </w:tblCellMar>
        <w:tblLook w:val="0000"/>
      </w:tblPr>
      <w:tblGrid>
        <w:gridCol w:w="360"/>
        <w:gridCol w:w="495"/>
        <w:gridCol w:w="567"/>
        <w:gridCol w:w="567"/>
        <w:gridCol w:w="1161"/>
        <w:gridCol w:w="1260"/>
      </w:tblGrid>
      <w:tr w:rsidR="000252B3" w:rsidRPr="005A1439" w:rsidTr="000252B3">
        <w:trPr>
          <w:trHeight w:val="317"/>
        </w:trPr>
        <w:tc>
          <w:tcPr>
            <w:tcW w:w="360" w:type="dxa"/>
            <w:tcBorders>
              <w:top w:val="single" w:sz="12" w:space="0" w:color="000000"/>
              <w:left w:val="single" w:sz="12" w:space="0" w:color="auto"/>
              <w:bottom w:val="single" w:sz="8" w:space="0" w:color="auto"/>
            </w:tcBorders>
            <w:shd w:val="clear" w:color="auto" w:fill="auto"/>
            <w:vAlign w:val="center"/>
          </w:tcPr>
          <w:p w:rsidR="000252B3" w:rsidRPr="005A1439" w:rsidRDefault="000252B3"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 xml:space="preserve">No </w:t>
            </w:r>
          </w:p>
        </w:tc>
        <w:tc>
          <w:tcPr>
            <w:tcW w:w="1629" w:type="dxa"/>
            <w:gridSpan w:val="3"/>
            <w:tcBorders>
              <w:top w:val="single" w:sz="12" w:space="0" w:color="000000"/>
              <w:left w:val="single" w:sz="6" w:space="0" w:color="000000"/>
              <w:bottom w:val="single" w:sz="8" w:space="0" w:color="auto"/>
              <w:right w:val="single" w:sz="6" w:space="0" w:color="000000"/>
            </w:tcBorders>
            <w:shd w:val="clear" w:color="auto" w:fill="auto"/>
            <w:vAlign w:val="center"/>
          </w:tcPr>
          <w:p w:rsidR="000252B3" w:rsidRPr="005A1439" w:rsidRDefault="000252B3"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Interval Kelas</w:t>
            </w:r>
          </w:p>
        </w:tc>
        <w:tc>
          <w:tcPr>
            <w:tcW w:w="1161" w:type="dxa"/>
            <w:tcBorders>
              <w:top w:val="single" w:sz="12" w:space="0" w:color="000000"/>
              <w:left w:val="single" w:sz="6" w:space="0" w:color="000000"/>
              <w:bottom w:val="single" w:sz="8" w:space="0" w:color="auto"/>
              <w:right w:val="single" w:sz="6" w:space="0" w:color="000000"/>
            </w:tcBorders>
            <w:shd w:val="clear" w:color="auto" w:fill="auto"/>
            <w:vAlign w:val="center"/>
          </w:tcPr>
          <w:p w:rsidR="000252B3" w:rsidRPr="005A1439" w:rsidRDefault="000252B3"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Frekuensi</w:t>
            </w:r>
          </w:p>
        </w:tc>
        <w:tc>
          <w:tcPr>
            <w:tcW w:w="1260" w:type="dxa"/>
            <w:tcBorders>
              <w:top w:val="single" w:sz="12" w:space="0" w:color="000000"/>
              <w:bottom w:val="single" w:sz="8" w:space="0" w:color="auto"/>
              <w:right w:val="single" w:sz="12" w:space="0" w:color="auto"/>
            </w:tcBorders>
            <w:shd w:val="clear" w:color="auto" w:fill="auto"/>
            <w:vAlign w:val="center"/>
          </w:tcPr>
          <w:p w:rsidR="000252B3" w:rsidRPr="005A1439" w:rsidRDefault="000252B3" w:rsidP="004B3252">
            <w:pPr>
              <w:tabs>
                <w:tab w:val="left" w:pos="450"/>
              </w:tabs>
              <w:spacing w:line="216" w:lineRule="auto"/>
              <w:rPr>
                <w:rFonts w:asciiTheme="majorHAnsi" w:hAnsiTheme="majorHAnsi"/>
                <w:bCs/>
                <w:snapToGrid w:val="0"/>
                <w:sz w:val="20"/>
                <w:szCs w:val="20"/>
              </w:rPr>
            </w:pPr>
            <w:r w:rsidRPr="005A1439">
              <w:rPr>
                <w:rFonts w:asciiTheme="majorHAnsi" w:hAnsiTheme="majorHAnsi"/>
                <w:bCs/>
                <w:snapToGrid w:val="0"/>
                <w:sz w:val="20"/>
                <w:szCs w:val="20"/>
              </w:rPr>
              <w:t>Persentase (%)</w:t>
            </w:r>
          </w:p>
        </w:tc>
      </w:tr>
      <w:tr w:rsidR="000252B3" w:rsidRPr="005A1439" w:rsidTr="000252B3">
        <w:trPr>
          <w:trHeight w:val="302"/>
        </w:trPr>
        <w:tc>
          <w:tcPr>
            <w:tcW w:w="360" w:type="dxa"/>
            <w:tcBorders>
              <w:top w:val="single" w:sz="8" w:space="0" w:color="auto"/>
              <w:left w:val="single" w:sz="12" w:space="0" w:color="auto"/>
              <w:right w:val="single" w:sz="6" w:space="0" w:color="000000"/>
            </w:tcBorders>
            <w:shd w:val="clear" w:color="auto" w:fill="auto"/>
            <w:vAlign w:val="center"/>
          </w:tcPr>
          <w:p w:rsidR="000252B3" w:rsidRPr="005A1439" w:rsidRDefault="000252B3" w:rsidP="004B3252">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1</w:t>
            </w:r>
          </w:p>
        </w:tc>
        <w:tc>
          <w:tcPr>
            <w:tcW w:w="495" w:type="dxa"/>
            <w:tcBorders>
              <w:top w:val="single" w:sz="8" w:space="0" w:color="auto"/>
              <w:left w:val="nil"/>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4</w:t>
            </w:r>
          </w:p>
        </w:tc>
        <w:tc>
          <w:tcPr>
            <w:tcW w:w="567" w:type="dxa"/>
            <w:tcBorders>
              <w:top w:val="single" w:sz="8" w:space="0" w:color="auto"/>
              <w:left w:val="nil"/>
            </w:tcBorders>
            <w:shd w:val="clear" w:color="auto" w:fill="auto"/>
            <w:vAlign w:val="center"/>
          </w:tcPr>
          <w:p w:rsidR="000252B3" w:rsidRPr="005A1439" w:rsidRDefault="000252B3" w:rsidP="004B3252">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top w:val="single" w:sz="8" w:space="0" w:color="auto"/>
              <w:left w:val="nil"/>
              <w:right w:val="single" w:sz="6" w:space="0" w:color="auto"/>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5</w:t>
            </w:r>
          </w:p>
        </w:tc>
        <w:tc>
          <w:tcPr>
            <w:tcW w:w="1161" w:type="dxa"/>
            <w:tcBorders>
              <w:top w:val="single" w:sz="8" w:space="0" w:color="auto"/>
              <w:left w:val="nil"/>
              <w:right w:val="single" w:sz="6" w:space="0" w:color="000000"/>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3</w:t>
            </w:r>
          </w:p>
        </w:tc>
        <w:tc>
          <w:tcPr>
            <w:tcW w:w="1260" w:type="dxa"/>
            <w:tcBorders>
              <w:top w:val="single" w:sz="8" w:space="0" w:color="auto"/>
              <w:right w:val="single" w:sz="12" w:space="0" w:color="auto"/>
            </w:tcBorders>
            <w:shd w:val="clear" w:color="auto" w:fill="auto"/>
            <w:vAlign w:val="center"/>
          </w:tcPr>
          <w:p w:rsidR="000252B3" w:rsidRPr="005A1439" w:rsidRDefault="000252B3" w:rsidP="004B3252">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25</w:t>
            </w:r>
          </w:p>
        </w:tc>
      </w:tr>
      <w:tr w:rsidR="000252B3" w:rsidRPr="005A1439" w:rsidTr="000252B3">
        <w:trPr>
          <w:trHeight w:val="288"/>
        </w:trPr>
        <w:tc>
          <w:tcPr>
            <w:tcW w:w="360" w:type="dxa"/>
            <w:tcBorders>
              <w:left w:val="single" w:sz="12" w:space="0" w:color="auto"/>
              <w:right w:val="single" w:sz="6" w:space="0" w:color="000000"/>
            </w:tcBorders>
            <w:shd w:val="clear" w:color="auto" w:fill="auto"/>
            <w:vAlign w:val="center"/>
          </w:tcPr>
          <w:p w:rsidR="000252B3" w:rsidRPr="005A1439" w:rsidRDefault="000252B3" w:rsidP="004B3252">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2</w:t>
            </w:r>
          </w:p>
        </w:tc>
        <w:tc>
          <w:tcPr>
            <w:tcW w:w="495" w:type="dxa"/>
            <w:tcBorders>
              <w:left w:val="nil"/>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6</w:t>
            </w:r>
          </w:p>
        </w:tc>
        <w:tc>
          <w:tcPr>
            <w:tcW w:w="567" w:type="dxa"/>
            <w:tcBorders>
              <w:left w:val="nil"/>
            </w:tcBorders>
            <w:shd w:val="clear" w:color="auto" w:fill="auto"/>
            <w:vAlign w:val="center"/>
          </w:tcPr>
          <w:p w:rsidR="000252B3" w:rsidRPr="005A1439" w:rsidRDefault="000252B3" w:rsidP="004B3252">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7</w:t>
            </w:r>
          </w:p>
        </w:tc>
        <w:tc>
          <w:tcPr>
            <w:tcW w:w="1161" w:type="dxa"/>
            <w:tcBorders>
              <w:left w:val="nil"/>
              <w:right w:val="single" w:sz="6" w:space="0" w:color="000000"/>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6</w:t>
            </w:r>
          </w:p>
        </w:tc>
        <w:tc>
          <w:tcPr>
            <w:tcW w:w="1260" w:type="dxa"/>
            <w:tcBorders>
              <w:right w:val="single" w:sz="12" w:space="0" w:color="auto"/>
            </w:tcBorders>
            <w:shd w:val="clear" w:color="auto" w:fill="auto"/>
            <w:vAlign w:val="center"/>
          </w:tcPr>
          <w:p w:rsidR="000252B3" w:rsidRPr="005A1439" w:rsidRDefault="000252B3" w:rsidP="004B3252">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50</w:t>
            </w:r>
          </w:p>
        </w:tc>
      </w:tr>
      <w:tr w:rsidR="000252B3" w:rsidRPr="005A1439" w:rsidTr="000252B3">
        <w:trPr>
          <w:trHeight w:val="288"/>
        </w:trPr>
        <w:tc>
          <w:tcPr>
            <w:tcW w:w="360" w:type="dxa"/>
            <w:tcBorders>
              <w:left w:val="single" w:sz="12" w:space="0" w:color="auto"/>
              <w:right w:val="single" w:sz="6" w:space="0" w:color="000000"/>
            </w:tcBorders>
            <w:shd w:val="clear" w:color="auto" w:fill="auto"/>
            <w:vAlign w:val="center"/>
          </w:tcPr>
          <w:p w:rsidR="000252B3" w:rsidRPr="005A1439" w:rsidRDefault="000252B3" w:rsidP="004B3252">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3</w:t>
            </w:r>
          </w:p>
        </w:tc>
        <w:tc>
          <w:tcPr>
            <w:tcW w:w="495" w:type="dxa"/>
            <w:tcBorders>
              <w:left w:val="nil"/>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18</w:t>
            </w:r>
          </w:p>
        </w:tc>
        <w:tc>
          <w:tcPr>
            <w:tcW w:w="567" w:type="dxa"/>
            <w:tcBorders>
              <w:left w:val="nil"/>
            </w:tcBorders>
            <w:shd w:val="clear" w:color="auto" w:fill="auto"/>
            <w:vAlign w:val="center"/>
          </w:tcPr>
          <w:p w:rsidR="000252B3" w:rsidRPr="005A1439" w:rsidRDefault="000252B3" w:rsidP="004B3252">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19</w:t>
            </w:r>
          </w:p>
        </w:tc>
        <w:tc>
          <w:tcPr>
            <w:tcW w:w="1161" w:type="dxa"/>
            <w:tcBorders>
              <w:left w:val="nil"/>
              <w:right w:val="single" w:sz="6" w:space="0" w:color="000000"/>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3</w:t>
            </w:r>
          </w:p>
        </w:tc>
        <w:tc>
          <w:tcPr>
            <w:tcW w:w="1260" w:type="dxa"/>
            <w:tcBorders>
              <w:right w:val="single" w:sz="12" w:space="0" w:color="auto"/>
            </w:tcBorders>
            <w:shd w:val="clear" w:color="auto" w:fill="auto"/>
            <w:vAlign w:val="center"/>
          </w:tcPr>
          <w:p w:rsidR="000252B3" w:rsidRPr="005A1439" w:rsidRDefault="000252B3" w:rsidP="004B3252">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25</w:t>
            </w:r>
          </w:p>
        </w:tc>
      </w:tr>
      <w:tr w:rsidR="000252B3" w:rsidRPr="005A1439" w:rsidTr="000252B3">
        <w:trPr>
          <w:trHeight w:val="288"/>
        </w:trPr>
        <w:tc>
          <w:tcPr>
            <w:tcW w:w="360" w:type="dxa"/>
            <w:tcBorders>
              <w:left w:val="single" w:sz="12" w:space="0" w:color="auto"/>
              <w:right w:val="single" w:sz="6" w:space="0" w:color="000000"/>
            </w:tcBorders>
            <w:shd w:val="clear" w:color="auto" w:fill="auto"/>
            <w:vAlign w:val="center"/>
          </w:tcPr>
          <w:p w:rsidR="000252B3" w:rsidRPr="005A1439" w:rsidRDefault="000252B3" w:rsidP="004B3252">
            <w:pPr>
              <w:tabs>
                <w:tab w:val="left" w:pos="450"/>
              </w:tabs>
              <w:spacing w:line="216" w:lineRule="auto"/>
              <w:rPr>
                <w:rFonts w:asciiTheme="majorHAnsi" w:hAnsiTheme="majorHAnsi"/>
                <w:snapToGrid w:val="0"/>
                <w:sz w:val="20"/>
                <w:szCs w:val="20"/>
              </w:rPr>
            </w:pPr>
            <w:r w:rsidRPr="005A1439">
              <w:rPr>
                <w:rFonts w:asciiTheme="majorHAnsi" w:hAnsiTheme="majorHAnsi"/>
                <w:snapToGrid w:val="0"/>
                <w:sz w:val="20"/>
                <w:szCs w:val="20"/>
              </w:rPr>
              <w:t>4</w:t>
            </w:r>
          </w:p>
        </w:tc>
        <w:tc>
          <w:tcPr>
            <w:tcW w:w="495" w:type="dxa"/>
            <w:tcBorders>
              <w:left w:val="nil"/>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20</w:t>
            </w:r>
          </w:p>
        </w:tc>
        <w:tc>
          <w:tcPr>
            <w:tcW w:w="567" w:type="dxa"/>
            <w:tcBorders>
              <w:left w:val="nil"/>
            </w:tcBorders>
            <w:shd w:val="clear" w:color="auto" w:fill="auto"/>
            <w:vAlign w:val="center"/>
          </w:tcPr>
          <w:p w:rsidR="000252B3" w:rsidRPr="005A1439" w:rsidRDefault="000252B3" w:rsidP="004B3252">
            <w:pPr>
              <w:tabs>
                <w:tab w:val="left" w:pos="480"/>
              </w:tabs>
              <w:spacing w:line="216" w:lineRule="auto"/>
              <w:rPr>
                <w:rFonts w:asciiTheme="majorHAnsi" w:hAnsiTheme="majorHAnsi"/>
                <w:snapToGrid w:val="0"/>
                <w:sz w:val="20"/>
                <w:szCs w:val="20"/>
              </w:rPr>
            </w:pPr>
            <w:r w:rsidRPr="005A1439">
              <w:rPr>
                <w:rFonts w:asciiTheme="majorHAnsi" w:hAnsiTheme="majorHAnsi"/>
                <w:snapToGrid w:val="0"/>
                <w:sz w:val="20"/>
                <w:szCs w:val="20"/>
              </w:rPr>
              <w:t>-</w:t>
            </w:r>
          </w:p>
        </w:tc>
        <w:tc>
          <w:tcPr>
            <w:tcW w:w="567" w:type="dxa"/>
            <w:tcBorders>
              <w:left w:val="nil"/>
              <w:right w:val="single" w:sz="6" w:space="0" w:color="auto"/>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21</w:t>
            </w:r>
          </w:p>
        </w:tc>
        <w:tc>
          <w:tcPr>
            <w:tcW w:w="1161" w:type="dxa"/>
            <w:tcBorders>
              <w:left w:val="nil"/>
              <w:right w:val="single" w:sz="6" w:space="0" w:color="000000"/>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0</w:t>
            </w:r>
          </w:p>
        </w:tc>
        <w:tc>
          <w:tcPr>
            <w:tcW w:w="1260" w:type="dxa"/>
            <w:tcBorders>
              <w:right w:val="single" w:sz="12" w:space="0" w:color="auto"/>
            </w:tcBorders>
            <w:shd w:val="clear" w:color="auto" w:fill="auto"/>
            <w:vAlign w:val="center"/>
          </w:tcPr>
          <w:p w:rsidR="000252B3" w:rsidRPr="005A1439" w:rsidRDefault="000252B3" w:rsidP="004B3252">
            <w:pPr>
              <w:tabs>
                <w:tab w:val="left" w:pos="450"/>
              </w:tabs>
              <w:spacing w:line="216" w:lineRule="auto"/>
              <w:ind w:left="-11"/>
              <w:rPr>
                <w:rFonts w:asciiTheme="majorHAnsi" w:hAnsiTheme="majorHAnsi"/>
                <w:snapToGrid w:val="0"/>
                <w:sz w:val="20"/>
                <w:szCs w:val="20"/>
                <w:lang w:val="id-ID"/>
              </w:rPr>
            </w:pPr>
            <w:r w:rsidRPr="005A1439">
              <w:rPr>
                <w:rFonts w:asciiTheme="majorHAnsi" w:hAnsiTheme="majorHAnsi"/>
                <w:snapToGrid w:val="0"/>
                <w:sz w:val="20"/>
                <w:szCs w:val="20"/>
                <w:lang w:val="id-ID"/>
              </w:rPr>
              <w:t>0</w:t>
            </w:r>
          </w:p>
        </w:tc>
      </w:tr>
      <w:tr w:rsidR="000252B3" w:rsidRPr="005A1439" w:rsidTr="000252B3">
        <w:trPr>
          <w:trHeight w:val="288"/>
        </w:trPr>
        <w:tc>
          <w:tcPr>
            <w:tcW w:w="1989" w:type="dxa"/>
            <w:gridSpan w:val="4"/>
            <w:tcBorders>
              <w:top w:val="single" w:sz="4" w:space="0" w:color="auto"/>
              <w:left w:val="single" w:sz="12" w:space="0" w:color="auto"/>
              <w:bottom w:val="single" w:sz="2" w:space="0" w:color="auto"/>
              <w:right w:val="single" w:sz="6" w:space="0" w:color="auto"/>
            </w:tcBorders>
            <w:shd w:val="clear" w:color="auto" w:fill="auto"/>
            <w:vAlign w:val="center"/>
          </w:tcPr>
          <w:p w:rsidR="000252B3" w:rsidRPr="005A1439" w:rsidRDefault="000252B3" w:rsidP="004B3252">
            <w:pPr>
              <w:rPr>
                <w:rFonts w:asciiTheme="majorHAnsi" w:hAnsiTheme="majorHAnsi"/>
                <w:sz w:val="20"/>
                <w:szCs w:val="20"/>
              </w:rPr>
            </w:pPr>
            <w:r w:rsidRPr="005A1439">
              <w:rPr>
                <w:rFonts w:asciiTheme="majorHAnsi" w:hAnsiTheme="majorHAnsi"/>
                <w:snapToGrid w:val="0"/>
                <w:sz w:val="20"/>
                <w:szCs w:val="20"/>
                <w:lang w:val="id-ID"/>
              </w:rPr>
              <w:t>Jumlah</w:t>
            </w:r>
          </w:p>
        </w:tc>
        <w:tc>
          <w:tcPr>
            <w:tcW w:w="1161" w:type="dxa"/>
            <w:tcBorders>
              <w:top w:val="single" w:sz="4" w:space="0" w:color="auto"/>
              <w:left w:val="nil"/>
              <w:bottom w:val="single" w:sz="2" w:space="0" w:color="auto"/>
              <w:right w:val="single" w:sz="6" w:space="0" w:color="000000"/>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12</w:t>
            </w:r>
          </w:p>
        </w:tc>
        <w:tc>
          <w:tcPr>
            <w:tcW w:w="1260" w:type="dxa"/>
            <w:tcBorders>
              <w:top w:val="single" w:sz="4" w:space="0" w:color="auto"/>
              <w:bottom w:val="single" w:sz="2" w:space="0" w:color="auto"/>
              <w:right w:val="single" w:sz="12" w:space="0" w:color="auto"/>
            </w:tcBorders>
            <w:shd w:val="clear" w:color="auto" w:fill="auto"/>
            <w:vAlign w:val="bottom"/>
          </w:tcPr>
          <w:p w:rsidR="000252B3" w:rsidRPr="005A1439" w:rsidRDefault="000252B3" w:rsidP="004B3252">
            <w:pPr>
              <w:rPr>
                <w:rFonts w:asciiTheme="majorHAnsi" w:hAnsiTheme="majorHAnsi"/>
                <w:sz w:val="20"/>
                <w:szCs w:val="20"/>
                <w:lang w:val="id-ID"/>
              </w:rPr>
            </w:pPr>
            <w:r w:rsidRPr="005A1439">
              <w:rPr>
                <w:rFonts w:asciiTheme="majorHAnsi" w:hAnsiTheme="majorHAnsi"/>
                <w:sz w:val="20"/>
                <w:szCs w:val="20"/>
                <w:lang w:val="id-ID"/>
              </w:rPr>
              <w:t>100</w:t>
            </w:r>
          </w:p>
        </w:tc>
      </w:tr>
    </w:tbl>
    <w:p w:rsidR="005A1439" w:rsidRDefault="005A1439" w:rsidP="000252B3">
      <w:pPr>
        <w:widowControl w:val="0"/>
        <w:autoSpaceDE w:val="0"/>
        <w:autoSpaceDN w:val="0"/>
        <w:adjustRightInd w:val="0"/>
        <w:ind w:left="1134" w:hanging="1134"/>
        <w:jc w:val="both"/>
        <w:rPr>
          <w:rFonts w:asciiTheme="majorHAnsi" w:hAnsiTheme="majorHAnsi"/>
        </w:rPr>
      </w:pPr>
    </w:p>
    <w:p w:rsidR="000252B3" w:rsidRPr="00DE0F70" w:rsidRDefault="000252B3" w:rsidP="000252B3">
      <w:pPr>
        <w:widowControl w:val="0"/>
        <w:autoSpaceDE w:val="0"/>
        <w:autoSpaceDN w:val="0"/>
        <w:adjustRightInd w:val="0"/>
        <w:ind w:left="1134" w:hanging="1134"/>
        <w:jc w:val="both"/>
        <w:rPr>
          <w:rFonts w:asciiTheme="majorHAnsi" w:hAnsiTheme="majorHAnsi"/>
          <w:lang w:val="id-ID"/>
        </w:rPr>
      </w:pPr>
      <w:r w:rsidRPr="00DE0F70">
        <w:rPr>
          <w:rFonts w:asciiTheme="majorHAnsi" w:hAnsiTheme="majorHAnsi"/>
          <w:lang w:val="id-ID"/>
        </w:rPr>
        <w:lastRenderedPageBreak/>
        <w:t xml:space="preserve">Tabel </w:t>
      </w:r>
      <w:r>
        <w:rPr>
          <w:rFonts w:asciiTheme="majorHAnsi" w:hAnsiTheme="majorHAnsi"/>
        </w:rPr>
        <w:t>9</w:t>
      </w:r>
      <w:r w:rsidRPr="00DE0F70">
        <w:rPr>
          <w:rFonts w:asciiTheme="majorHAnsi" w:hAnsiTheme="majorHAnsi"/>
        </w:rPr>
        <w:t xml:space="preserve"> </w:t>
      </w:r>
      <w:r w:rsidRPr="00DE0F70">
        <w:rPr>
          <w:rFonts w:asciiTheme="majorHAnsi" w:hAnsiTheme="majorHAnsi"/>
        </w:rPr>
        <w:tab/>
        <w:t xml:space="preserve">Hasil Belajar </w:t>
      </w:r>
      <w:r w:rsidRPr="00DE0F70">
        <w:rPr>
          <w:rFonts w:asciiTheme="majorHAnsi" w:hAnsiTheme="majorHAnsi"/>
          <w:lang w:val="id-ID"/>
        </w:rPr>
        <w:t>Ilmu Pengetahuan Sosial</w:t>
      </w:r>
      <w:r w:rsidRPr="00DE0F70">
        <w:rPr>
          <w:rFonts w:asciiTheme="majorHAnsi" w:hAnsiTheme="majorHAnsi"/>
        </w:rPr>
        <w:t xml:space="preserve"> Y</w:t>
      </w:r>
      <w:r w:rsidRPr="00DE0F70">
        <w:rPr>
          <w:rFonts w:asciiTheme="majorHAnsi" w:hAnsiTheme="majorHAnsi"/>
          <w:lang w:val="id-ID"/>
        </w:rPr>
        <w:t xml:space="preserve">ang </w:t>
      </w:r>
      <w:r w:rsidRPr="00DE0F70">
        <w:rPr>
          <w:rFonts w:asciiTheme="majorHAnsi" w:hAnsiTheme="majorHAnsi"/>
        </w:rPr>
        <w:t xml:space="preserve">Diajar Dengan </w:t>
      </w:r>
      <w:r w:rsidRPr="00DE0F70">
        <w:rPr>
          <w:rFonts w:asciiTheme="majorHAnsi" w:hAnsiTheme="majorHAnsi"/>
          <w:lang w:val="id-ID"/>
        </w:rPr>
        <w:t xml:space="preserve">Teknik Penyajian Kasus Dan </w:t>
      </w:r>
      <w:r w:rsidRPr="00DE0F70">
        <w:rPr>
          <w:rFonts w:asciiTheme="majorHAnsi" w:hAnsiTheme="majorHAnsi"/>
        </w:rPr>
        <w:t>M</w:t>
      </w:r>
      <w:r w:rsidRPr="00DE0F70">
        <w:rPr>
          <w:rFonts w:asciiTheme="majorHAnsi" w:hAnsiTheme="majorHAnsi"/>
          <w:lang w:val="id-ID"/>
        </w:rPr>
        <w:t xml:space="preserve">emiliki </w:t>
      </w:r>
      <w:r w:rsidRPr="00DE0F70">
        <w:rPr>
          <w:rFonts w:asciiTheme="majorHAnsi" w:hAnsiTheme="majorHAnsi"/>
        </w:rPr>
        <w:t>Gaya Belajar Auditori</w:t>
      </w:r>
    </w:p>
    <w:p w:rsidR="000252B3" w:rsidRDefault="000252B3" w:rsidP="000252B3">
      <w:pPr>
        <w:widowControl w:val="0"/>
        <w:autoSpaceDE w:val="0"/>
        <w:autoSpaceDN w:val="0"/>
        <w:adjustRightInd w:val="0"/>
        <w:spacing w:line="276" w:lineRule="auto"/>
        <w:ind w:firstLine="900"/>
        <w:jc w:val="both"/>
        <w:rPr>
          <w:rFonts w:asciiTheme="majorHAnsi" w:hAnsiTheme="majorHAnsi"/>
          <w:sz w:val="24"/>
          <w:szCs w:val="24"/>
        </w:rPr>
      </w:pPr>
      <w:r w:rsidRPr="000252B3">
        <w:rPr>
          <w:rFonts w:asciiTheme="majorHAnsi" w:hAnsiTheme="majorHAnsi"/>
          <w:sz w:val="24"/>
          <w:szCs w:val="24"/>
          <w:lang w:val="id-ID"/>
        </w:rPr>
        <w:t xml:space="preserve">Dari Tabel </w:t>
      </w:r>
      <w:r w:rsidRPr="000252B3">
        <w:rPr>
          <w:rFonts w:asciiTheme="majorHAnsi" w:hAnsiTheme="majorHAnsi"/>
          <w:sz w:val="24"/>
          <w:szCs w:val="24"/>
        </w:rPr>
        <w:t xml:space="preserve">4.8 </w:t>
      </w:r>
      <w:r w:rsidRPr="000252B3">
        <w:rPr>
          <w:rFonts w:asciiTheme="majorHAnsi" w:hAnsiTheme="majorHAnsi"/>
          <w:sz w:val="24"/>
          <w:szCs w:val="24"/>
          <w:lang w:val="id-ID"/>
        </w:rPr>
        <w:t xml:space="preserve">diketahui bahwa </w:t>
      </w:r>
      <w:r w:rsidRPr="000252B3">
        <w:rPr>
          <w:rFonts w:asciiTheme="majorHAnsi" w:hAnsiTheme="majorHAnsi"/>
          <w:sz w:val="24"/>
          <w:szCs w:val="24"/>
        </w:rPr>
        <w:t xml:space="preserve">hasil belajar </w:t>
      </w:r>
      <w:r w:rsidRPr="000252B3">
        <w:rPr>
          <w:rFonts w:asciiTheme="majorHAnsi" w:hAnsiTheme="majorHAnsi"/>
          <w:sz w:val="24"/>
          <w:szCs w:val="24"/>
          <w:lang w:val="id-ID"/>
        </w:rPr>
        <w:t>Ilmu Pengetahuan Sosial</w:t>
      </w:r>
      <w:r w:rsidRPr="000252B3">
        <w:rPr>
          <w:rFonts w:asciiTheme="majorHAnsi" w:hAnsiTheme="majorHAnsi"/>
          <w:sz w:val="24"/>
          <w:szCs w:val="24"/>
        </w:rPr>
        <w:t xml:space="preserve"> y</w:t>
      </w:r>
      <w:r w:rsidRPr="000252B3">
        <w:rPr>
          <w:rFonts w:asciiTheme="majorHAnsi" w:hAnsiTheme="majorHAnsi"/>
          <w:sz w:val="24"/>
          <w:szCs w:val="24"/>
          <w:lang w:val="id-ID"/>
        </w:rPr>
        <w:t xml:space="preserve">ang </w:t>
      </w:r>
      <w:r w:rsidRPr="000252B3">
        <w:rPr>
          <w:rFonts w:asciiTheme="majorHAnsi" w:hAnsiTheme="majorHAnsi"/>
          <w:sz w:val="24"/>
          <w:szCs w:val="24"/>
        </w:rPr>
        <w:t xml:space="preserve">diajar dengan </w:t>
      </w:r>
      <w:r w:rsidRPr="000252B3">
        <w:rPr>
          <w:rFonts w:asciiTheme="majorHAnsi" w:hAnsiTheme="majorHAnsi"/>
          <w:sz w:val="24"/>
          <w:szCs w:val="24"/>
          <w:lang w:val="id-ID"/>
        </w:rPr>
        <w:t xml:space="preserve">teknik penyajian kasus dan </w:t>
      </w:r>
      <w:r w:rsidRPr="000252B3">
        <w:rPr>
          <w:rFonts w:asciiTheme="majorHAnsi" w:hAnsiTheme="majorHAnsi"/>
          <w:sz w:val="24"/>
          <w:szCs w:val="24"/>
        </w:rPr>
        <w:t>m</w:t>
      </w:r>
      <w:r w:rsidRPr="000252B3">
        <w:rPr>
          <w:rFonts w:asciiTheme="majorHAnsi" w:hAnsiTheme="majorHAnsi"/>
          <w:sz w:val="24"/>
          <w:szCs w:val="24"/>
          <w:lang w:val="id-ID"/>
        </w:rPr>
        <w:t xml:space="preserve">emiliki </w:t>
      </w:r>
      <w:r w:rsidRPr="000252B3">
        <w:rPr>
          <w:rFonts w:asciiTheme="majorHAnsi" w:hAnsiTheme="majorHAnsi"/>
          <w:sz w:val="24"/>
          <w:szCs w:val="24"/>
        </w:rPr>
        <w:t>gaya belajar auditori m</w:t>
      </w:r>
      <w:r w:rsidRPr="000252B3">
        <w:rPr>
          <w:rFonts w:asciiTheme="majorHAnsi" w:hAnsiTheme="majorHAnsi"/>
          <w:sz w:val="24"/>
          <w:szCs w:val="24"/>
          <w:lang w:val="id-ID"/>
        </w:rPr>
        <w:t xml:space="preserve">emiliki </w:t>
      </w:r>
      <w:r w:rsidRPr="000252B3">
        <w:rPr>
          <w:rFonts w:asciiTheme="majorHAnsi" w:hAnsiTheme="majorHAnsi"/>
          <w:sz w:val="24"/>
          <w:szCs w:val="24"/>
        </w:rPr>
        <w:t xml:space="preserve">gaya belajar auditori, terdapat </w:t>
      </w:r>
      <w:r w:rsidRPr="000252B3">
        <w:rPr>
          <w:rFonts w:asciiTheme="majorHAnsi" w:hAnsiTheme="majorHAnsi"/>
          <w:sz w:val="24"/>
          <w:szCs w:val="24"/>
          <w:lang w:val="id-ID"/>
        </w:rPr>
        <w:t xml:space="preserve">58% </w:t>
      </w:r>
      <w:r w:rsidRPr="000252B3">
        <w:rPr>
          <w:rFonts w:asciiTheme="majorHAnsi" w:hAnsiTheme="majorHAnsi"/>
          <w:sz w:val="24"/>
          <w:szCs w:val="24"/>
        </w:rPr>
        <w:t xml:space="preserve">di atas rata-rata, dan </w:t>
      </w:r>
      <w:r w:rsidRPr="000252B3">
        <w:rPr>
          <w:rFonts w:asciiTheme="majorHAnsi" w:hAnsiTheme="majorHAnsi"/>
          <w:sz w:val="24"/>
          <w:szCs w:val="24"/>
          <w:lang w:val="id-ID"/>
        </w:rPr>
        <w:t>42</w:t>
      </w:r>
      <w:r w:rsidRPr="000252B3">
        <w:rPr>
          <w:rFonts w:asciiTheme="majorHAnsi" w:hAnsiTheme="majorHAnsi"/>
          <w:sz w:val="24"/>
          <w:szCs w:val="24"/>
        </w:rPr>
        <w:t xml:space="preserve">% di </w:t>
      </w:r>
      <w:r w:rsidRPr="000252B3">
        <w:rPr>
          <w:rFonts w:asciiTheme="majorHAnsi" w:hAnsiTheme="majorHAnsi"/>
          <w:sz w:val="24"/>
          <w:szCs w:val="24"/>
          <w:lang w:val="id-ID"/>
        </w:rPr>
        <w:t xml:space="preserve">bawah rata-rata. Distribusi </w:t>
      </w:r>
      <w:r w:rsidRPr="000252B3">
        <w:rPr>
          <w:rFonts w:asciiTheme="majorHAnsi" w:hAnsiTheme="majorHAnsi"/>
          <w:sz w:val="24"/>
          <w:szCs w:val="24"/>
        </w:rPr>
        <w:t xml:space="preserve">frekuensi skor hasil belajar </w:t>
      </w:r>
      <w:r w:rsidRPr="000252B3">
        <w:rPr>
          <w:rFonts w:asciiTheme="majorHAnsi" w:hAnsiTheme="majorHAnsi"/>
          <w:sz w:val="24"/>
          <w:szCs w:val="24"/>
          <w:lang w:val="id-ID"/>
        </w:rPr>
        <w:t>Ilmu Pengetahuan Sosial</w:t>
      </w:r>
      <w:r w:rsidRPr="000252B3">
        <w:rPr>
          <w:rFonts w:asciiTheme="majorHAnsi" w:hAnsiTheme="majorHAnsi"/>
          <w:sz w:val="24"/>
          <w:szCs w:val="24"/>
        </w:rPr>
        <w:t xml:space="preserve"> y</w:t>
      </w:r>
      <w:r w:rsidRPr="000252B3">
        <w:rPr>
          <w:rFonts w:asciiTheme="majorHAnsi" w:hAnsiTheme="majorHAnsi"/>
          <w:sz w:val="24"/>
          <w:szCs w:val="24"/>
          <w:lang w:val="id-ID"/>
        </w:rPr>
        <w:t xml:space="preserve">ang </w:t>
      </w:r>
      <w:r w:rsidRPr="000252B3">
        <w:rPr>
          <w:rFonts w:asciiTheme="majorHAnsi" w:hAnsiTheme="majorHAnsi"/>
          <w:sz w:val="24"/>
          <w:szCs w:val="24"/>
        </w:rPr>
        <w:t xml:space="preserve">diajar dengan </w:t>
      </w:r>
      <w:r w:rsidRPr="000252B3">
        <w:rPr>
          <w:rFonts w:asciiTheme="majorHAnsi" w:hAnsiTheme="majorHAnsi"/>
          <w:sz w:val="24"/>
          <w:szCs w:val="24"/>
          <w:lang w:val="id-ID"/>
        </w:rPr>
        <w:t xml:space="preserve">teknik penyajian kasus dan </w:t>
      </w:r>
      <w:r w:rsidRPr="000252B3">
        <w:rPr>
          <w:rFonts w:asciiTheme="majorHAnsi" w:hAnsiTheme="majorHAnsi"/>
          <w:sz w:val="24"/>
          <w:szCs w:val="24"/>
        </w:rPr>
        <w:t>m</w:t>
      </w:r>
      <w:r w:rsidRPr="000252B3">
        <w:rPr>
          <w:rFonts w:asciiTheme="majorHAnsi" w:hAnsiTheme="majorHAnsi"/>
          <w:sz w:val="24"/>
          <w:szCs w:val="24"/>
          <w:lang w:val="id-ID"/>
        </w:rPr>
        <w:t xml:space="preserve">emiliki </w:t>
      </w:r>
      <w:r w:rsidRPr="000252B3">
        <w:rPr>
          <w:rFonts w:asciiTheme="majorHAnsi" w:hAnsiTheme="majorHAnsi"/>
          <w:sz w:val="24"/>
          <w:szCs w:val="24"/>
        </w:rPr>
        <w:t>gaya belajar auditori,</w:t>
      </w:r>
      <w:r w:rsidRPr="000252B3">
        <w:rPr>
          <w:rFonts w:asciiTheme="majorHAnsi" w:hAnsiTheme="majorHAnsi"/>
          <w:sz w:val="24"/>
          <w:szCs w:val="24"/>
          <w:lang w:val="id-ID"/>
        </w:rPr>
        <w:t xml:space="preserve"> secara visual diperlihatkan dalam bentuk gambar histogram pada gambar </w:t>
      </w:r>
      <w:r w:rsidRPr="000252B3">
        <w:rPr>
          <w:rFonts w:asciiTheme="majorHAnsi" w:hAnsiTheme="majorHAnsi"/>
          <w:sz w:val="24"/>
          <w:szCs w:val="24"/>
        </w:rPr>
        <w:t>berikut</w:t>
      </w:r>
      <w:r w:rsidRPr="000252B3">
        <w:rPr>
          <w:rFonts w:asciiTheme="majorHAnsi" w:hAnsiTheme="majorHAnsi"/>
          <w:sz w:val="24"/>
          <w:szCs w:val="24"/>
          <w:lang w:val="id-ID"/>
        </w:rPr>
        <w:t>.</w:t>
      </w:r>
    </w:p>
    <w:p w:rsidR="000252B3" w:rsidRDefault="000252B3" w:rsidP="000252B3">
      <w:pPr>
        <w:widowControl w:val="0"/>
        <w:autoSpaceDE w:val="0"/>
        <w:autoSpaceDN w:val="0"/>
        <w:adjustRightInd w:val="0"/>
        <w:spacing w:line="276" w:lineRule="auto"/>
        <w:ind w:left="0"/>
        <w:jc w:val="both"/>
        <w:rPr>
          <w:rFonts w:asciiTheme="majorHAnsi" w:hAnsiTheme="majorHAnsi"/>
          <w:sz w:val="24"/>
          <w:szCs w:val="24"/>
        </w:rPr>
      </w:pPr>
      <w:r w:rsidRPr="000252B3">
        <w:rPr>
          <w:rFonts w:asciiTheme="majorHAnsi" w:hAnsiTheme="majorHAnsi"/>
          <w:noProof/>
          <w:sz w:val="24"/>
          <w:szCs w:val="24"/>
          <w:lang w:val="id-ID" w:eastAsia="id-ID"/>
        </w:rPr>
        <w:drawing>
          <wp:inline distT="0" distB="0" distL="0" distR="0">
            <wp:extent cx="2628900" cy="1933575"/>
            <wp:effectExtent l="19050" t="0" r="19050" b="0"/>
            <wp:docPr id="1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pPr w:leftFromText="180" w:rightFromText="180" w:vertAnchor="page" w:horzAnchor="page" w:tblpX="6251" w:tblpY="11453"/>
        <w:tblW w:w="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504"/>
        <w:gridCol w:w="876"/>
        <w:gridCol w:w="1105"/>
        <w:gridCol w:w="1260"/>
      </w:tblGrid>
      <w:tr w:rsidR="00AE47A3" w:rsidRPr="005A1439" w:rsidTr="00AE47A3">
        <w:tc>
          <w:tcPr>
            <w:tcW w:w="1122"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Kelompok</w:t>
            </w:r>
          </w:p>
        </w:tc>
        <w:tc>
          <w:tcPr>
            <w:tcW w:w="504"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w:t>
            </w:r>
          </w:p>
        </w:tc>
        <w:tc>
          <w:tcPr>
            <w:tcW w:w="876"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Lo</w:t>
            </w:r>
          </w:p>
        </w:tc>
        <w:tc>
          <w:tcPr>
            <w:tcW w:w="1105"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i/>
                <w:sz w:val="20"/>
                <w:szCs w:val="20"/>
                <w:vertAlign w:val="subscript"/>
              </w:rPr>
            </w:pPr>
            <w:r w:rsidRPr="005A1439">
              <w:rPr>
                <w:rFonts w:asciiTheme="majorHAnsi" w:hAnsiTheme="majorHAnsi"/>
                <w:i/>
                <w:sz w:val="20"/>
                <w:szCs w:val="20"/>
              </w:rPr>
              <w:t>L</w:t>
            </w:r>
            <w:r w:rsidRPr="005A1439">
              <w:rPr>
                <w:rFonts w:asciiTheme="majorHAnsi" w:hAnsiTheme="majorHAnsi"/>
                <w:i/>
                <w:sz w:val="20"/>
                <w:szCs w:val="20"/>
                <w:vertAlign w:val="subscript"/>
              </w:rPr>
              <w:t>tabel</w:t>
            </w:r>
          </w:p>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α = 0,05</w:t>
            </w:r>
          </w:p>
        </w:tc>
        <w:tc>
          <w:tcPr>
            <w:tcW w:w="1260"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Simpulan</w:t>
            </w:r>
          </w:p>
        </w:tc>
      </w:tr>
      <w:tr w:rsidR="00AE47A3" w:rsidRPr="005A1439" w:rsidTr="00AE47A3">
        <w:tc>
          <w:tcPr>
            <w:tcW w:w="1122"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1</w:t>
            </w:r>
          </w:p>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2</w:t>
            </w:r>
          </w:p>
        </w:tc>
        <w:tc>
          <w:tcPr>
            <w:tcW w:w="504"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25</w:t>
            </w:r>
          </w:p>
          <w:p w:rsidR="00AE47A3" w:rsidRPr="005A1439" w:rsidRDefault="00AE47A3" w:rsidP="00AE47A3">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25</w:t>
            </w:r>
          </w:p>
        </w:tc>
        <w:tc>
          <w:tcPr>
            <w:tcW w:w="876"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0,</w:t>
            </w:r>
            <w:r w:rsidRPr="005A1439">
              <w:rPr>
                <w:rFonts w:asciiTheme="majorHAnsi" w:hAnsiTheme="majorHAnsi"/>
                <w:sz w:val="20"/>
                <w:szCs w:val="20"/>
                <w:lang w:val="id-ID"/>
              </w:rPr>
              <w:t>0985</w:t>
            </w:r>
          </w:p>
          <w:p w:rsidR="00AE47A3" w:rsidRPr="005A1439" w:rsidRDefault="00AE47A3" w:rsidP="00AE47A3">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0,</w:t>
            </w:r>
            <w:r w:rsidRPr="005A1439">
              <w:rPr>
                <w:rFonts w:asciiTheme="majorHAnsi" w:hAnsiTheme="majorHAnsi"/>
                <w:sz w:val="20"/>
                <w:szCs w:val="20"/>
                <w:lang w:val="id-ID"/>
              </w:rPr>
              <w:t>1481</w:t>
            </w:r>
          </w:p>
        </w:tc>
        <w:tc>
          <w:tcPr>
            <w:tcW w:w="1105"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0,1</w:t>
            </w:r>
            <w:r w:rsidRPr="005A1439">
              <w:rPr>
                <w:rFonts w:asciiTheme="majorHAnsi" w:hAnsiTheme="majorHAnsi"/>
                <w:sz w:val="20"/>
                <w:szCs w:val="20"/>
                <w:lang w:val="id-ID"/>
              </w:rPr>
              <w:t>73</w:t>
            </w:r>
          </w:p>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0,1</w:t>
            </w:r>
            <w:r w:rsidRPr="005A1439">
              <w:rPr>
                <w:rFonts w:asciiTheme="majorHAnsi" w:hAnsiTheme="majorHAnsi"/>
                <w:sz w:val="20"/>
                <w:szCs w:val="20"/>
                <w:lang w:val="id-ID"/>
              </w:rPr>
              <w:t>73</w:t>
            </w:r>
          </w:p>
        </w:tc>
        <w:tc>
          <w:tcPr>
            <w:tcW w:w="1260" w:type="dxa"/>
            <w:shd w:val="clear" w:color="auto" w:fill="auto"/>
            <w:vAlign w:val="center"/>
          </w:tcPr>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p w:rsidR="00AE47A3" w:rsidRPr="005A1439" w:rsidRDefault="00AE47A3" w:rsidP="00AE47A3">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tc>
      </w:tr>
    </w:tbl>
    <w:p w:rsidR="000252B3" w:rsidRPr="000252B3" w:rsidRDefault="000252B3" w:rsidP="000252B3">
      <w:pPr>
        <w:widowControl w:val="0"/>
        <w:tabs>
          <w:tab w:val="left" w:pos="1418"/>
        </w:tabs>
        <w:autoSpaceDE w:val="0"/>
        <w:autoSpaceDN w:val="0"/>
        <w:adjustRightInd w:val="0"/>
        <w:ind w:left="1418" w:hanging="1418"/>
        <w:jc w:val="both"/>
        <w:rPr>
          <w:rFonts w:asciiTheme="majorHAnsi" w:hAnsiTheme="majorHAnsi"/>
        </w:rPr>
      </w:pPr>
      <w:r>
        <w:rPr>
          <w:rFonts w:asciiTheme="majorHAnsi" w:hAnsiTheme="majorHAnsi"/>
          <w:spacing w:val="-4"/>
        </w:rPr>
        <w:t xml:space="preserve">Gambar </w:t>
      </w:r>
      <w:r w:rsidRPr="000252B3">
        <w:rPr>
          <w:rFonts w:asciiTheme="majorHAnsi" w:hAnsiTheme="majorHAnsi"/>
          <w:spacing w:val="-4"/>
        </w:rPr>
        <w:t>8.</w:t>
      </w:r>
      <w:r w:rsidRPr="000252B3">
        <w:rPr>
          <w:rFonts w:asciiTheme="majorHAnsi" w:hAnsiTheme="majorHAnsi"/>
          <w:spacing w:val="-4"/>
        </w:rPr>
        <w:tab/>
      </w:r>
      <w:r w:rsidRPr="000252B3">
        <w:rPr>
          <w:rFonts w:asciiTheme="majorHAnsi" w:hAnsiTheme="majorHAnsi"/>
          <w:spacing w:val="-4"/>
          <w:lang w:val="id-ID"/>
        </w:rPr>
        <w:t xml:space="preserve">Histogram </w:t>
      </w:r>
      <w:r w:rsidRPr="000252B3">
        <w:rPr>
          <w:rFonts w:asciiTheme="majorHAnsi" w:hAnsiTheme="majorHAnsi"/>
          <w:spacing w:val="-4"/>
        </w:rPr>
        <w:t xml:space="preserve">Hasil Belajar </w:t>
      </w:r>
      <w:r w:rsidRPr="000252B3">
        <w:rPr>
          <w:rFonts w:asciiTheme="majorHAnsi" w:hAnsiTheme="majorHAnsi"/>
          <w:lang w:val="id-ID"/>
        </w:rPr>
        <w:t>Ilmu Pengetahuan Sosial</w:t>
      </w:r>
      <w:r w:rsidRPr="000252B3">
        <w:rPr>
          <w:rFonts w:asciiTheme="majorHAnsi" w:hAnsiTheme="majorHAnsi"/>
        </w:rPr>
        <w:t xml:space="preserve"> Y</w:t>
      </w:r>
      <w:r w:rsidRPr="000252B3">
        <w:rPr>
          <w:rFonts w:asciiTheme="majorHAnsi" w:hAnsiTheme="majorHAnsi"/>
          <w:lang w:val="id-ID"/>
        </w:rPr>
        <w:t xml:space="preserve">ang </w:t>
      </w:r>
      <w:r w:rsidRPr="000252B3">
        <w:rPr>
          <w:rFonts w:asciiTheme="majorHAnsi" w:hAnsiTheme="majorHAnsi"/>
        </w:rPr>
        <w:t xml:space="preserve">Diajar Dengan </w:t>
      </w:r>
      <w:r w:rsidRPr="000252B3">
        <w:rPr>
          <w:rFonts w:asciiTheme="majorHAnsi" w:hAnsiTheme="majorHAnsi"/>
          <w:lang w:val="id-ID"/>
        </w:rPr>
        <w:t xml:space="preserve">Teknik Penyajian Kasus Dan </w:t>
      </w:r>
      <w:r w:rsidRPr="000252B3">
        <w:rPr>
          <w:rFonts w:asciiTheme="majorHAnsi" w:hAnsiTheme="majorHAnsi"/>
        </w:rPr>
        <w:t>M</w:t>
      </w:r>
      <w:r w:rsidRPr="000252B3">
        <w:rPr>
          <w:rFonts w:asciiTheme="majorHAnsi" w:hAnsiTheme="majorHAnsi"/>
          <w:lang w:val="id-ID"/>
        </w:rPr>
        <w:t xml:space="preserve">emiliki </w:t>
      </w:r>
      <w:r w:rsidRPr="000252B3">
        <w:rPr>
          <w:rFonts w:asciiTheme="majorHAnsi" w:hAnsiTheme="majorHAnsi"/>
        </w:rPr>
        <w:t>Gaya Belajar Auditori</w:t>
      </w:r>
    </w:p>
    <w:p w:rsidR="005D1B4D" w:rsidRPr="00956193" w:rsidRDefault="005D1B4D" w:rsidP="005D1B4D">
      <w:pPr>
        <w:pStyle w:val="ListParagraph"/>
        <w:widowControl w:val="0"/>
        <w:numPr>
          <w:ilvl w:val="0"/>
          <w:numId w:val="11"/>
        </w:numPr>
        <w:tabs>
          <w:tab w:val="left" w:pos="360"/>
        </w:tabs>
        <w:autoSpaceDE w:val="0"/>
        <w:autoSpaceDN w:val="0"/>
        <w:adjustRightInd w:val="0"/>
        <w:spacing w:line="480" w:lineRule="auto"/>
        <w:ind w:left="270" w:hanging="270"/>
        <w:jc w:val="both"/>
        <w:rPr>
          <w:rFonts w:asciiTheme="majorHAnsi" w:hAnsiTheme="majorHAnsi"/>
          <w:bCs/>
          <w:sz w:val="24"/>
          <w:szCs w:val="24"/>
          <w:lang w:val="id-ID"/>
        </w:rPr>
      </w:pPr>
      <w:r w:rsidRPr="00956193">
        <w:rPr>
          <w:rFonts w:asciiTheme="majorHAnsi" w:hAnsiTheme="majorHAnsi"/>
          <w:noProof/>
          <w:sz w:val="24"/>
          <w:szCs w:val="24"/>
        </w:rPr>
        <w:t>Pengujian Persyaratan Analisis</w:t>
      </w:r>
    </w:p>
    <w:p w:rsidR="005D1B4D" w:rsidRPr="005D1B4D" w:rsidRDefault="005D1B4D" w:rsidP="005D1B4D">
      <w:pPr>
        <w:widowControl w:val="0"/>
        <w:tabs>
          <w:tab w:val="left" w:pos="360"/>
        </w:tabs>
        <w:autoSpaceDE w:val="0"/>
        <w:autoSpaceDN w:val="0"/>
        <w:adjustRightInd w:val="0"/>
        <w:ind w:left="0"/>
        <w:jc w:val="both"/>
        <w:rPr>
          <w:rFonts w:asciiTheme="majorHAnsi" w:hAnsiTheme="majorHAnsi" w:cstheme="minorBidi"/>
          <w:b/>
          <w:bCs/>
          <w:sz w:val="24"/>
          <w:szCs w:val="24"/>
          <w:lang w:val="id-ID"/>
        </w:rPr>
      </w:pPr>
      <w:r>
        <w:rPr>
          <w:rFonts w:asciiTheme="majorHAnsi" w:hAnsiTheme="majorHAnsi"/>
          <w:sz w:val="24"/>
          <w:szCs w:val="24"/>
        </w:rPr>
        <w:tab/>
      </w:r>
      <w:r w:rsidRPr="005D1B4D">
        <w:rPr>
          <w:rFonts w:asciiTheme="majorHAnsi" w:hAnsiTheme="majorHAnsi"/>
          <w:sz w:val="24"/>
          <w:szCs w:val="24"/>
          <w:lang w:val="id-ID"/>
        </w:rPr>
        <w:t>Uji normalitas bertujuan untuk mengetahui distribusi data untuk setiap kelompok. Hasil uji normalitas menunjukkan apakah data setiap kelompok berdistribusi normal atau tidak</w:t>
      </w:r>
      <w:r w:rsidRPr="005D1B4D">
        <w:rPr>
          <w:rFonts w:asciiTheme="majorHAnsi" w:hAnsiTheme="majorHAnsi"/>
          <w:sz w:val="24"/>
          <w:szCs w:val="24"/>
        </w:rPr>
        <w:t xml:space="preserve">. </w:t>
      </w:r>
      <w:r w:rsidRPr="005D1B4D">
        <w:rPr>
          <w:rFonts w:asciiTheme="majorHAnsi" w:hAnsiTheme="majorHAnsi"/>
          <w:sz w:val="24"/>
          <w:szCs w:val="24"/>
          <w:lang w:val="id-ID"/>
        </w:rPr>
        <w:t xml:space="preserve">Pengujian normalitas data </w:t>
      </w:r>
      <w:r w:rsidRPr="005D1B4D">
        <w:rPr>
          <w:rFonts w:asciiTheme="majorHAnsi" w:hAnsiTheme="majorHAnsi"/>
          <w:sz w:val="24"/>
          <w:szCs w:val="24"/>
          <w:lang w:val="sv-SE"/>
        </w:rPr>
        <w:t xml:space="preserve">hasil belajar </w:t>
      </w:r>
      <w:r w:rsidRPr="005D1B4D">
        <w:rPr>
          <w:rFonts w:asciiTheme="majorHAnsi" w:hAnsiTheme="majorHAnsi"/>
          <w:sz w:val="24"/>
          <w:szCs w:val="24"/>
          <w:lang w:val="id-ID"/>
        </w:rPr>
        <w:t>Ilmu Pengetahuan Sosial siswa dilakukan terhadap kelompok</w:t>
      </w:r>
      <w:r w:rsidRPr="005D1B4D">
        <w:rPr>
          <w:rFonts w:asciiTheme="majorHAnsi" w:hAnsiTheme="majorHAnsi"/>
          <w:sz w:val="24"/>
          <w:szCs w:val="24"/>
        </w:rPr>
        <w:t>-kelompok</w:t>
      </w:r>
      <w:r w:rsidRPr="005D1B4D">
        <w:rPr>
          <w:rFonts w:asciiTheme="majorHAnsi" w:hAnsiTheme="majorHAnsi"/>
          <w:sz w:val="24"/>
          <w:szCs w:val="24"/>
          <w:lang w:val="id-ID"/>
        </w:rPr>
        <w:t xml:space="preserve">, </w:t>
      </w:r>
      <w:r w:rsidRPr="005D1B4D">
        <w:rPr>
          <w:rFonts w:asciiTheme="majorHAnsi" w:hAnsiTheme="majorHAnsi"/>
          <w:sz w:val="24"/>
          <w:szCs w:val="24"/>
        </w:rPr>
        <w:t xml:space="preserve">sebagai </w:t>
      </w:r>
      <w:r w:rsidRPr="005D1B4D">
        <w:rPr>
          <w:rFonts w:asciiTheme="majorHAnsi" w:hAnsiTheme="majorHAnsi"/>
          <w:sz w:val="24"/>
          <w:szCs w:val="24"/>
        </w:rPr>
        <w:lastRenderedPageBreak/>
        <w:t xml:space="preserve">berikut : </w:t>
      </w:r>
    </w:p>
    <w:p w:rsidR="005D1B4D" w:rsidRPr="005D1B4D" w:rsidRDefault="005D1B4D" w:rsidP="005D1B4D">
      <w:pPr>
        <w:pStyle w:val="ListParagraph"/>
        <w:widowControl w:val="0"/>
        <w:numPr>
          <w:ilvl w:val="0"/>
          <w:numId w:val="13"/>
        </w:numPr>
        <w:tabs>
          <w:tab w:val="left" w:pos="360"/>
        </w:tabs>
        <w:autoSpaceDE w:val="0"/>
        <w:autoSpaceDN w:val="0"/>
        <w:adjustRightInd w:val="0"/>
        <w:spacing w:after="0"/>
        <w:ind w:left="360"/>
        <w:jc w:val="both"/>
        <w:rPr>
          <w:rFonts w:asciiTheme="majorHAnsi" w:hAnsiTheme="majorHAnsi"/>
          <w:sz w:val="24"/>
          <w:szCs w:val="24"/>
        </w:rPr>
      </w:pPr>
      <w:r w:rsidRPr="005D1B4D">
        <w:rPr>
          <w:rFonts w:asciiTheme="majorHAnsi" w:hAnsiTheme="majorHAnsi"/>
          <w:sz w:val="24"/>
          <w:szCs w:val="24"/>
        </w:rPr>
        <w:t xml:space="preserve">Uji normalitas data </w:t>
      </w:r>
      <w:r w:rsidRPr="005D1B4D">
        <w:rPr>
          <w:rFonts w:asciiTheme="majorHAnsi" w:hAnsiTheme="majorHAnsi"/>
          <w:sz w:val="24"/>
          <w:szCs w:val="24"/>
          <w:lang w:val="sv-SE"/>
        </w:rPr>
        <w:t xml:space="preserve">hasil belajar </w:t>
      </w:r>
      <w:r w:rsidRPr="005D1B4D">
        <w:rPr>
          <w:rFonts w:asciiTheme="majorHAnsi" w:hAnsiTheme="majorHAnsi"/>
          <w:iCs/>
          <w:sz w:val="24"/>
          <w:szCs w:val="24"/>
          <w:lang w:val="id-ID"/>
        </w:rPr>
        <w:t>Ilmu Pengetahuan Sosial</w:t>
      </w:r>
      <w:r w:rsidRPr="005D1B4D">
        <w:rPr>
          <w:rFonts w:asciiTheme="majorHAnsi" w:hAnsiTheme="majorHAnsi"/>
          <w:iCs/>
          <w:sz w:val="24"/>
          <w:szCs w:val="24"/>
        </w:rPr>
        <w:t xml:space="preserve"> siswa </w:t>
      </w:r>
      <w:r w:rsidRPr="005D1B4D">
        <w:rPr>
          <w:rFonts w:asciiTheme="majorHAnsi" w:hAnsiTheme="majorHAnsi"/>
          <w:sz w:val="24"/>
          <w:szCs w:val="24"/>
          <w:lang w:val="id-ID"/>
        </w:rPr>
        <w:t xml:space="preserve">yang </w:t>
      </w:r>
      <w:r w:rsidRPr="005D1B4D">
        <w:rPr>
          <w:rFonts w:asciiTheme="majorHAnsi" w:hAnsiTheme="majorHAnsi"/>
          <w:sz w:val="24"/>
          <w:szCs w:val="24"/>
        </w:rPr>
        <w:t xml:space="preserve">diajar </w:t>
      </w:r>
      <w:r w:rsidRPr="005D1B4D">
        <w:rPr>
          <w:rFonts w:asciiTheme="majorHAnsi" w:hAnsiTheme="majorHAnsi"/>
          <w:sz w:val="24"/>
          <w:szCs w:val="24"/>
          <w:lang w:val="id-ID"/>
        </w:rPr>
        <w:t>dengan teknik kunjungan lapangan</w:t>
      </w:r>
      <w:r w:rsidRPr="005D1B4D">
        <w:rPr>
          <w:rFonts w:asciiTheme="majorHAnsi" w:hAnsiTheme="majorHAnsi"/>
          <w:bCs/>
          <w:sz w:val="24"/>
          <w:szCs w:val="24"/>
        </w:rPr>
        <w:t>(A</w:t>
      </w:r>
      <w:r w:rsidRPr="005D1B4D">
        <w:rPr>
          <w:rFonts w:asciiTheme="majorHAnsi" w:hAnsiTheme="majorHAnsi"/>
          <w:bCs/>
          <w:sz w:val="24"/>
          <w:szCs w:val="24"/>
          <w:vertAlign w:val="subscript"/>
        </w:rPr>
        <w:t>1</w:t>
      </w:r>
      <w:r w:rsidRPr="005D1B4D">
        <w:rPr>
          <w:rFonts w:asciiTheme="majorHAnsi" w:hAnsiTheme="majorHAnsi"/>
          <w:bCs/>
          <w:sz w:val="24"/>
          <w:szCs w:val="24"/>
        </w:rPr>
        <w:t>)</w:t>
      </w:r>
      <w:r w:rsidRPr="005D1B4D">
        <w:rPr>
          <w:rFonts w:asciiTheme="majorHAnsi" w:hAnsiTheme="majorHAnsi"/>
          <w:sz w:val="24"/>
          <w:szCs w:val="24"/>
        </w:rPr>
        <w:t xml:space="preserve"> dan </w:t>
      </w:r>
      <w:r w:rsidRPr="005D1B4D">
        <w:rPr>
          <w:rFonts w:asciiTheme="majorHAnsi" w:hAnsiTheme="majorHAnsi"/>
          <w:bCs/>
          <w:sz w:val="24"/>
          <w:szCs w:val="24"/>
          <w:lang w:val="id-ID"/>
        </w:rPr>
        <w:t>teknik penyajian kasus</w:t>
      </w:r>
      <w:r w:rsidRPr="005D1B4D">
        <w:rPr>
          <w:rFonts w:asciiTheme="majorHAnsi" w:hAnsiTheme="majorHAnsi"/>
          <w:bCs/>
          <w:sz w:val="24"/>
          <w:szCs w:val="24"/>
        </w:rPr>
        <w:t>(A</w:t>
      </w:r>
      <w:r w:rsidRPr="005D1B4D">
        <w:rPr>
          <w:rFonts w:asciiTheme="majorHAnsi" w:hAnsiTheme="majorHAnsi"/>
          <w:bCs/>
          <w:sz w:val="24"/>
          <w:szCs w:val="24"/>
          <w:vertAlign w:val="subscript"/>
        </w:rPr>
        <w:t>2</w:t>
      </w:r>
      <w:r w:rsidRPr="005D1B4D">
        <w:rPr>
          <w:rFonts w:asciiTheme="majorHAnsi" w:hAnsiTheme="majorHAnsi"/>
          <w:bCs/>
          <w:sz w:val="24"/>
          <w:szCs w:val="24"/>
        </w:rPr>
        <w:t>)</w:t>
      </w:r>
    </w:p>
    <w:tbl>
      <w:tblPr>
        <w:tblpPr w:leftFromText="180" w:rightFromText="180" w:vertAnchor="page" w:horzAnchor="page" w:tblpX="6374" w:tblpY="3547"/>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411"/>
        <w:gridCol w:w="816"/>
        <w:gridCol w:w="908"/>
        <w:gridCol w:w="1143"/>
      </w:tblGrid>
      <w:tr w:rsidR="005D1B4D" w:rsidRPr="005A1439" w:rsidTr="005D1B4D">
        <w:tc>
          <w:tcPr>
            <w:tcW w:w="1150"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Kelompok</w:t>
            </w:r>
          </w:p>
        </w:tc>
        <w:tc>
          <w:tcPr>
            <w:tcW w:w="411"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w:t>
            </w:r>
          </w:p>
        </w:tc>
        <w:tc>
          <w:tcPr>
            <w:tcW w:w="816"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Lo</w:t>
            </w:r>
          </w:p>
        </w:tc>
        <w:tc>
          <w:tcPr>
            <w:tcW w:w="908"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i/>
                <w:sz w:val="20"/>
                <w:szCs w:val="20"/>
                <w:vertAlign w:val="subscript"/>
              </w:rPr>
            </w:pPr>
            <w:r w:rsidRPr="005A1439">
              <w:rPr>
                <w:rFonts w:asciiTheme="majorHAnsi" w:hAnsiTheme="majorHAnsi"/>
                <w:i/>
                <w:sz w:val="20"/>
                <w:szCs w:val="20"/>
              </w:rPr>
              <w:t>L</w:t>
            </w:r>
            <w:r w:rsidRPr="005A1439">
              <w:rPr>
                <w:rFonts w:asciiTheme="majorHAnsi" w:hAnsiTheme="majorHAnsi"/>
                <w:i/>
                <w:sz w:val="20"/>
                <w:szCs w:val="20"/>
                <w:vertAlign w:val="subscript"/>
              </w:rPr>
              <w:t>tabel</w:t>
            </w:r>
          </w:p>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α = 0,05</w:t>
            </w:r>
          </w:p>
        </w:tc>
        <w:tc>
          <w:tcPr>
            <w:tcW w:w="1143"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Simpulan</w:t>
            </w:r>
          </w:p>
        </w:tc>
      </w:tr>
      <w:tr w:rsidR="005D1B4D" w:rsidRPr="005A1439" w:rsidTr="005D1B4D">
        <w:tc>
          <w:tcPr>
            <w:tcW w:w="1150"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1</w:t>
            </w:r>
          </w:p>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2</w:t>
            </w:r>
          </w:p>
        </w:tc>
        <w:tc>
          <w:tcPr>
            <w:tcW w:w="411"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25</w:t>
            </w:r>
          </w:p>
          <w:p w:rsidR="005D1B4D" w:rsidRPr="005A1439" w:rsidRDefault="005D1B4D" w:rsidP="005D1B4D">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25</w:t>
            </w:r>
          </w:p>
        </w:tc>
        <w:tc>
          <w:tcPr>
            <w:tcW w:w="816"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0,</w:t>
            </w:r>
            <w:r w:rsidRPr="005A1439">
              <w:rPr>
                <w:rFonts w:asciiTheme="majorHAnsi" w:hAnsiTheme="majorHAnsi"/>
                <w:sz w:val="20"/>
                <w:szCs w:val="20"/>
                <w:lang w:val="id-ID"/>
              </w:rPr>
              <w:t>0985</w:t>
            </w:r>
          </w:p>
          <w:p w:rsidR="005D1B4D" w:rsidRPr="005A1439" w:rsidRDefault="005D1B4D" w:rsidP="005D1B4D">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0,</w:t>
            </w:r>
            <w:r w:rsidRPr="005A1439">
              <w:rPr>
                <w:rFonts w:asciiTheme="majorHAnsi" w:hAnsiTheme="majorHAnsi"/>
                <w:sz w:val="20"/>
                <w:szCs w:val="20"/>
                <w:lang w:val="id-ID"/>
              </w:rPr>
              <w:t>1481</w:t>
            </w:r>
          </w:p>
        </w:tc>
        <w:tc>
          <w:tcPr>
            <w:tcW w:w="908"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0,1</w:t>
            </w:r>
            <w:r w:rsidRPr="005A1439">
              <w:rPr>
                <w:rFonts w:asciiTheme="majorHAnsi" w:hAnsiTheme="majorHAnsi"/>
                <w:sz w:val="20"/>
                <w:szCs w:val="20"/>
                <w:lang w:val="id-ID"/>
              </w:rPr>
              <w:t>73</w:t>
            </w:r>
          </w:p>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0,1</w:t>
            </w:r>
            <w:r w:rsidRPr="005A1439">
              <w:rPr>
                <w:rFonts w:asciiTheme="majorHAnsi" w:hAnsiTheme="majorHAnsi"/>
                <w:sz w:val="20"/>
                <w:szCs w:val="20"/>
                <w:lang w:val="id-ID"/>
              </w:rPr>
              <w:t>73</w:t>
            </w:r>
          </w:p>
        </w:tc>
        <w:tc>
          <w:tcPr>
            <w:tcW w:w="1143" w:type="dxa"/>
            <w:shd w:val="clear" w:color="auto" w:fill="auto"/>
            <w:vAlign w:val="center"/>
          </w:tcPr>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p w:rsidR="005D1B4D" w:rsidRPr="005A1439" w:rsidRDefault="005D1B4D" w:rsidP="005D1B4D">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tc>
      </w:tr>
    </w:tbl>
    <w:p w:rsidR="005D1B4D" w:rsidRPr="008B2831" w:rsidRDefault="005D1B4D" w:rsidP="005D1B4D">
      <w:pPr>
        <w:widowControl w:val="0"/>
        <w:tabs>
          <w:tab w:val="left" w:pos="360"/>
        </w:tabs>
        <w:autoSpaceDE w:val="0"/>
        <w:autoSpaceDN w:val="0"/>
        <w:adjustRightInd w:val="0"/>
        <w:ind w:left="357"/>
        <w:jc w:val="both"/>
      </w:pPr>
    </w:p>
    <w:p w:rsidR="005D1B4D" w:rsidRDefault="005D1B4D" w:rsidP="005D1B4D">
      <w:pPr>
        <w:widowControl w:val="0"/>
        <w:autoSpaceDE w:val="0"/>
        <w:autoSpaceDN w:val="0"/>
        <w:adjustRightInd w:val="0"/>
        <w:ind w:left="1134" w:hanging="1134"/>
        <w:jc w:val="both"/>
        <w:rPr>
          <w:rFonts w:asciiTheme="majorHAnsi" w:hAnsiTheme="majorHAnsi"/>
          <w:vertAlign w:val="subscript"/>
        </w:rPr>
      </w:pPr>
      <w:r w:rsidRPr="005D1B4D">
        <w:rPr>
          <w:rFonts w:asciiTheme="majorHAnsi" w:hAnsiTheme="majorHAnsi"/>
          <w:lang w:val="id-ID"/>
        </w:rPr>
        <w:t xml:space="preserve">Tabel </w:t>
      </w:r>
      <w:r>
        <w:rPr>
          <w:rFonts w:asciiTheme="majorHAnsi" w:hAnsiTheme="majorHAnsi"/>
        </w:rPr>
        <w:t>10</w:t>
      </w:r>
      <w:r w:rsidRPr="005D1B4D">
        <w:rPr>
          <w:rFonts w:asciiTheme="majorHAnsi" w:hAnsiTheme="majorHAnsi"/>
        </w:rPr>
        <w:t xml:space="preserve">. </w:t>
      </w:r>
      <w:r w:rsidRPr="005D1B4D">
        <w:rPr>
          <w:rFonts w:asciiTheme="majorHAnsi" w:hAnsiTheme="majorHAnsi"/>
        </w:rPr>
        <w:tab/>
        <w:t xml:space="preserve">Hasil Uji Normalitas Data </w:t>
      </w:r>
      <w:r w:rsidRPr="005D1B4D">
        <w:rPr>
          <w:rFonts w:asciiTheme="majorHAnsi" w:hAnsiTheme="majorHAnsi"/>
          <w:lang w:val="sv-SE"/>
        </w:rPr>
        <w:t xml:space="preserve">hasil belajar </w:t>
      </w:r>
      <w:r w:rsidRPr="005D1B4D">
        <w:rPr>
          <w:rFonts w:asciiTheme="majorHAnsi" w:hAnsiTheme="majorHAnsi"/>
          <w:lang w:val="id-ID"/>
        </w:rPr>
        <w:t>Ilmu Pengetahuan Sosial  Siswa</w:t>
      </w:r>
      <w:r w:rsidRPr="005D1B4D">
        <w:rPr>
          <w:rFonts w:asciiTheme="majorHAnsi" w:hAnsiTheme="majorHAnsi"/>
        </w:rPr>
        <w:t>Kelompok A</w:t>
      </w:r>
      <w:r w:rsidRPr="005D1B4D">
        <w:rPr>
          <w:rFonts w:asciiTheme="majorHAnsi" w:hAnsiTheme="majorHAnsi"/>
          <w:vertAlign w:val="subscript"/>
        </w:rPr>
        <w:t>1</w:t>
      </w:r>
      <w:r w:rsidRPr="005D1B4D">
        <w:rPr>
          <w:rFonts w:asciiTheme="majorHAnsi" w:hAnsiTheme="majorHAnsi"/>
        </w:rPr>
        <w:t xml:space="preserve"> dan Kelompok A</w:t>
      </w:r>
      <w:r w:rsidRPr="005D1B4D">
        <w:rPr>
          <w:rFonts w:asciiTheme="majorHAnsi" w:hAnsiTheme="majorHAnsi"/>
          <w:vertAlign w:val="subscript"/>
        </w:rPr>
        <w:t>2</w:t>
      </w:r>
    </w:p>
    <w:p w:rsidR="005D1B4D" w:rsidRPr="005D1B4D" w:rsidRDefault="005D1B4D" w:rsidP="005D1B4D">
      <w:pPr>
        <w:widowControl w:val="0"/>
        <w:autoSpaceDE w:val="0"/>
        <w:autoSpaceDN w:val="0"/>
        <w:adjustRightInd w:val="0"/>
        <w:ind w:left="0"/>
        <w:jc w:val="both"/>
        <w:rPr>
          <w:rFonts w:asciiTheme="majorHAnsi" w:hAnsiTheme="majorHAnsi"/>
          <w:sz w:val="24"/>
          <w:szCs w:val="24"/>
        </w:rPr>
      </w:pPr>
      <w:r w:rsidRPr="005D1B4D">
        <w:rPr>
          <w:rFonts w:asciiTheme="majorHAnsi" w:hAnsiTheme="majorHAnsi"/>
          <w:sz w:val="24"/>
          <w:szCs w:val="24"/>
          <w:lang w:val="id-ID"/>
        </w:rPr>
        <w:t xml:space="preserve">Berdasarkan tabel </w:t>
      </w:r>
      <w:r w:rsidRPr="005D1B4D">
        <w:rPr>
          <w:rFonts w:asciiTheme="majorHAnsi" w:hAnsiTheme="majorHAnsi"/>
          <w:sz w:val="24"/>
          <w:szCs w:val="24"/>
        </w:rPr>
        <w:t>10</w:t>
      </w:r>
      <w:r w:rsidRPr="005D1B4D">
        <w:rPr>
          <w:rFonts w:asciiTheme="majorHAnsi" w:hAnsiTheme="majorHAnsi"/>
          <w:sz w:val="24"/>
          <w:szCs w:val="24"/>
          <w:lang w:val="id-ID"/>
        </w:rPr>
        <w:t xml:space="preserve"> diperoleh bahwa untuk kedua kelompok subjek harga </w:t>
      </w:r>
      <w:r w:rsidRPr="005D1B4D">
        <w:rPr>
          <w:rFonts w:asciiTheme="majorHAnsi" w:hAnsiTheme="majorHAnsi"/>
          <w:i/>
          <w:sz w:val="24"/>
          <w:szCs w:val="24"/>
          <w:lang w:val="id-ID"/>
        </w:rPr>
        <w:t>Lo &lt; L</w:t>
      </w:r>
      <w:r w:rsidRPr="005D1B4D">
        <w:rPr>
          <w:rFonts w:asciiTheme="majorHAnsi" w:hAnsiTheme="majorHAnsi"/>
          <w:i/>
          <w:sz w:val="24"/>
          <w:szCs w:val="24"/>
          <w:vertAlign w:val="subscript"/>
          <w:lang w:val="id-ID"/>
        </w:rPr>
        <w:t>tabel</w:t>
      </w:r>
      <w:r w:rsidRPr="005D1B4D">
        <w:rPr>
          <w:rFonts w:asciiTheme="majorHAnsi" w:hAnsiTheme="majorHAnsi"/>
          <w:i/>
          <w:sz w:val="24"/>
          <w:szCs w:val="24"/>
          <w:lang w:val="id-ID"/>
        </w:rPr>
        <w:t xml:space="preserve">, </w:t>
      </w:r>
      <w:r w:rsidRPr="005D1B4D">
        <w:rPr>
          <w:rFonts w:asciiTheme="majorHAnsi" w:hAnsiTheme="majorHAnsi"/>
          <w:sz w:val="24"/>
          <w:szCs w:val="24"/>
          <w:lang w:val="id-ID"/>
        </w:rPr>
        <w:t xml:space="preserve">dengan demikian dapat dinyatakan bahwa data data </w:t>
      </w:r>
      <w:r w:rsidRPr="005D1B4D">
        <w:rPr>
          <w:rFonts w:asciiTheme="majorHAnsi" w:hAnsiTheme="majorHAnsi"/>
          <w:sz w:val="24"/>
          <w:szCs w:val="24"/>
          <w:lang w:val="sv-SE"/>
        </w:rPr>
        <w:t xml:space="preserve">hasil belajar </w:t>
      </w:r>
      <w:r w:rsidRPr="005D1B4D">
        <w:rPr>
          <w:rFonts w:asciiTheme="majorHAnsi" w:hAnsiTheme="majorHAnsi"/>
          <w:iCs/>
          <w:sz w:val="24"/>
          <w:szCs w:val="24"/>
          <w:lang w:val="id-ID"/>
        </w:rPr>
        <w:t xml:space="preserve">Ilmu Pengetahuan Sosial siswa </w:t>
      </w:r>
      <w:r w:rsidRPr="005D1B4D">
        <w:rPr>
          <w:rFonts w:asciiTheme="majorHAnsi" w:hAnsiTheme="majorHAnsi"/>
          <w:sz w:val="24"/>
          <w:szCs w:val="24"/>
          <w:lang w:val="id-ID"/>
        </w:rPr>
        <w:t xml:space="preserve">yang diajar dengan teknik kunjungan lapangan dan yang diajar dengan dan </w:t>
      </w:r>
      <w:r w:rsidRPr="005D1B4D">
        <w:rPr>
          <w:rFonts w:asciiTheme="majorHAnsi" w:hAnsiTheme="majorHAnsi"/>
          <w:bCs/>
          <w:sz w:val="24"/>
          <w:szCs w:val="24"/>
          <w:lang w:val="id-ID"/>
        </w:rPr>
        <w:t xml:space="preserve">teknik penyajian kasus </w:t>
      </w:r>
      <w:r w:rsidRPr="005D1B4D">
        <w:rPr>
          <w:rFonts w:asciiTheme="majorHAnsi" w:hAnsiTheme="majorHAnsi"/>
          <w:sz w:val="24"/>
          <w:szCs w:val="24"/>
          <w:lang w:val="id-ID"/>
        </w:rPr>
        <w:t>berdistribusi normal</w:t>
      </w:r>
      <w:r>
        <w:rPr>
          <w:rFonts w:asciiTheme="majorHAnsi" w:hAnsiTheme="majorHAnsi"/>
          <w:sz w:val="24"/>
          <w:szCs w:val="24"/>
        </w:rPr>
        <w:t>.</w:t>
      </w:r>
    </w:p>
    <w:p w:rsidR="005D1B4D" w:rsidRPr="005D1B4D" w:rsidRDefault="005D1B4D" w:rsidP="005D1B4D">
      <w:pPr>
        <w:pStyle w:val="ListParagraph"/>
        <w:widowControl w:val="0"/>
        <w:numPr>
          <w:ilvl w:val="0"/>
          <w:numId w:val="13"/>
        </w:numPr>
        <w:tabs>
          <w:tab w:val="left" w:pos="360"/>
        </w:tabs>
        <w:autoSpaceDE w:val="0"/>
        <w:autoSpaceDN w:val="0"/>
        <w:adjustRightInd w:val="0"/>
        <w:spacing w:after="0"/>
        <w:ind w:left="270" w:hanging="270"/>
        <w:jc w:val="both"/>
        <w:rPr>
          <w:rFonts w:asciiTheme="majorHAnsi" w:hAnsiTheme="majorHAnsi"/>
          <w:sz w:val="24"/>
          <w:szCs w:val="24"/>
        </w:rPr>
      </w:pPr>
      <w:r w:rsidRPr="005D1B4D">
        <w:rPr>
          <w:rFonts w:asciiTheme="majorHAnsi" w:hAnsiTheme="majorHAnsi"/>
          <w:sz w:val="24"/>
          <w:szCs w:val="24"/>
        </w:rPr>
        <w:t xml:space="preserve">Uji normalitas data </w:t>
      </w:r>
      <w:r w:rsidRPr="005D1B4D">
        <w:rPr>
          <w:rFonts w:asciiTheme="majorHAnsi" w:hAnsiTheme="majorHAnsi"/>
          <w:sz w:val="24"/>
          <w:szCs w:val="24"/>
          <w:lang w:val="sv-SE"/>
        </w:rPr>
        <w:t xml:space="preserve">hasil belajar </w:t>
      </w:r>
      <w:r w:rsidRPr="005D1B4D">
        <w:rPr>
          <w:rFonts w:asciiTheme="majorHAnsi" w:hAnsiTheme="majorHAnsi"/>
          <w:iCs/>
          <w:sz w:val="24"/>
          <w:szCs w:val="24"/>
          <w:lang w:val="id-ID"/>
        </w:rPr>
        <w:t>Ilmu Pengetahuan Sosial</w:t>
      </w:r>
      <w:r w:rsidRPr="005D1B4D">
        <w:rPr>
          <w:rFonts w:asciiTheme="majorHAnsi" w:hAnsiTheme="majorHAnsi"/>
          <w:iCs/>
          <w:sz w:val="24"/>
          <w:szCs w:val="24"/>
        </w:rPr>
        <w:t xml:space="preserve"> siswa </w:t>
      </w:r>
      <w:r w:rsidRPr="005D1B4D">
        <w:rPr>
          <w:rFonts w:asciiTheme="majorHAnsi" w:hAnsiTheme="majorHAnsi"/>
          <w:sz w:val="24"/>
          <w:szCs w:val="24"/>
          <w:lang w:val="id-ID"/>
        </w:rPr>
        <w:t xml:space="preserve">yang </w:t>
      </w:r>
      <w:r w:rsidRPr="005D1B4D">
        <w:rPr>
          <w:rFonts w:asciiTheme="majorHAnsi" w:hAnsiTheme="majorHAnsi"/>
          <w:sz w:val="24"/>
          <w:szCs w:val="24"/>
        </w:rPr>
        <w:t xml:space="preserve">diajar </w:t>
      </w:r>
      <w:r w:rsidRPr="005D1B4D">
        <w:rPr>
          <w:rFonts w:asciiTheme="majorHAnsi" w:hAnsiTheme="majorHAnsi"/>
          <w:sz w:val="24"/>
          <w:szCs w:val="24"/>
          <w:lang w:val="id-ID"/>
        </w:rPr>
        <w:t>dengan teknik kunjungan lapangan</w:t>
      </w:r>
      <w:r w:rsidRPr="005D1B4D">
        <w:rPr>
          <w:rFonts w:asciiTheme="majorHAnsi" w:hAnsiTheme="majorHAnsi"/>
          <w:bCs/>
          <w:sz w:val="24"/>
          <w:szCs w:val="24"/>
        </w:rPr>
        <w:t>(A</w:t>
      </w:r>
      <w:r w:rsidRPr="005D1B4D">
        <w:rPr>
          <w:rFonts w:asciiTheme="majorHAnsi" w:hAnsiTheme="majorHAnsi"/>
          <w:bCs/>
          <w:sz w:val="24"/>
          <w:szCs w:val="24"/>
          <w:vertAlign w:val="subscript"/>
        </w:rPr>
        <w:t>1</w:t>
      </w:r>
      <w:r w:rsidRPr="005D1B4D">
        <w:rPr>
          <w:rFonts w:asciiTheme="majorHAnsi" w:hAnsiTheme="majorHAnsi"/>
          <w:bCs/>
          <w:sz w:val="24"/>
          <w:szCs w:val="24"/>
        </w:rPr>
        <w:t>)</w:t>
      </w:r>
      <w:r w:rsidRPr="005D1B4D">
        <w:rPr>
          <w:rFonts w:asciiTheme="majorHAnsi" w:hAnsiTheme="majorHAnsi"/>
          <w:sz w:val="24"/>
          <w:szCs w:val="24"/>
        </w:rPr>
        <w:t xml:space="preserve"> dan </w:t>
      </w:r>
      <w:r w:rsidRPr="005D1B4D">
        <w:rPr>
          <w:rFonts w:asciiTheme="majorHAnsi" w:hAnsiTheme="majorHAnsi"/>
          <w:bCs/>
          <w:sz w:val="24"/>
          <w:szCs w:val="24"/>
          <w:lang w:val="id-ID"/>
        </w:rPr>
        <w:t>teknik penyajian kasus</w:t>
      </w:r>
      <w:r w:rsidRPr="005D1B4D">
        <w:rPr>
          <w:rFonts w:asciiTheme="majorHAnsi" w:hAnsiTheme="majorHAnsi"/>
          <w:bCs/>
          <w:sz w:val="24"/>
          <w:szCs w:val="24"/>
        </w:rPr>
        <w:t>(A</w:t>
      </w:r>
      <w:r w:rsidRPr="005D1B4D">
        <w:rPr>
          <w:rFonts w:asciiTheme="majorHAnsi" w:hAnsiTheme="majorHAnsi"/>
          <w:bCs/>
          <w:sz w:val="24"/>
          <w:szCs w:val="24"/>
          <w:vertAlign w:val="subscript"/>
        </w:rPr>
        <w:t>2</w:t>
      </w:r>
      <w:r w:rsidRPr="005D1B4D">
        <w:rPr>
          <w:rFonts w:asciiTheme="majorHAnsi" w:hAnsiTheme="majorHAnsi"/>
          <w:bCs/>
          <w:sz w:val="24"/>
          <w:szCs w:val="24"/>
        </w:rPr>
        <w:t>)</w:t>
      </w:r>
    </w:p>
    <w:p w:rsidR="00AE47A3" w:rsidRPr="00AE47A3" w:rsidRDefault="00AE47A3" w:rsidP="00AE47A3">
      <w:pPr>
        <w:widowControl w:val="0"/>
        <w:autoSpaceDE w:val="0"/>
        <w:autoSpaceDN w:val="0"/>
        <w:adjustRightInd w:val="0"/>
        <w:ind w:left="0"/>
        <w:jc w:val="both"/>
        <w:rPr>
          <w:rFonts w:asciiTheme="majorHAnsi" w:hAnsiTheme="majorHAnsi"/>
        </w:rPr>
      </w:pPr>
      <w:r w:rsidRPr="00AE47A3">
        <w:rPr>
          <w:rFonts w:asciiTheme="majorHAnsi" w:hAnsiTheme="majorHAnsi"/>
          <w:lang w:val="id-ID"/>
        </w:rPr>
        <w:t xml:space="preserve">Tabel </w:t>
      </w:r>
      <w:r w:rsidR="00161039">
        <w:rPr>
          <w:rFonts w:asciiTheme="majorHAnsi" w:hAnsiTheme="majorHAnsi"/>
        </w:rPr>
        <w:t>11</w:t>
      </w:r>
      <w:r w:rsidRPr="00AE47A3">
        <w:rPr>
          <w:rFonts w:asciiTheme="majorHAnsi" w:hAnsiTheme="majorHAnsi"/>
        </w:rPr>
        <w:t xml:space="preserve">. </w:t>
      </w:r>
      <w:r w:rsidRPr="00AE47A3">
        <w:rPr>
          <w:rFonts w:asciiTheme="majorHAnsi" w:hAnsiTheme="majorHAnsi"/>
        </w:rPr>
        <w:tab/>
        <w:t xml:space="preserve">Hasil Uji Normalitas Data </w:t>
      </w:r>
      <w:r w:rsidRPr="00AE47A3">
        <w:rPr>
          <w:rFonts w:asciiTheme="majorHAnsi" w:hAnsiTheme="majorHAnsi"/>
          <w:lang w:val="sv-SE"/>
        </w:rPr>
        <w:t xml:space="preserve">hasil belajar </w:t>
      </w:r>
      <w:r w:rsidRPr="00AE47A3">
        <w:rPr>
          <w:rFonts w:asciiTheme="majorHAnsi" w:hAnsiTheme="majorHAnsi"/>
          <w:lang w:val="id-ID"/>
        </w:rPr>
        <w:t>Ilmu Pengetahuan Sosial  Siswa</w:t>
      </w:r>
      <w:r w:rsidRPr="00AE47A3">
        <w:rPr>
          <w:rFonts w:asciiTheme="majorHAnsi" w:hAnsiTheme="majorHAnsi"/>
        </w:rPr>
        <w:t>Kelompok A</w:t>
      </w:r>
      <w:r w:rsidRPr="00AE47A3">
        <w:rPr>
          <w:rFonts w:asciiTheme="majorHAnsi" w:hAnsiTheme="majorHAnsi"/>
          <w:vertAlign w:val="subscript"/>
        </w:rPr>
        <w:t>1</w:t>
      </w:r>
      <w:r w:rsidRPr="00AE47A3">
        <w:rPr>
          <w:rFonts w:asciiTheme="majorHAnsi" w:hAnsiTheme="majorHAnsi"/>
        </w:rPr>
        <w:t xml:space="preserve"> dan Kelompok A</w:t>
      </w:r>
      <w:r w:rsidRPr="00AE47A3">
        <w:rPr>
          <w:rFonts w:asciiTheme="majorHAnsi" w:hAnsiTheme="majorHAnsi"/>
          <w:vertAlign w:val="subscript"/>
        </w:rPr>
        <w:t>2</w:t>
      </w:r>
    </w:p>
    <w:p w:rsidR="005D1B4D" w:rsidRDefault="00AE47A3" w:rsidP="005D1B4D">
      <w:pPr>
        <w:widowControl w:val="0"/>
        <w:autoSpaceDE w:val="0"/>
        <w:autoSpaceDN w:val="0"/>
        <w:adjustRightInd w:val="0"/>
        <w:spacing w:line="276" w:lineRule="auto"/>
        <w:ind w:left="0"/>
        <w:jc w:val="both"/>
        <w:rPr>
          <w:rFonts w:asciiTheme="majorHAnsi" w:hAnsiTheme="majorHAnsi"/>
          <w:sz w:val="24"/>
          <w:szCs w:val="24"/>
        </w:rPr>
      </w:pPr>
      <w:r w:rsidRPr="008B2831">
        <w:rPr>
          <w:lang w:val="id-ID"/>
        </w:rPr>
        <w:t>B</w:t>
      </w:r>
      <w:r w:rsidRPr="00AE47A3">
        <w:rPr>
          <w:rFonts w:asciiTheme="majorHAnsi" w:hAnsiTheme="majorHAnsi"/>
          <w:sz w:val="24"/>
          <w:szCs w:val="24"/>
          <w:lang w:val="id-ID"/>
        </w:rPr>
        <w:t xml:space="preserve">erdasarkan tabel 4.9, diperoleh bahwa untuk kedua kelompok subjek harga </w:t>
      </w:r>
      <w:r w:rsidRPr="00AE47A3">
        <w:rPr>
          <w:rFonts w:asciiTheme="majorHAnsi" w:hAnsiTheme="majorHAnsi"/>
          <w:i/>
          <w:sz w:val="24"/>
          <w:szCs w:val="24"/>
          <w:lang w:val="id-ID"/>
        </w:rPr>
        <w:t>Lo &lt; L</w:t>
      </w:r>
      <w:r w:rsidRPr="00AE47A3">
        <w:rPr>
          <w:rFonts w:asciiTheme="majorHAnsi" w:hAnsiTheme="majorHAnsi"/>
          <w:i/>
          <w:sz w:val="24"/>
          <w:szCs w:val="24"/>
          <w:vertAlign w:val="subscript"/>
          <w:lang w:val="id-ID"/>
        </w:rPr>
        <w:t>tabel</w:t>
      </w:r>
      <w:r w:rsidRPr="00AE47A3">
        <w:rPr>
          <w:rFonts w:asciiTheme="majorHAnsi" w:hAnsiTheme="majorHAnsi"/>
          <w:i/>
          <w:sz w:val="24"/>
          <w:szCs w:val="24"/>
          <w:lang w:val="id-ID"/>
        </w:rPr>
        <w:t xml:space="preserve">, </w:t>
      </w:r>
      <w:r w:rsidRPr="00AE47A3">
        <w:rPr>
          <w:rFonts w:asciiTheme="majorHAnsi" w:hAnsiTheme="majorHAnsi"/>
          <w:sz w:val="24"/>
          <w:szCs w:val="24"/>
          <w:lang w:val="id-ID"/>
        </w:rPr>
        <w:t xml:space="preserve">dengan demikian dapat dinyatakan </w:t>
      </w:r>
      <w:r w:rsidRPr="00AE47A3">
        <w:rPr>
          <w:rFonts w:asciiTheme="majorHAnsi" w:hAnsiTheme="majorHAnsi"/>
          <w:sz w:val="24"/>
          <w:szCs w:val="24"/>
          <w:lang w:val="id-ID"/>
        </w:rPr>
        <w:lastRenderedPageBreak/>
        <w:t xml:space="preserve">bahwa data data </w:t>
      </w:r>
      <w:r w:rsidRPr="00AE47A3">
        <w:rPr>
          <w:rFonts w:asciiTheme="majorHAnsi" w:hAnsiTheme="majorHAnsi"/>
          <w:sz w:val="24"/>
          <w:szCs w:val="24"/>
          <w:lang w:val="sv-SE"/>
        </w:rPr>
        <w:t xml:space="preserve">hasil belajar </w:t>
      </w:r>
      <w:r w:rsidRPr="00AE47A3">
        <w:rPr>
          <w:rFonts w:asciiTheme="majorHAnsi" w:hAnsiTheme="majorHAnsi"/>
          <w:iCs/>
          <w:sz w:val="24"/>
          <w:szCs w:val="24"/>
          <w:lang w:val="id-ID"/>
        </w:rPr>
        <w:t xml:space="preserve">Ilmu Pengetahuan Sosial siswa </w:t>
      </w:r>
      <w:r w:rsidRPr="00AE47A3">
        <w:rPr>
          <w:rFonts w:asciiTheme="majorHAnsi" w:hAnsiTheme="majorHAnsi"/>
          <w:sz w:val="24"/>
          <w:szCs w:val="24"/>
          <w:lang w:val="id-ID"/>
        </w:rPr>
        <w:t xml:space="preserve">yang diajar dengan teknik kunjungan lapangan dan yang diajar dengan dan </w:t>
      </w:r>
      <w:r w:rsidRPr="00AE47A3">
        <w:rPr>
          <w:rFonts w:asciiTheme="majorHAnsi" w:hAnsiTheme="majorHAnsi"/>
          <w:bCs/>
          <w:sz w:val="24"/>
          <w:szCs w:val="24"/>
          <w:lang w:val="id-ID"/>
        </w:rPr>
        <w:t xml:space="preserve">teknik penyajian kasus </w:t>
      </w:r>
      <w:r w:rsidRPr="00AE47A3">
        <w:rPr>
          <w:rFonts w:asciiTheme="majorHAnsi" w:hAnsiTheme="majorHAnsi"/>
          <w:sz w:val="24"/>
          <w:szCs w:val="24"/>
          <w:lang w:val="id-ID"/>
        </w:rPr>
        <w:t>berdistribusi normal</w:t>
      </w:r>
      <w:r>
        <w:rPr>
          <w:rFonts w:asciiTheme="majorHAnsi" w:hAnsiTheme="majorHAnsi"/>
          <w:sz w:val="24"/>
          <w:szCs w:val="24"/>
        </w:rPr>
        <w:t>.</w:t>
      </w:r>
    </w:p>
    <w:p w:rsidR="00AE47A3" w:rsidRPr="00AE47A3" w:rsidRDefault="00AE47A3" w:rsidP="004B3252">
      <w:pPr>
        <w:pStyle w:val="ListParagraph"/>
        <w:widowControl w:val="0"/>
        <w:numPr>
          <w:ilvl w:val="0"/>
          <w:numId w:val="13"/>
        </w:numPr>
        <w:tabs>
          <w:tab w:val="left" w:pos="360"/>
        </w:tabs>
        <w:autoSpaceDE w:val="0"/>
        <w:autoSpaceDN w:val="0"/>
        <w:adjustRightInd w:val="0"/>
        <w:spacing w:after="0"/>
        <w:ind w:left="360"/>
        <w:jc w:val="both"/>
        <w:rPr>
          <w:rFonts w:asciiTheme="majorHAnsi" w:hAnsiTheme="majorHAnsi"/>
          <w:sz w:val="24"/>
          <w:szCs w:val="24"/>
          <w:lang w:val="id-ID"/>
        </w:rPr>
      </w:pPr>
      <w:r w:rsidRPr="00AE47A3">
        <w:rPr>
          <w:rFonts w:asciiTheme="majorHAnsi" w:hAnsiTheme="majorHAnsi"/>
          <w:sz w:val="24"/>
          <w:szCs w:val="24"/>
        </w:rPr>
        <w:t xml:space="preserve">Uji normalitas data hasil belajar </w:t>
      </w:r>
      <w:r w:rsidRPr="00AE47A3">
        <w:rPr>
          <w:rFonts w:asciiTheme="majorHAnsi" w:hAnsiTheme="majorHAnsi"/>
          <w:sz w:val="24"/>
          <w:szCs w:val="24"/>
          <w:lang w:val="id-ID"/>
        </w:rPr>
        <w:t>Ilmu Pengetahuan Sosial</w:t>
      </w:r>
      <w:r w:rsidRPr="00AE47A3">
        <w:rPr>
          <w:rFonts w:asciiTheme="majorHAnsi" w:hAnsiTheme="majorHAnsi"/>
          <w:sz w:val="24"/>
          <w:szCs w:val="24"/>
        </w:rPr>
        <w:t xml:space="preserve"> y</w:t>
      </w:r>
      <w:r w:rsidRPr="00AE47A3">
        <w:rPr>
          <w:rFonts w:asciiTheme="majorHAnsi" w:hAnsiTheme="majorHAnsi"/>
          <w:sz w:val="24"/>
          <w:szCs w:val="24"/>
          <w:lang w:val="id-ID"/>
        </w:rPr>
        <w:t xml:space="preserve">ang </w:t>
      </w:r>
      <w:r w:rsidRPr="00AE47A3">
        <w:rPr>
          <w:rFonts w:asciiTheme="majorHAnsi" w:hAnsiTheme="majorHAnsi"/>
          <w:sz w:val="24"/>
          <w:szCs w:val="24"/>
        </w:rPr>
        <w:t>m</w:t>
      </w:r>
      <w:r w:rsidRPr="00AE47A3">
        <w:rPr>
          <w:rFonts w:asciiTheme="majorHAnsi" w:hAnsiTheme="majorHAnsi"/>
          <w:sz w:val="24"/>
          <w:szCs w:val="24"/>
          <w:lang w:val="id-ID"/>
        </w:rPr>
        <w:t xml:space="preserve">emiliki </w:t>
      </w:r>
      <w:r w:rsidRPr="00AE47A3">
        <w:rPr>
          <w:rFonts w:asciiTheme="majorHAnsi" w:hAnsiTheme="majorHAnsi"/>
          <w:sz w:val="24"/>
          <w:szCs w:val="24"/>
        </w:rPr>
        <w:t>gaya belajar</w:t>
      </w:r>
      <w:r w:rsidRPr="00AE47A3">
        <w:rPr>
          <w:rFonts w:asciiTheme="majorHAnsi" w:hAnsiTheme="majorHAnsi"/>
          <w:sz w:val="24"/>
          <w:szCs w:val="24"/>
          <w:lang w:val="id-ID"/>
        </w:rPr>
        <w:t xml:space="preserve"> visual</w:t>
      </w:r>
      <w:r w:rsidRPr="00AE47A3">
        <w:rPr>
          <w:rFonts w:asciiTheme="majorHAnsi" w:hAnsiTheme="majorHAnsi"/>
          <w:sz w:val="24"/>
          <w:szCs w:val="24"/>
        </w:rPr>
        <w:t xml:space="preserve"> </w:t>
      </w:r>
      <w:r w:rsidRPr="00AE47A3">
        <w:rPr>
          <w:rFonts w:asciiTheme="majorHAnsi" w:hAnsiTheme="majorHAnsi"/>
          <w:sz w:val="24"/>
          <w:szCs w:val="24"/>
          <w:lang w:val="id-ID"/>
        </w:rPr>
        <w:t>(B</w:t>
      </w:r>
      <w:r w:rsidRPr="00AE47A3">
        <w:rPr>
          <w:rFonts w:asciiTheme="majorHAnsi" w:hAnsiTheme="majorHAnsi"/>
          <w:sz w:val="24"/>
          <w:szCs w:val="24"/>
          <w:vertAlign w:val="subscript"/>
          <w:lang w:val="id-ID"/>
        </w:rPr>
        <w:t>1</w:t>
      </w:r>
      <w:r w:rsidRPr="00AE47A3">
        <w:rPr>
          <w:rFonts w:asciiTheme="majorHAnsi" w:hAnsiTheme="majorHAnsi"/>
          <w:sz w:val="24"/>
          <w:szCs w:val="24"/>
          <w:lang w:val="id-ID"/>
        </w:rPr>
        <w:t>)</w:t>
      </w:r>
      <w:r w:rsidRPr="00AE47A3">
        <w:rPr>
          <w:rFonts w:asciiTheme="majorHAnsi" w:hAnsiTheme="majorHAnsi"/>
          <w:sz w:val="24"/>
          <w:szCs w:val="24"/>
        </w:rPr>
        <w:t xml:space="preserve"> dan </w:t>
      </w:r>
      <w:r w:rsidRPr="00AE47A3">
        <w:rPr>
          <w:rFonts w:asciiTheme="majorHAnsi" w:hAnsiTheme="majorHAnsi"/>
          <w:sz w:val="24"/>
          <w:szCs w:val="24"/>
          <w:lang w:val="id-ID"/>
        </w:rPr>
        <w:t xml:space="preserve">yang </w:t>
      </w:r>
      <w:r w:rsidRPr="00AE47A3">
        <w:rPr>
          <w:rFonts w:asciiTheme="majorHAnsi" w:hAnsiTheme="majorHAnsi"/>
          <w:iCs/>
          <w:sz w:val="24"/>
          <w:szCs w:val="24"/>
        </w:rPr>
        <w:t xml:space="preserve">yang memiliki gaya belajar auditori </w:t>
      </w:r>
      <w:r w:rsidRPr="00AE47A3">
        <w:rPr>
          <w:rFonts w:asciiTheme="majorHAnsi" w:hAnsiTheme="majorHAnsi"/>
          <w:sz w:val="24"/>
          <w:szCs w:val="24"/>
          <w:lang w:val="id-ID"/>
        </w:rPr>
        <w:t>(B</w:t>
      </w:r>
      <w:r w:rsidRPr="00AE47A3">
        <w:rPr>
          <w:rFonts w:asciiTheme="majorHAnsi" w:hAnsiTheme="majorHAnsi"/>
          <w:sz w:val="24"/>
          <w:szCs w:val="24"/>
          <w:vertAlign w:val="subscript"/>
        </w:rPr>
        <w:t>2</w:t>
      </w:r>
      <w:r w:rsidRPr="00AE47A3">
        <w:rPr>
          <w:rFonts w:asciiTheme="majorHAnsi" w:hAnsiTheme="majorHAnsi"/>
          <w:sz w:val="24"/>
          <w:szCs w:val="24"/>
          <w:lang w:val="id-ID"/>
        </w:rPr>
        <w:t>)</w:t>
      </w:r>
    </w:p>
    <w:tbl>
      <w:tblPr>
        <w:tblW w:w="4304" w:type="dxa"/>
        <w:jc w:val="center"/>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436"/>
        <w:gridCol w:w="852"/>
        <w:gridCol w:w="755"/>
        <w:gridCol w:w="1111"/>
      </w:tblGrid>
      <w:tr w:rsidR="00161039" w:rsidRPr="005A1439" w:rsidTr="00161039">
        <w:trPr>
          <w:jc w:val="center"/>
        </w:trPr>
        <w:tc>
          <w:tcPr>
            <w:tcW w:w="1150"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Kelompok</w:t>
            </w:r>
          </w:p>
        </w:tc>
        <w:tc>
          <w:tcPr>
            <w:tcW w:w="436"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w:t>
            </w:r>
          </w:p>
        </w:tc>
        <w:tc>
          <w:tcPr>
            <w:tcW w:w="852"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Lo</w:t>
            </w:r>
          </w:p>
        </w:tc>
        <w:tc>
          <w:tcPr>
            <w:tcW w:w="755"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w:t>
            </w:r>
            <w:r w:rsidRPr="005A1439">
              <w:rPr>
                <w:rFonts w:asciiTheme="majorHAnsi" w:hAnsiTheme="majorHAnsi"/>
                <w:i/>
                <w:sz w:val="20"/>
                <w:szCs w:val="20"/>
                <w:vertAlign w:val="subscript"/>
              </w:rPr>
              <w:t>tabel</w:t>
            </w:r>
          </w:p>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α = 0,05</w:t>
            </w:r>
          </w:p>
        </w:tc>
        <w:tc>
          <w:tcPr>
            <w:tcW w:w="1111"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Simpulan</w:t>
            </w:r>
          </w:p>
        </w:tc>
      </w:tr>
      <w:tr w:rsidR="00161039" w:rsidRPr="005A1439" w:rsidTr="00161039">
        <w:trPr>
          <w:jc w:val="center"/>
        </w:trPr>
        <w:tc>
          <w:tcPr>
            <w:tcW w:w="1150"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B</w:t>
            </w:r>
            <w:r w:rsidRPr="005A1439">
              <w:rPr>
                <w:rFonts w:asciiTheme="majorHAnsi" w:hAnsiTheme="majorHAnsi"/>
                <w:sz w:val="20"/>
                <w:szCs w:val="20"/>
                <w:vertAlign w:val="subscript"/>
              </w:rPr>
              <w:t>1</w:t>
            </w:r>
          </w:p>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B</w:t>
            </w:r>
            <w:r w:rsidRPr="005A1439">
              <w:rPr>
                <w:rFonts w:asciiTheme="majorHAnsi" w:hAnsiTheme="majorHAnsi"/>
                <w:sz w:val="20"/>
                <w:szCs w:val="20"/>
                <w:vertAlign w:val="subscript"/>
              </w:rPr>
              <w:t>2</w:t>
            </w:r>
          </w:p>
        </w:tc>
        <w:tc>
          <w:tcPr>
            <w:tcW w:w="436"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28</w:t>
            </w:r>
          </w:p>
          <w:p w:rsidR="00161039" w:rsidRPr="005A1439" w:rsidRDefault="00161039"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2</w:t>
            </w:r>
          </w:p>
        </w:tc>
        <w:tc>
          <w:tcPr>
            <w:tcW w:w="852"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w:t>
            </w:r>
            <w:r w:rsidRPr="005A1439">
              <w:rPr>
                <w:rFonts w:asciiTheme="majorHAnsi" w:hAnsiTheme="majorHAnsi"/>
                <w:sz w:val="20"/>
                <w:szCs w:val="20"/>
                <w:lang w:val="id-ID"/>
              </w:rPr>
              <w:t>1706</w:t>
            </w:r>
          </w:p>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0,1</w:t>
            </w:r>
            <w:r w:rsidRPr="005A1439">
              <w:rPr>
                <w:rFonts w:asciiTheme="majorHAnsi" w:hAnsiTheme="majorHAnsi"/>
                <w:sz w:val="20"/>
                <w:szCs w:val="20"/>
                <w:lang w:val="id-ID"/>
              </w:rPr>
              <w:t>25</w:t>
            </w:r>
          </w:p>
        </w:tc>
        <w:tc>
          <w:tcPr>
            <w:tcW w:w="755"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0,1</w:t>
            </w:r>
            <w:r w:rsidRPr="005A1439">
              <w:rPr>
                <w:rFonts w:asciiTheme="majorHAnsi" w:hAnsiTheme="majorHAnsi"/>
                <w:sz w:val="20"/>
                <w:szCs w:val="20"/>
                <w:lang w:val="id-ID"/>
              </w:rPr>
              <w:t>73</w:t>
            </w:r>
          </w:p>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w:t>
            </w:r>
            <w:r w:rsidRPr="005A1439">
              <w:rPr>
                <w:rFonts w:asciiTheme="majorHAnsi" w:hAnsiTheme="majorHAnsi"/>
                <w:sz w:val="20"/>
                <w:szCs w:val="20"/>
                <w:lang w:val="id-ID"/>
              </w:rPr>
              <w:t>190</w:t>
            </w:r>
          </w:p>
        </w:tc>
        <w:tc>
          <w:tcPr>
            <w:tcW w:w="1111" w:type="dxa"/>
            <w:shd w:val="clear" w:color="auto" w:fill="auto"/>
            <w:vAlign w:val="center"/>
          </w:tcPr>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p w:rsidR="00161039" w:rsidRPr="005A1439" w:rsidRDefault="00161039"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tc>
      </w:tr>
    </w:tbl>
    <w:p w:rsidR="00161039" w:rsidRPr="00161039" w:rsidRDefault="00161039" w:rsidP="00161039">
      <w:pPr>
        <w:widowControl w:val="0"/>
        <w:autoSpaceDE w:val="0"/>
        <w:autoSpaceDN w:val="0"/>
        <w:adjustRightInd w:val="0"/>
        <w:ind w:left="1276" w:hanging="1276"/>
        <w:jc w:val="both"/>
        <w:rPr>
          <w:rFonts w:asciiTheme="majorHAnsi" w:hAnsiTheme="majorHAnsi"/>
        </w:rPr>
      </w:pPr>
      <w:r w:rsidRPr="00161039">
        <w:rPr>
          <w:rFonts w:asciiTheme="majorHAnsi" w:hAnsiTheme="majorHAnsi"/>
          <w:lang w:val="id-ID"/>
        </w:rPr>
        <w:t xml:space="preserve">Tabel </w:t>
      </w:r>
      <w:r>
        <w:rPr>
          <w:rFonts w:asciiTheme="majorHAnsi" w:hAnsiTheme="majorHAnsi"/>
        </w:rPr>
        <w:t>12</w:t>
      </w:r>
      <w:r w:rsidRPr="00161039">
        <w:rPr>
          <w:rFonts w:asciiTheme="majorHAnsi" w:hAnsiTheme="majorHAnsi"/>
        </w:rPr>
        <w:t xml:space="preserve">. </w:t>
      </w:r>
      <w:r w:rsidRPr="00161039">
        <w:rPr>
          <w:rFonts w:asciiTheme="majorHAnsi" w:hAnsiTheme="majorHAnsi"/>
        </w:rPr>
        <w:tab/>
        <w:t xml:space="preserve">Hasil Uji Normalitas Data Hasil Belajar </w:t>
      </w:r>
      <w:r w:rsidRPr="00161039">
        <w:rPr>
          <w:rFonts w:asciiTheme="majorHAnsi" w:hAnsiTheme="majorHAnsi"/>
          <w:lang w:val="id-ID"/>
        </w:rPr>
        <w:t xml:space="preserve">Ilmu Pengetahuan Sosial Siswa </w:t>
      </w:r>
      <w:r w:rsidRPr="00161039">
        <w:rPr>
          <w:rFonts w:asciiTheme="majorHAnsi" w:hAnsiTheme="majorHAnsi"/>
        </w:rPr>
        <w:t>Kelompok B</w:t>
      </w:r>
      <w:r w:rsidRPr="00161039">
        <w:rPr>
          <w:rFonts w:asciiTheme="majorHAnsi" w:hAnsiTheme="majorHAnsi"/>
          <w:vertAlign w:val="subscript"/>
        </w:rPr>
        <w:t>1</w:t>
      </w:r>
      <w:r w:rsidRPr="00161039">
        <w:rPr>
          <w:rFonts w:asciiTheme="majorHAnsi" w:hAnsiTheme="majorHAnsi"/>
        </w:rPr>
        <w:t xml:space="preserve"> dan B</w:t>
      </w:r>
      <w:r w:rsidRPr="00161039">
        <w:rPr>
          <w:rFonts w:asciiTheme="majorHAnsi" w:hAnsiTheme="majorHAnsi"/>
          <w:vertAlign w:val="subscript"/>
        </w:rPr>
        <w:t>2</w:t>
      </w:r>
    </w:p>
    <w:p w:rsidR="00AE47A3" w:rsidRPr="00161039" w:rsidRDefault="00161039" w:rsidP="005D1B4D">
      <w:pPr>
        <w:widowControl w:val="0"/>
        <w:autoSpaceDE w:val="0"/>
        <w:autoSpaceDN w:val="0"/>
        <w:adjustRightInd w:val="0"/>
        <w:spacing w:line="276" w:lineRule="auto"/>
        <w:ind w:left="0"/>
        <w:jc w:val="both"/>
        <w:rPr>
          <w:rFonts w:asciiTheme="majorHAnsi" w:hAnsiTheme="majorHAnsi"/>
          <w:sz w:val="24"/>
          <w:szCs w:val="24"/>
        </w:rPr>
      </w:pPr>
      <w:r>
        <w:rPr>
          <w:rFonts w:asciiTheme="majorHAnsi" w:hAnsiTheme="majorHAnsi"/>
          <w:sz w:val="24"/>
          <w:szCs w:val="24"/>
        </w:rPr>
        <w:t>Berdasarkan tabel 12</w:t>
      </w:r>
      <w:r w:rsidRPr="00161039">
        <w:rPr>
          <w:rFonts w:asciiTheme="majorHAnsi" w:hAnsiTheme="majorHAnsi"/>
          <w:sz w:val="24"/>
          <w:szCs w:val="24"/>
        </w:rPr>
        <w:t xml:space="preserve">, diperoleh bahwa untuk kedua kelompok subjek harga </w:t>
      </w:r>
      <w:r w:rsidRPr="00161039">
        <w:rPr>
          <w:rFonts w:asciiTheme="majorHAnsi" w:hAnsiTheme="majorHAnsi"/>
          <w:i/>
          <w:sz w:val="24"/>
          <w:szCs w:val="24"/>
        </w:rPr>
        <w:t>Lo &lt; L</w:t>
      </w:r>
      <w:r w:rsidRPr="00161039">
        <w:rPr>
          <w:rFonts w:asciiTheme="majorHAnsi" w:hAnsiTheme="majorHAnsi"/>
          <w:i/>
          <w:sz w:val="24"/>
          <w:szCs w:val="24"/>
          <w:vertAlign w:val="subscript"/>
        </w:rPr>
        <w:t>tabel</w:t>
      </w:r>
      <w:r w:rsidRPr="00161039">
        <w:rPr>
          <w:rFonts w:asciiTheme="majorHAnsi" w:hAnsiTheme="majorHAnsi"/>
          <w:i/>
          <w:sz w:val="24"/>
          <w:szCs w:val="24"/>
        </w:rPr>
        <w:t xml:space="preserve">, </w:t>
      </w:r>
      <w:r w:rsidRPr="00161039">
        <w:rPr>
          <w:rFonts w:asciiTheme="majorHAnsi" w:hAnsiTheme="majorHAnsi"/>
          <w:sz w:val="24"/>
          <w:szCs w:val="24"/>
        </w:rPr>
        <w:t xml:space="preserve">dengan demikian dapat dinyatakan bahwa data hasil belajar </w:t>
      </w:r>
      <w:r w:rsidRPr="00161039">
        <w:rPr>
          <w:rFonts w:asciiTheme="majorHAnsi" w:hAnsiTheme="majorHAnsi"/>
          <w:sz w:val="24"/>
          <w:szCs w:val="24"/>
          <w:lang w:val="id-ID"/>
        </w:rPr>
        <w:t>Ilmu Pengetahuan Sosial</w:t>
      </w:r>
      <w:r w:rsidRPr="00161039">
        <w:rPr>
          <w:rFonts w:asciiTheme="majorHAnsi" w:hAnsiTheme="majorHAnsi"/>
          <w:sz w:val="24"/>
          <w:szCs w:val="24"/>
        </w:rPr>
        <w:t xml:space="preserve"> y</w:t>
      </w:r>
      <w:r w:rsidRPr="00161039">
        <w:rPr>
          <w:rFonts w:asciiTheme="majorHAnsi" w:hAnsiTheme="majorHAnsi"/>
          <w:sz w:val="24"/>
          <w:szCs w:val="24"/>
          <w:lang w:val="id-ID"/>
        </w:rPr>
        <w:t xml:space="preserve">ang </w:t>
      </w:r>
      <w:r w:rsidRPr="00161039">
        <w:rPr>
          <w:rFonts w:asciiTheme="majorHAnsi" w:hAnsiTheme="majorHAnsi"/>
          <w:sz w:val="24"/>
          <w:szCs w:val="24"/>
        </w:rPr>
        <w:t>m</w:t>
      </w:r>
      <w:r w:rsidRPr="00161039">
        <w:rPr>
          <w:rFonts w:asciiTheme="majorHAnsi" w:hAnsiTheme="majorHAnsi"/>
          <w:sz w:val="24"/>
          <w:szCs w:val="24"/>
          <w:lang w:val="id-ID"/>
        </w:rPr>
        <w:t xml:space="preserve">emiliki </w:t>
      </w:r>
      <w:r w:rsidRPr="00161039">
        <w:rPr>
          <w:rFonts w:asciiTheme="majorHAnsi" w:hAnsiTheme="majorHAnsi"/>
          <w:sz w:val="24"/>
          <w:szCs w:val="24"/>
        </w:rPr>
        <w:t>gaya belajar</w:t>
      </w:r>
      <w:r w:rsidRPr="00161039">
        <w:rPr>
          <w:rFonts w:asciiTheme="majorHAnsi" w:hAnsiTheme="majorHAnsi"/>
          <w:sz w:val="24"/>
          <w:szCs w:val="24"/>
          <w:lang w:val="id-ID"/>
        </w:rPr>
        <w:t xml:space="preserve"> visual</w:t>
      </w:r>
      <w:r w:rsidRPr="00161039">
        <w:rPr>
          <w:rFonts w:asciiTheme="majorHAnsi" w:hAnsiTheme="majorHAnsi"/>
          <w:sz w:val="24"/>
          <w:szCs w:val="24"/>
        </w:rPr>
        <w:t xml:space="preserve"> dan </w:t>
      </w:r>
      <w:r w:rsidRPr="00161039">
        <w:rPr>
          <w:rFonts w:asciiTheme="majorHAnsi" w:hAnsiTheme="majorHAnsi"/>
          <w:sz w:val="24"/>
          <w:szCs w:val="24"/>
          <w:lang w:val="id-ID"/>
        </w:rPr>
        <w:t xml:space="preserve">yang </w:t>
      </w:r>
      <w:r w:rsidRPr="00161039">
        <w:rPr>
          <w:rFonts w:asciiTheme="majorHAnsi" w:hAnsiTheme="majorHAnsi"/>
          <w:iCs/>
          <w:sz w:val="24"/>
          <w:szCs w:val="24"/>
        </w:rPr>
        <w:t xml:space="preserve">yang memiliki gaya belajar auditori </w:t>
      </w:r>
      <w:r w:rsidRPr="00161039">
        <w:rPr>
          <w:rFonts w:asciiTheme="majorHAnsi" w:hAnsiTheme="majorHAnsi"/>
          <w:sz w:val="24"/>
          <w:szCs w:val="24"/>
        </w:rPr>
        <w:t>berdistribusi normal.</w:t>
      </w:r>
    </w:p>
    <w:p w:rsidR="00243500" w:rsidRPr="00DD6122" w:rsidRDefault="006B1220" w:rsidP="00DD6122">
      <w:pPr>
        <w:pStyle w:val="ListParagraph"/>
        <w:widowControl w:val="0"/>
        <w:numPr>
          <w:ilvl w:val="0"/>
          <w:numId w:val="13"/>
        </w:numPr>
        <w:tabs>
          <w:tab w:val="left" w:pos="360"/>
        </w:tabs>
        <w:autoSpaceDE w:val="0"/>
        <w:autoSpaceDN w:val="0"/>
        <w:adjustRightInd w:val="0"/>
        <w:spacing w:after="0"/>
        <w:ind w:left="360"/>
        <w:jc w:val="both"/>
        <w:rPr>
          <w:rFonts w:asciiTheme="majorHAnsi" w:hAnsiTheme="majorHAnsi"/>
          <w:sz w:val="24"/>
          <w:szCs w:val="24"/>
          <w:lang w:val="id-ID"/>
        </w:rPr>
      </w:pPr>
      <w:r w:rsidRPr="006B1220">
        <w:rPr>
          <w:rFonts w:asciiTheme="majorHAnsi" w:hAnsiTheme="majorHAnsi"/>
          <w:sz w:val="24"/>
          <w:szCs w:val="24"/>
        </w:rPr>
        <w:t xml:space="preserve">Uji normalitas data hasil belajar </w:t>
      </w:r>
      <w:r w:rsidRPr="006B1220">
        <w:rPr>
          <w:rFonts w:asciiTheme="majorHAnsi" w:hAnsiTheme="majorHAnsi"/>
          <w:spacing w:val="-8"/>
          <w:sz w:val="24"/>
          <w:szCs w:val="24"/>
          <w:lang w:val="id-ID"/>
        </w:rPr>
        <w:t>Ilmu Pengetahuan Sosial</w:t>
      </w:r>
      <w:r w:rsidRPr="006B1220">
        <w:rPr>
          <w:rFonts w:asciiTheme="majorHAnsi" w:hAnsiTheme="majorHAnsi"/>
          <w:spacing w:val="-8"/>
          <w:sz w:val="24"/>
          <w:szCs w:val="24"/>
        </w:rPr>
        <w:t xml:space="preserve"> </w:t>
      </w:r>
      <w:r w:rsidRPr="006B1220">
        <w:rPr>
          <w:rFonts w:asciiTheme="majorHAnsi" w:hAnsiTheme="majorHAnsi"/>
          <w:sz w:val="24"/>
          <w:szCs w:val="24"/>
        </w:rPr>
        <w:t>s</w:t>
      </w:r>
      <w:r w:rsidRPr="006B1220">
        <w:rPr>
          <w:rFonts w:asciiTheme="majorHAnsi" w:hAnsiTheme="majorHAnsi"/>
          <w:sz w:val="24"/>
          <w:szCs w:val="24"/>
          <w:lang w:val="id-ID"/>
        </w:rPr>
        <w:t xml:space="preserve">iswa </w:t>
      </w:r>
      <w:r w:rsidRPr="006B1220">
        <w:rPr>
          <w:rFonts w:asciiTheme="majorHAnsi" w:hAnsiTheme="majorHAnsi"/>
          <w:sz w:val="24"/>
          <w:szCs w:val="24"/>
        </w:rPr>
        <w:t>y</w:t>
      </w:r>
      <w:r w:rsidRPr="006B1220">
        <w:rPr>
          <w:rFonts w:asciiTheme="majorHAnsi" w:hAnsiTheme="majorHAnsi"/>
          <w:sz w:val="24"/>
          <w:szCs w:val="24"/>
          <w:lang w:val="id-ID"/>
        </w:rPr>
        <w:t xml:space="preserve">ang </w:t>
      </w:r>
      <w:r w:rsidRPr="006B1220">
        <w:rPr>
          <w:rFonts w:asciiTheme="majorHAnsi" w:hAnsiTheme="majorHAnsi"/>
          <w:sz w:val="24"/>
          <w:szCs w:val="24"/>
        </w:rPr>
        <w:t xml:space="preserve">diajar dengan </w:t>
      </w:r>
      <w:r w:rsidRPr="006B1220">
        <w:rPr>
          <w:rFonts w:asciiTheme="majorHAnsi" w:hAnsiTheme="majorHAnsi"/>
          <w:sz w:val="24"/>
          <w:szCs w:val="24"/>
          <w:lang w:val="id-ID"/>
        </w:rPr>
        <w:t>teknik kunjungan lapangan</w:t>
      </w:r>
      <w:r w:rsidRPr="006B1220">
        <w:rPr>
          <w:rFonts w:asciiTheme="majorHAnsi" w:hAnsiTheme="majorHAnsi"/>
          <w:sz w:val="24"/>
          <w:szCs w:val="24"/>
        </w:rPr>
        <w:t xml:space="preserve"> dan </w:t>
      </w:r>
      <w:r w:rsidRPr="006B1220">
        <w:rPr>
          <w:rFonts w:asciiTheme="majorHAnsi" w:hAnsiTheme="majorHAnsi"/>
          <w:sz w:val="24"/>
          <w:szCs w:val="24"/>
          <w:lang w:val="id-ID"/>
        </w:rPr>
        <w:t>teknik penyajian kasus</w:t>
      </w:r>
      <w:r w:rsidRPr="006B1220">
        <w:rPr>
          <w:rFonts w:asciiTheme="majorHAnsi" w:hAnsiTheme="majorHAnsi"/>
          <w:sz w:val="24"/>
          <w:szCs w:val="24"/>
        </w:rPr>
        <w:t xml:space="preserve"> berdasarkan gaya belajar</w:t>
      </w:r>
      <w:r w:rsidRPr="006B1220">
        <w:rPr>
          <w:rFonts w:asciiTheme="majorHAnsi" w:hAnsiTheme="majorHAnsi"/>
          <w:sz w:val="24"/>
          <w:szCs w:val="24"/>
          <w:lang w:val="id-ID"/>
        </w:rPr>
        <w:t xml:space="preserve"> visual</w:t>
      </w:r>
      <w:r w:rsidRPr="006B1220">
        <w:rPr>
          <w:rFonts w:asciiTheme="majorHAnsi" w:hAnsiTheme="majorHAnsi"/>
          <w:sz w:val="24"/>
          <w:szCs w:val="24"/>
        </w:rPr>
        <w:t xml:space="preserve"> dan gaya belajar auditori</w:t>
      </w:r>
      <w:r>
        <w:rPr>
          <w:rFonts w:asciiTheme="majorHAnsi" w:hAnsiTheme="majorHAnsi"/>
          <w:sz w:val="24"/>
          <w:szCs w:val="24"/>
        </w:rPr>
        <w:t>.</w:t>
      </w:r>
    </w:p>
    <w:p w:rsidR="00DD6122" w:rsidRPr="00DD6122" w:rsidRDefault="00DD6122" w:rsidP="00DD6122">
      <w:pPr>
        <w:widowControl w:val="0"/>
        <w:tabs>
          <w:tab w:val="left" w:pos="360"/>
        </w:tabs>
        <w:autoSpaceDE w:val="0"/>
        <w:autoSpaceDN w:val="0"/>
        <w:adjustRightInd w:val="0"/>
        <w:spacing w:after="0"/>
        <w:ind w:left="0"/>
        <w:jc w:val="both"/>
        <w:rPr>
          <w:rFonts w:asciiTheme="majorHAnsi" w:hAnsiTheme="majorHAnsi"/>
          <w:sz w:val="24"/>
          <w:szCs w:val="24"/>
        </w:rPr>
      </w:pPr>
    </w:p>
    <w:tbl>
      <w:tblPr>
        <w:tblW w:w="4416" w:type="dxa"/>
        <w:jc w:val="center"/>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478"/>
        <w:gridCol w:w="914"/>
        <w:gridCol w:w="735"/>
        <w:gridCol w:w="1139"/>
      </w:tblGrid>
      <w:tr w:rsidR="00243500" w:rsidRPr="005A1439" w:rsidTr="005A1439">
        <w:trPr>
          <w:jc w:val="center"/>
        </w:trPr>
        <w:tc>
          <w:tcPr>
            <w:tcW w:w="1150" w:type="dxa"/>
            <w:shd w:val="clear" w:color="auto" w:fill="auto"/>
            <w:vAlign w:val="center"/>
          </w:tcPr>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Kelompok</w:t>
            </w:r>
          </w:p>
        </w:tc>
        <w:tc>
          <w:tcPr>
            <w:tcW w:w="478" w:type="dxa"/>
            <w:shd w:val="clear" w:color="auto" w:fill="auto"/>
            <w:vAlign w:val="center"/>
          </w:tcPr>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w:t>
            </w:r>
          </w:p>
        </w:tc>
        <w:tc>
          <w:tcPr>
            <w:tcW w:w="914" w:type="dxa"/>
            <w:shd w:val="clear" w:color="auto" w:fill="auto"/>
            <w:vAlign w:val="center"/>
          </w:tcPr>
          <w:p w:rsidR="00243500" w:rsidRPr="005A1439" w:rsidRDefault="00243500" w:rsidP="004B3252">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Lo</w:t>
            </w:r>
          </w:p>
        </w:tc>
        <w:tc>
          <w:tcPr>
            <w:tcW w:w="735" w:type="dxa"/>
            <w:shd w:val="clear" w:color="auto" w:fill="auto"/>
            <w:vAlign w:val="center"/>
          </w:tcPr>
          <w:p w:rsidR="00243500" w:rsidRPr="005A1439" w:rsidRDefault="00243500" w:rsidP="004B3252">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w:t>
            </w:r>
            <w:r w:rsidRPr="005A1439">
              <w:rPr>
                <w:rFonts w:asciiTheme="majorHAnsi" w:hAnsiTheme="majorHAnsi"/>
                <w:i/>
                <w:sz w:val="20"/>
                <w:szCs w:val="20"/>
                <w:vertAlign w:val="subscript"/>
              </w:rPr>
              <w:t>tabel</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α = 0,05</w:t>
            </w:r>
          </w:p>
        </w:tc>
        <w:tc>
          <w:tcPr>
            <w:tcW w:w="1139" w:type="dxa"/>
            <w:shd w:val="clear" w:color="auto" w:fill="auto"/>
            <w:vAlign w:val="center"/>
          </w:tcPr>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Simpulan</w:t>
            </w:r>
          </w:p>
        </w:tc>
      </w:tr>
      <w:tr w:rsidR="00243500" w:rsidRPr="005A1439" w:rsidTr="005A1439">
        <w:trPr>
          <w:jc w:val="center"/>
        </w:trPr>
        <w:tc>
          <w:tcPr>
            <w:tcW w:w="1150" w:type="dxa"/>
            <w:shd w:val="clear" w:color="auto" w:fill="auto"/>
          </w:tcPr>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1</w:t>
            </w:r>
            <w:r w:rsidRPr="005A1439">
              <w:rPr>
                <w:rFonts w:asciiTheme="majorHAnsi" w:hAnsiTheme="majorHAnsi"/>
                <w:sz w:val="20"/>
                <w:szCs w:val="20"/>
              </w:rPr>
              <w:t>B</w:t>
            </w:r>
            <w:r w:rsidRPr="005A1439">
              <w:rPr>
                <w:rFonts w:asciiTheme="majorHAnsi" w:hAnsiTheme="majorHAnsi"/>
                <w:sz w:val="20"/>
                <w:szCs w:val="20"/>
                <w:vertAlign w:val="subscript"/>
              </w:rPr>
              <w:t>1</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1</w:t>
            </w:r>
            <w:r w:rsidRPr="005A1439">
              <w:rPr>
                <w:rFonts w:asciiTheme="majorHAnsi" w:hAnsiTheme="majorHAnsi"/>
                <w:sz w:val="20"/>
                <w:szCs w:val="20"/>
              </w:rPr>
              <w:t>B</w:t>
            </w:r>
            <w:r w:rsidRPr="005A1439">
              <w:rPr>
                <w:rFonts w:asciiTheme="majorHAnsi" w:hAnsiTheme="majorHAnsi"/>
                <w:sz w:val="20"/>
                <w:szCs w:val="20"/>
                <w:vertAlign w:val="subscript"/>
              </w:rPr>
              <w:t>2</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lastRenderedPageBreak/>
              <w:t>A</w:t>
            </w:r>
            <w:r w:rsidRPr="005A1439">
              <w:rPr>
                <w:rFonts w:asciiTheme="majorHAnsi" w:hAnsiTheme="majorHAnsi"/>
                <w:sz w:val="20"/>
                <w:szCs w:val="20"/>
                <w:vertAlign w:val="subscript"/>
              </w:rPr>
              <w:t>2</w:t>
            </w:r>
            <w:r w:rsidRPr="005A1439">
              <w:rPr>
                <w:rFonts w:asciiTheme="majorHAnsi" w:hAnsiTheme="majorHAnsi"/>
                <w:sz w:val="20"/>
                <w:szCs w:val="20"/>
              </w:rPr>
              <w:t>B</w:t>
            </w:r>
            <w:r w:rsidRPr="005A1439">
              <w:rPr>
                <w:rFonts w:asciiTheme="majorHAnsi" w:hAnsiTheme="majorHAnsi"/>
                <w:sz w:val="20"/>
                <w:szCs w:val="20"/>
                <w:vertAlign w:val="subscript"/>
              </w:rPr>
              <w:t>1</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2</w:t>
            </w:r>
            <w:r w:rsidRPr="005A1439">
              <w:rPr>
                <w:rFonts w:asciiTheme="majorHAnsi" w:hAnsiTheme="majorHAnsi"/>
                <w:sz w:val="20"/>
                <w:szCs w:val="20"/>
              </w:rPr>
              <w:t>B</w:t>
            </w:r>
            <w:r w:rsidRPr="005A1439">
              <w:rPr>
                <w:rFonts w:asciiTheme="majorHAnsi" w:hAnsiTheme="majorHAnsi"/>
                <w:sz w:val="20"/>
                <w:szCs w:val="20"/>
                <w:vertAlign w:val="subscript"/>
              </w:rPr>
              <w:t>2</w:t>
            </w:r>
          </w:p>
        </w:tc>
        <w:tc>
          <w:tcPr>
            <w:tcW w:w="478" w:type="dxa"/>
            <w:shd w:val="clear" w:color="auto" w:fill="auto"/>
          </w:tcPr>
          <w:p w:rsidR="00243500" w:rsidRPr="005A1439" w:rsidRDefault="00243500"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5</w:t>
            </w:r>
          </w:p>
          <w:p w:rsidR="00243500" w:rsidRPr="005A1439" w:rsidRDefault="00243500"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0</w:t>
            </w:r>
          </w:p>
          <w:p w:rsidR="00243500" w:rsidRPr="005A1439" w:rsidRDefault="00243500"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3</w:t>
            </w:r>
          </w:p>
          <w:p w:rsidR="00243500" w:rsidRPr="005A1439" w:rsidRDefault="00243500"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1</w:t>
            </w:r>
            <w:r w:rsidRPr="005A1439">
              <w:rPr>
                <w:rFonts w:asciiTheme="majorHAnsi" w:hAnsiTheme="majorHAnsi"/>
                <w:sz w:val="20"/>
                <w:szCs w:val="20"/>
                <w:lang w:val="id-ID"/>
              </w:rPr>
              <w:t>2</w:t>
            </w:r>
          </w:p>
        </w:tc>
        <w:tc>
          <w:tcPr>
            <w:tcW w:w="914" w:type="dxa"/>
            <w:shd w:val="clear" w:color="auto" w:fill="auto"/>
          </w:tcPr>
          <w:p w:rsidR="00243500" w:rsidRPr="005A1439" w:rsidRDefault="00243500"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pacing w:val="-2"/>
                <w:sz w:val="20"/>
                <w:szCs w:val="20"/>
              </w:rPr>
              <w:t>0,</w:t>
            </w:r>
            <w:r w:rsidRPr="005A1439">
              <w:rPr>
                <w:rFonts w:asciiTheme="majorHAnsi" w:hAnsiTheme="majorHAnsi"/>
                <w:spacing w:val="-2"/>
                <w:sz w:val="20"/>
                <w:szCs w:val="20"/>
                <w:lang w:val="id-ID"/>
              </w:rPr>
              <w:t>1753</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pacing w:val="-2"/>
                <w:sz w:val="20"/>
                <w:szCs w:val="20"/>
              </w:rPr>
              <w:t>0,</w:t>
            </w:r>
            <w:r w:rsidRPr="005A1439">
              <w:rPr>
                <w:rFonts w:asciiTheme="majorHAnsi" w:hAnsiTheme="majorHAnsi"/>
                <w:spacing w:val="-2"/>
                <w:sz w:val="20"/>
                <w:szCs w:val="20"/>
                <w:lang w:val="id-ID"/>
              </w:rPr>
              <w:t>179</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w:t>
            </w:r>
            <w:r w:rsidRPr="005A1439">
              <w:rPr>
                <w:rFonts w:asciiTheme="majorHAnsi" w:hAnsiTheme="majorHAnsi"/>
                <w:sz w:val="20"/>
                <w:szCs w:val="20"/>
                <w:lang w:val="id-ID"/>
              </w:rPr>
              <w:t>1588</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0,1</w:t>
            </w:r>
            <w:r w:rsidRPr="005A1439">
              <w:rPr>
                <w:rFonts w:asciiTheme="majorHAnsi" w:hAnsiTheme="majorHAnsi"/>
                <w:sz w:val="20"/>
                <w:szCs w:val="20"/>
                <w:lang w:val="id-ID"/>
              </w:rPr>
              <w:t>36</w:t>
            </w:r>
          </w:p>
        </w:tc>
        <w:tc>
          <w:tcPr>
            <w:tcW w:w="735" w:type="dxa"/>
            <w:shd w:val="clear" w:color="auto" w:fill="auto"/>
          </w:tcPr>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pacing w:val="-2"/>
                <w:sz w:val="20"/>
                <w:szCs w:val="20"/>
              </w:rPr>
              <w:t>0,2</w:t>
            </w:r>
            <w:r w:rsidRPr="005A1439">
              <w:rPr>
                <w:rFonts w:asciiTheme="majorHAnsi" w:hAnsiTheme="majorHAnsi"/>
                <w:spacing w:val="-2"/>
                <w:sz w:val="20"/>
                <w:szCs w:val="20"/>
                <w:lang w:val="id-ID"/>
              </w:rPr>
              <w:t>20</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pacing w:val="-2"/>
                <w:sz w:val="20"/>
                <w:szCs w:val="20"/>
              </w:rPr>
              <w:t>0,2</w:t>
            </w:r>
            <w:r w:rsidRPr="005A1439">
              <w:rPr>
                <w:rFonts w:asciiTheme="majorHAnsi" w:hAnsiTheme="majorHAnsi"/>
                <w:spacing w:val="-2"/>
                <w:sz w:val="20"/>
                <w:szCs w:val="20"/>
                <w:lang w:val="id-ID"/>
              </w:rPr>
              <w:t>58</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0,2</w:t>
            </w:r>
            <w:r w:rsidRPr="005A1439">
              <w:rPr>
                <w:rFonts w:asciiTheme="majorHAnsi" w:hAnsiTheme="majorHAnsi"/>
                <w:sz w:val="20"/>
                <w:szCs w:val="20"/>
                <w:lang w:val="id-ID"/>
              </w:rPr>
              <w:t>34</w:t>
            </w:r>
          </w:p>
          <w:p w:rsidR="00243500" w:rsidRPr="005A1439" w:rsidRDefault="00243500" w:rsidP="004B3252">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0,2</w:t>
            </w:r>
            <w:r w:rsidRPr="005A1439">
              <w:rPr>
                <w:rFonts w:asciiTheme="majorHAnsi" w:hAnsiTheme="majorHAnsi"/>
                <w:sz w:val="20"/>
                <w:szCs w:val="20"/>
                <w:lang w:val="id-ID"/>
              </w:rPr>
              <w:t>42</w:t>
            </w:r>
          </w:p>
        </w:tc>
        <w:tc>
          <w:tcPr>
            <w:tcW w:w="1139" w:type="dxa"/>
            <w:shd w:val="clear" w:color="auto" w:fill="auto"/>
          </w:tcPr>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p w:rsidR="00243500" w:rsidRPr="005A1439" w:rsidRDefault="00243500" w:rsidP="004B3252">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Normal</w:t>
            </w:r>
          </w:p>
        </w:tc>
      </w:tr>
    </w:tbl>
    <w:p w:rsidR="00243500" w:rsidRDefault="00243500" w:rsidP="00243500">
      <w:pPr>
        <w:widowControl w:val="0"/>
        <w:autoSpaceDE w:val="0"/>
        <w:autoSpaceDN w:val="0"/>
        <w:adjustRightInd w:val="0"/>
        <w:ind w:left="1276" w:hanging="1276"/>
        <w:jc w:val="both"/>
        <w:rPr>
          <w:rFonts w:asciiTheme="majorHAnsi" w:hAnsiTheme="majorHAnsi"/>
          <w:vertAlign w:val="subscript"/>
        </w:rPr>
      </w:pPr>
      <w:r w:rsidRPr="00243500">
        <w:rPr>
          <w:rFonts w:asciiTheme="majorHAnsi" w:hAnsiTheme="majorHAnsi"/>
          <w:lang w:val="id-ID"/>
        </w:rPr>
        <w:t xml:space="preserve">Tabel </w:t>
      </w:r>
      <w:r>
        <w:rPr>
          <w:rFonts w:asciiTheme="majorHAnsi" w:hAnsiTheme="majorHAnsi"/>
        </w:rPr>
        <w:t>13</w:t>
      </w:r>
      <w:r w:rsidRPr="00243500">
        <w:rPr>
          <w:rFonts w:asciiTheme="majorHAnsi" w:hAnsiTheme="majorHAnsi"/>
        </w:rPr>
        <w:t xml:space="preserve">. </w:t>
      </w:r>
      <w:r w:rsidRPr="00243500">
        <w:rPr>
          <w:rFonts w:asciiTheme="majorHAnsi" w:hAnsiTheme="majorHAnsi"/>
        </w:rPr>
        <w:tab/>
        <w:t xml:space="preserve">Hasil Uji Normalitas Data Hasil Hasil Belajar </w:t>
      </w:r>
      <w:r w:rsidRPr="00243500">
        <w:rPr>
          <w:rFonts w:asciiTheme="majorHAnsi" w:hAnsiTheme="majorHAnsi"/>
          <w:lang w:val="id-ID"/>
        </w:rPr>
        <w:t>Ilmu Pengetahuan Sosial</w:t>
      </w:r>
      <w:r w:rsidRPr="00243500">
        <w:rPr>
          <w:rFonts w:asciiTheme="majorHAnsi" w:hAnsiTheme="majorHAnsi"/>
        </w:rPr>
        <w:t xml:space="preserve"> </w:t>
      </w:r>
      <w:r w:rsidRPr="00243500">
        <w:rPr>
          <w:rFonts w:asciiTheme="majorHAnsi" w:hAnsiTheme="majorHAnsi"/>
          <w:lang w:val="id-ID"/>
        </w:rPr>
        <w:t xml:space="preserve">Siswa </w:t>
      </w:r>
      <w:r w:rsidRPr="00243500">
        <w:rPr>
          <w:rFonts w:asciiTheme="majorHAnsi" w:hAnsiTheme="majorHAnsi"/>
        </w:rPr>
        <w:t>Kelompok A</w:t>
      </w:r>
      <w:r w:rsidRPr="00243500">
        <w:rPr>
          <w:rFonts w:asciiTheme="majorHAnsi" w:hAnsiTheme="majorHAnsi"/>
          <w:vertAlign w:val="subscript"/>
        </w:rPr>
        <w:t>1</w:t>
      </w:r>
      <w:r w:rsidRPr="00243500">
        <w:rPr>
          <w:rFonts w:asciiTheme="majorHAnsi" w:hAnsiTheme="majorHAnsi"/>
        </w:rPr>
        <w:t>B</w:t>
      </w:r>
      <w:r w:rsidRPr="00243500">
        <w:rPr>
          <w:rFonts w:asciiTheme="majorHAnsi" w:hAnsiTheme="majorHAnsi"/>
          <w:vertAlign w:val="subscript"/>
        </w:rPr>
        <w:t>1</w:t>
      </w:r>
      <w:r w:rsidRPr="00243500">
        <w:rPr>
          <w:rFonts w:asciiTheme="majorHAnsi" w:hAnsiTheme="majorHAnsi"/>
        </w:rPr>
        <w:t>, A</w:t>
      </w:r>
      <w:r w:rsidRPr="00243500">
        <w:rPr>
          <w:rFonts w:asciiTheme="majorHAnsi" w:hAnsiTheme="majorHAnsi"/>
          <w:vertAlign w:val="subscript"/>
        </w:rPr>
        <w:t>2</w:t>
      </w:r>
      <w:r w:rsidRPr="00243500">
        <w:rPr>
          <w:rFonts w:asciiTheme="majorHAnsi" w:hAnsiTheme="majorHAnsi"/>
        </w:rPr>
        <w:t>B</w:t>
      </w:r>
      <w:r w:rsidRPr="00243500">
        <w:rPr>
          <w:rFonts w:asciiTheme="majorHAnsi" w:hAnsiTheme="majorHAnsi"/>
          <w:vertAlign w:val="subscript"/>
        </w:rPr>
        <w:t>1</w:t>
      </w:r>
      <w:r w:rsidRPr="00243500">
        <w:rPr>
          <w:rFonts w:asciiTheme="majorHAnsi" w:hAnsiTheme="majorHAnsi"/>
        </w:rPr>
        <w:t>, A</w:t>
      </w:r>
      <w:r w:rsidRPr="00243500">
        <w:rPr>
          <w:rFonts w:asciiTheme="majorHAnsi" w:hAnsiTheme="majorHAnsi"/>
          <w:vertAlign w:val="subscript"/>
        </w:rPr>
        <w:t>1</w:t>
      </w:r>
      <w:r w:rsidRPr="00243500">
        <w:rPr>
          <w:rFonts w:asciiTheme="majorHAnsi" w:hAnsiTheme="majorHAnsi"/>
        </w:rPr>
        <w:t>B</w:t>
      </w:r>
      <w:r w:rsidRPr="00243500">
        <w:rPr>
          <w:rFonts w:asciiTheme="majorHAnsi" w:hAnsiTheme="majorHAnsi"/>
          <w:vertAlign w:val="subscript"/>
        </w:rPr>
        <w:t>2</w:t>
      </w:r>
      <w:r w:rsidRPr="00243500">
        <w:rPr>
          <w:rFonts w:asciiTheme="majorHAnsi" w:hAnsiTheme="majorHAnsi"/>
        </w:rPr>
        <w:t xml:space="preserve"> dan A</w:t>
      </w:r>
      <w:r w:rsidRPr="00243500">
        <w:rPr>
          <w:rFonts w:asciiTheme="majorHAnsi" w:hAnsiTheme="majorHAnsi"/>
          <w:vertAlign w:val="subscript"/>
        </w:rPr>
        <w:t>2</w:t>
      </w:r>
      <w:r w:rsidRPr="00243500">
        <w:rPr>
          <w:rFonts w:asciiTheme="majorHAnsi" w:hAnsiTheme="majorHAnsi"/>
        </w:rPr>
        <w:t>B</w:t>
      </w:r>
      <w:r w:rsidRPr="00243500">
        <w:rPr>
          <w:rFonts w:asciiTheme="majorHAnsi" w:hAnsiTheme="majorHAnsi"/>
          <w:vertAlign w:val="subscript"/>
        </w:rPr>
        <w:t>2</w:t>
      </w:r>
    </w:p>
    <w:p w:rsidR="00243500" w:rsidRDefault="00243500" w:rsidP="00243500">
      <w:pPr>
        <w:widowControl w:val="0"/>
        <w:tabs>
          <w:tab w:val="left" w:pos="360"/>
          <w:tab w:val="left" w:pos="709"/>
        </w:tabs>
        <w:autoSpaceDE w:val="0"/>
        <w:autoSpaceDN w:val="0"/>
        <w:adjustRightInd w:val="0"/>
        <w:spacing w:line="276" w:lineRule="auto"/>
        <w:jc w:val="both"/>
        <w:rPr>
          <w:rFonts w:asciiTheme="majorHAnsi" w:hAnsiTheme="majorHAnsi"/>
          <w:sz w:val="24"/>
          <w:szCs w:val="24"/>
        </w:rPr>
      </w:pPr>
      <w:r>
        <w:rPr>
          <w:rFonts w:asciiTheme="majorHAnsi" w:hAnsiTheme="majorHAnsi"/>
          <w:sz w:val="24"/>
          <w:szCs w:val="24"/>
          <w:lang w:val="id-ID"/>
        </w:rPr>
        <w:t xml:space="preserve">Berdasarkan Tabel </w:t>
      </w:r>
      <w:r>
        <w:rPr>
          <w:rFonts w:asciiTheme="majorHAnsi" w:hAnsiTheme="majorHAnsi"/>
          <w:sz w:val="24"/>
          <w:szCs w:val="24"/>
        </w:rPr>
        <w:t>13</w:t>
      </w:r>
      <w:r w:rsidRPr="00243500">
        <w:rPr>
          <w:rFonts w:asciiTheme="majorHAnsi" w:hAnsiTheme="majorHAnsi"/>
          <w:sz w:val="24"/>
          <w:szCs w:val="24"/>
          <w:lang w:val="id-ID"/>
        </w:rPr>
        <w:t xml:space="preserve">, diperoleh bahwa data </w:t>
      </w:r>
      <w:r w:rsidRPr="00243500">
        <w:rPr>
          <w:rFonts w:asciiTheme="majorHAnsi" w:hAnsiTheme="majorHAnsi"/>
          <w:spacing w:val="-8"/>
          <w:sz w:val="24"/>
          <w:szCs w:val="24"/>
          <w:lang w:val="sv-SE"/>
        </w:rPr>
        <w:t xml:space="preserve">hasil belajar </w:t>
      </w:r>
      <w:r w:rsidRPr="00243500">
        <w:rPr>
          <w:rFonts w:asciiTheme="majorHAnsi" w:hAnsiTheme="majorHAnsi"/>
          <w:spacing w:val="-8"/>
          <w:sz w:val="24"/>
          <w:szCs w:val="24"/>
          <w:lang w:val="id-ID"/>
        </w:rPr>
        <w:t xml:space="preserve">Ilmu Pengetahuan Sosial </w:t>
      </w:r>
      <w:r w:rsidRPr="00243500">
        <w:rPr>
          <w:rFonts w:asciiTheme="majorHAnsi" w:hAnsiTheme="majorHAnsi"/>
          <w:sz w:val="24"/>
          <w:szCs w:val="24"/>
          <w:lang w:val="id-ID"/>
        </w:rPr>
        <w:t>siswa yang diajar dengan teknik kunjungan lapangan dan memiliki gaya belajar visual, gaya belajar auditori dan</w:t>
      </w:r>
      <w:r w:rsidRPr="00243500">
        <w:rPr>
          <w:rFonts w:asciiTheme="majorHAnsi" w:hAnsiTheme="majorHAnsi"/>
          <w:sz w:val="24"/>
          <w:szCs w:val="24"/>
        </w:rPr>
        <w:t xml:space="preserve"> </w:t>
      </w:r>
      <w:r w:rsidRPr="00243500">
        <w:rPr>
          <w:rFonts w:asciiTheme="majorHAnsi" w:hAnsiTheme="majorHAnsi"/>
          <w:sz w:val="24"/>
          <w:szCs w:val="24"/>
          <w:lang w:val="id-ID"/>
        </w:rPr>
        <w:t xml:space="preserve">hasil belajar Ilmu Pengetahuan Sosial yang diajar dengan teknik penyajian kasus dan memiliki gaya belajar visual, gaya belajar auditori berdistribusi normal. </w:t>
      </w:r>
    </w:p>
    <w:p w:rsidR="00243500" w:rsidRDefault="00243500" w:rsidP="00243500">
      <w:pPr>
        <w:widowControl w:val="0"/>
        <w:tabs>
          <w:tab w:val="left" w:pos="360"/>
          <w:tab w:val="left" w:pos="709"/>
        </w:tabs>
        <w:autoSpaceDE w:val="0"/>
        <w:autoSpaceDN w:val="0"/>
        <w:adjustRightInd w:val="0"/>
        <w:spacing w:line="276" w:lineRule="auto"/>
        <w:jc w:val="both"/>
        <w:rPr>
          <w:rFonts w:asciiTheme="majorHAnsi" w:hAnsiTheme="majorHAnsi"/>
          <w:spacing w:val="-4"/>
          <w:sz w:val="24"/>
          <w:szCs w:val="24"/>
        </w:rPr>
      </w:pPr>
      <w:r w:rsidRPr="00243500">
        <w:rPr>
          <w:rFonts w:asciiTheme="majorHAnsi" w:hAnsiTheme="majorHAnsi"/>
          <w:spacing w:val="-4"/>
          <w:sz w:val="24"/>
          <w:szCs w:val="24"/>
        </w:rPr>
        <w:t xml:space="preserve">Berdasarkan hasil uji normalitas data menunjukkan bahwa seluruh kelompok subjek </w:t>
      </w:r>
      <w:r w:rsidRPr="00243500">
        <w:rPr>
          <w:rFonts w:asciiTheme="majorHAnsi" w:hAnsiTheme="majorHAnsi"/>
          <w:spacing w:val="-4"/>
          <w:sz w:val="24"/>
          <w:szCs w:val="24"/>
          <w:lang w:val="id-ID"/>
        </w:rPr>
        <w:t>berdistribusi normal</w:t>
      </w:r>
      <w:r w:rsidRPr="00243500">
        <w:rPr>
          <w:rFonts w:asciiTheme="majorHAnsi" w:hAnsiTheme="majorHAnsi"/>
          <w:spacing w:val="-4"/>
          <w:sz w:val="24"/>
          <w:szCs w:val="24"/>
        </w:rPr>
        <w:t>, d</w:t>
      </w:r>
      <w:r w:rsidRPr="00243500">
        <w:rPr>
          <w:rFonts w:asciiTheme="majorHAnsi" w:hAnsiTheme="majorHAnsi"/>
          <w:spacing w:val="-4"/>
          <w:sz w:val="24"/>
          <w:szCs w:val="24"/>
          <w:lang w:val="id-ID"/>
        </w:rPr>
        <w:t xml:space="preserve">engan demikian dapat </w:t>
      </w:r>
      <w:r w:rsidRPr="00243500">
        <w:rPr>
          <w:rFonts w:asciiTheme="majorHAnsi" w:hAnsiTheme="majorHAnsi"/>
          <w:spacing w:val="-4"/>
          <w:sz w:val="24"/>
          <w:szCs w:val="24"/>
        </w:rPr>
        <w:t>disimpulkan bahwa sampel penelitian berasal dari populasi yang berdistribusi normal.</w:t>
      </w:r>
    </w:p>
    <w:p w:rsidR="004B3252" w:rsidRPr="008B2831" w:rsidRDefault="004B3252" w:rsidP="004B3252">
      <w:pPr>
        <w:widowControl w:val="0"/>
        <w:autoSpaceDE w:val="0"/>
        <w:autoSpaceDN w:val="0"/>
        <w:adjustRightInd w:val="0"/>
        <w:spacing w:line="276" w:lineRule="auto"/>
        <w:ind w:firstLine="720"/>
        <w:jc w:val="both"/>
        <w:rPr>
          <w:vertAlign w:val="subscript"/>
          <w:lang w:val="id-ID"/>
        </w:rPr>
      </w:pPr>
      <w:r w:rsidRPr="004B3252">
        <w:rPr>
          <w:rFonts w:asciiTheme="majorHAnsi" w:hAnsiTheme="majorHAnsi"/>
          <w:sz w:val="24"/>
          <w:szCs w:val="24"/>
          <w:lang w:val="id-ID"/>
        </w:rPr>
        <w:t>Uji homogenitas pada kelompok dilakukan dengan menggunakan statistik F untuk menghitung F ratio dengan cara membagi varians terbesar dengan varians terkecil. Kriteria yang digunakan adalah kelompok homogen bila F</w:t>
      </w:r>
      <w:r w:rsidRPr="004B3252">
        <w:rPr>
          <w:rFonts w:asciiTheme="majorHAnsi" w:hAnsiTheme="majorHAnsi"/>
          <w:sz w:val="24"/>
          <w:szCs w:val="24"/>
          <w:vertAlign w:val="subscript"/>
          <w:lang w:val="id-ID"/>
        </w:rPr>
        <w:t>hitung</w:t>
      </w:r>
      <w:r w:rsidRPr="004B3252">
        <w:rPr>
          <w:rFonts w:asciiTheme="majorHAnsi" w:hAnsiTheme="majorHAnsi"/>
          <w:sz w:val="24"/>
          <w:szCs w:val="24"/>
          <w:lang w:val="id-ID"/>
        </w:rPr>
        <w:t xml:space="preserve"> lebih kecil dari pada F</w:t>
      </w:r>
      <w:r w:rsidRPr="004B3252">
        <w:rPr>
          <w:rFonts w:asciiTheme="majorHAnsi" w:hAnsiTheme="majorHAnsi"/>
          <w:sz w:val="24"/>
          <w:szCs w:val="24"/>
          <w:vertAlign w:val="subscript"/>
        </w:rPr>
        <w:t>tabel</w:t>
      </w:r>
      <w:r w:rsidRPr="008B2831">
        <w:rPr>
          <w:vertAlign w:val="subscript"/>
        </w:rPr>
        <w:t>.</w:t>
      </w:r>
    </w:p>
    <w:p w:rsidR="004B3252" w:rsidRPr="00243500" w:rsidRDefault="004B3252" w:rsidP="00243500">
      <w:pPr>
        <w:widowControl w:val="0"/>
        <w:tabs>
          <w:tab w:val="left" w:pos="360"/>
          <w:tab w:val="left" w:pos="709"/>
        </w:tabs>
        <w:autoSpaceDE w:val="0"/>
        <w:autoSpaceDN w:val="0"/>
        <w:adjustRightInd w:val="0"/>
        <w:spacing w:line="276" w:lineRule="auto"/>
        <w:jc w:val="both"/>
        <w:rPr>
          <w:rFonts w:asciiTheme="majorHAnsi" w:hAnsiTheme="majorHAnsi"/>
          <w:sz w:val="24"/>
          <w:szCs w:val="24"/>
        </w:rPr>
      </w:pPr>
    </w:p>
    <w:p w:rsidR="00243500" w:rsidRPr="00243500" w:rsidRDefault="00243500" w:rsidP="00243500">
      <w:pPr>
        <w:widowControl w:val="0"/>
        <w:tabs>
          <w:tab w:val="left" w:pos="360"/>
        </w:tabs>
        <w:autoSpaceDE w:val="0"/>
        <w:autoSpaceDN w:val="0"/>
        <w:adjustRightInd w:val="0"/>
        <w:spacing w:after="0"/>
        <w:ind w:left="0"/>
        <w:jc w:val="both"/>
        <w:rPr>
          <w:rFonts w:asciiTheme="majorHAnsi" w:hAnsiTheme="majorHAnsi"/>
          <w:sz w:val="24"/>
          <w:szCs w:val="24"/>
        </w:rPr>
      </w:pPr>
    </w:p>
    <w:tbl>
      <w:tblPr>
        <w:tblpPr w:leftFromText="180" w:rightFromText="180" w:vertAnchor="text" w:horzAnchor="page" w:tblpX="5749" w:tblpY="96"/>
        <w:tblW w:w="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434"/>
        <w:gridCol w:w="460"/>
        <w:gridCol w:w="594"/>
        <w:gridCol w:w="718"/>
        <w:gridCol w:w="670"/>
        <w:gridCol w:w="1091"/>
      </w:tblGrid>
      <w:tr w:rsidR="00F916A8" w:rsidRPr="005A1439" w:rsidTr="00F916A8">
        <w:tc>
          <w:tcPr>
            <w:tcW w:w="1150"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lastRenderedPageBreak/>
              <w:t>Kelompok</w:t>
            </w:r>
          </w:p>
        </w:tc>
        <w:tc>
          <w:tcPr>
            <w:tcW w:w="434"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w:t>
            </w:r>
          </w:p>
        </w:tc>
        <w:tc>
          <w:tcPr>
            <w:tcW w:w="460"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dk</w:t>
            </w:r>
          </w:p>
        </w:tc>
        <w:tc>
          <w:tcPr>
            <w:tcW w:w="594"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i/>
                <w:sz w:val="20"/>
                <w:szCs w:val="20"/>
                <w:vertAlign w:val="superscript"/>
              </w:rPr>
            </w:pPr>
            <w:r w:rsidRPr="005A1439">
              <w:rPr>
                <w:rFonts w:asciiTheme="majorHAnsi" w:hAnsiTheme="majorHAnsi"/>
                <w:i/>
                <w:sz w:val="20"/>
                <w:szCs w:val="20"/>
              </w:rPr>
              <w:t>Si</w:t>
            </w:r>
            <w:r w:rsidRPr="005A1439">
              <w:rPr>
                <w:rFonts w:asciiTheme="majorHAnsi" w:hAnsiTheme="majorHAnsi"/>
                <w:i/>
                <w:sz w:val="20"/>
                <w:szCs w:val="20"/>
                <w:vertAlign w:val="superscript"/>
              </w:rPr>
              <w:t>2</w:t>
            </w:r>
          </w:p>
        </w:tc>
        <w:tc>
          <w:tcPr>
            <w:tcW w:w="718"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i/>
                <w:sz w:val="20"/>
                <w:szCs w:val="20"/>
                <w:vertAlign w:val="superscript"/>
              </w:rPr>
            </w:pPr>
            <w:r w:rsidRPr="005A1439">
              <w:rPr>
                <w:rFonts w:asciiTheme="majorHAnsi" w:hAnsiTheme="majorHAnsi"/>
                <w:i/>
                <w:sz w:val="20"/>
                <w:szCs w:val="20"/>
              </w:rPr>
              <w:t>F</w:t>
            </w:r>
            <w:r w:rsidRPr="005A1439">
              <w:rPr>
                <w:rFonts w:asciiTheme="majorHAnsi" w:hAnsiTheme="majorHAnsi"/>
                <w:i/>
                <w:sz w:val="20"/>
                <w:szCs w:val="20"/>
                <w:vertAlign w:val="subscript"/>
              </w:rPr>
              <w:t>hitung</w:t>
            </w:r>
          </w:p>
        </w:tc>
        <w:tc>
          <w:tcPr>
            <w:tcW w:w="670"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w:t>
            </w:r>
            <w:r w:rsidRPr="005A1439">
              <w:rPr>
                <w:rFonts w:asciiTheme="majorHAnsi" w:hAnsiTheme="majorHAnsi"/>
                <w:i/>
                <w:sz w:val="20"/>
                <w:szCs w:val="20"/>
                <w:vertAlign w:val="subscript"/>
              </w:rPr>
              <w:t>tabel</w:t>
            </w:r>
          </w:p>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α = 0,05</w:t>
            </w:r>
          </w:p>
        </w:tc>
        <w:tc>
          <w:tcPr>
            <w:tcW w:w="1091"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Simpulan</w:t>
            </w:r>
          </w:p>
        </w:tc>
      </w:tr>
      <w:tr w:rsidR="00F916A8" w:rsidRPr="005A1439" w:rsidTr="00F916A8">
        <w:trPr>
          <w:trHeight w:val="449"/>
        </w:trPr>
        <w:tc>
          <w:tcPr>
            <w:tcW w:w="1150" w:type="dxa"/>
            <w:shd w:val="clear" w:color="auto" w:fill="auto"/>
          </w:tcPr>
          <w:p w:rsidR="00F916A8" w:rsidRPr="005A1439" w:rsidRDefault="00F916A8" w:rsidP="00F916A8">
            <w:pPr>
              <w:widowControl w:val="0"/>
              <w:autoSpaceDE w:val="0"/>
              <w:autoSpaceDN w:val="0"/>
              <w:adjustRightInd w:val="0"/>
              <w:rPr>
                <w:rFonts w:asciiTheme="majorHAnsi" w:hAnsiTheme="majorHAnsi"/>
                <w:sz w:val="20"/>
                <w:szCs w:val="20"/>
                <w:vertAlign w:val="subscript"/>
              </w:rPr>
            </w:pPr>
            <w:r w:rsidRPr="005A1439">
              <w:rPr>
                <w:rFonts w:asciiTheme="majorHAnsi" w:hAnsiTheme="majorHAnsi"/>
                <w:sz w:val="20"/>
                <w:szCs w:val="20"/>
              </w:rPr>
              <w:t>B</w:t>
            </w:r>
            <w:r w:rsidRPr="005A1439">
              <w:rPr>
                <w:rFonts w:asciiTheme="majorHAnsi" w:hAnsiTheme="majorHAnsi"/>
                <w:sz w:val="20"/>
                <w:szCs w:val="20"/>
                <w:vertAlign w:val="subscript"/>
              </w:rPr>
              <w:t>1</w:t>
            </w:r>
          </w:p>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B</w:t>
            </w:r>
            <w:r w:rsidRPr="005A1439">
              <w:rPr>
                <w:rFonts w:asciiTheme="majorHAnsi" w:hAnsiTheme="majorHAnsi"/>
                <w:sz w:val="20"/>
                <w:szCs w:val="20"/>
                <w:vertAlign w:val="subscript"/>
              </w:rPr>
              <w:t>2</w:t>
            </w:r>
          </w:p>
        </w:tc>
        <w:tc>
          <w:tcPr>
            <w:tcW w:w="434" w:type="dxa"/>
            <w:shd w:val="clear" w:color="auto" w:fill="auto"/>
          </w:tcPr>
          <w:p w:rsidR="00F916A8" w:rsidRPr="005A1439" w:rsidRDefault="00F916A8"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28</w:t>
            </w:r>
          </w:p>
          <w:p w:rsidR="00F916A8" w:rsidRPr="005A1439" w:rsidRDefault="00F916A8"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2</w:t>
            </w:r>
          </w:p>
        </w:tc>
        <w:tc>
          <w:tcPr>
            <w:tcW w:w="460" w:type="dxa"/>
            <w:shd w:val="clear" w:color="auto" w:fill="auto"/>
          </w:tcPr>
          <w:p w:rsidR="00F916A8" w:rsidRPr="005A1439" w:rsidRDefault="00F916A8"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27</w:t>
            </w:r>
          </w:p>
          <w:p w:rsidR="00F916A8" w:rsidRPr="005A1439" w:rsidRDefault="00F916A8"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1</w:t>
            </w:r>
          </w:p>
        </w:tc>
        <w:tc>
          <w:tcPr>
            <w:tcW w:w="594" w:type="dxa"/>
            <w:shd w:val="clear" w:color="auto" w:fill="auto"/>
          </w:tcPr>
          <w:p w:rsidR="00F916A8" w:rsidRPr="005A1439" w:rsidRDefault="00F916A8"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3,09</w:t>
            </w:r>
          </w:p>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lang w:val="id-ID"/>
              </w:rPr>
              <w:t>1,07</w:t>
            </w:r>
          </w:p>
        </w:tc>
        <w:tc>
          <w:tcPr>
            <w:tcW w:w="718"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1,</w:t>
            </w:r>
            <w:r w:rsidRPr="005A1439">
              <w:rPr>
                <w:rFonts w:asciiTheme="majorHAnsi" w:hAnsiTheme="majorHAnsi"/>
                <w:sz w:val="20"/>
                <w:szCs w:val="20"/>
                <w:lang w:val="id-ID"/>
              </w:rPr>
              <w:t>49</w:t>
            </w:r>
          </w:p>
        </w:tc>
        <w:tc>
          <w:tcPr>
            <w:tcW w:w="670"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2,00</w:t>
            </w:r>
          </w:p>
        </w:tc>
        <w:tc>
          <w:tcPr>
            <w:tcW w:w="1091" w:type="dxa"/>
            <w:shd w:val="clear" w:color="auto" w:fill="auto"/>
            <w:vAlign w:val="center"/>
          </w:tcPr>
          <w:p w:rsidR="00F916A8" w:rsidRPr="005A1439" w:rsidRDefault="00F916A8"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Homogen</w:t>
            </w:r>
          </w:p>
        </w:tc>
      </w:tr>
    </w:tbl>
    <w:p w:rsidR="004B3252" w:rsidRPr="00F06ED3" w:rsidRDefault="004B3252" w:rsidP="004B3252">
      <w:pPr>
        <w:widowControl w:val="0"/>
        <w:numPr>
          <w:ilvl w:val="0"/>
          <w:numId w:val="14"/>
        </w:numPr>
        <w:tabs>
          <w:tab w:val="left" w:pos="360"/>
        </w:tabs>
        <w:autoSpaceDE w:val="0"/>
        <w:autoSpaceDN w:val="0"/>
        <w:adjustRightInd w:val="0"/>
        <w:spacing w:before="0" w:beforeAutospacing="0" w:after="0" w:afterAutospacing="0" w:line="276" w:lineRule="auto"/>
        <w:ind w:left="360" w:right="0"/>
        <w:jc w:val="both"/>
        <w:rPr>
          <w:rFonts w:asciiTheme="majorHAnsi" w:hAnsiTheme="majorHAnsi"/>
          <w:sz w:val="24"/>
          <w:szCs w:val="24"/>
          <w:lang w:val="id-ID"/>
        </w:rPr>
      </w:pPr>
      <w:r w:rsidRPr="004B3252">
        <w:rPr>
          <w:rFonts w:asciiTheme="majorHAnsi" w:hAnsiTheme="majorHAnsi"/>
          <w:sz w:val="24"/>
          <w:szCs w:val="24"/>
          <w:lang w:val="id-ID"/>
        </w:rPr>
        <w:t xml:space="preserve">Uji homogenitas varians </w:t>
      </w:r>
      <w:r w:rsidRPr="004B3252">
        <w:rPr>
          <w:rFonts w:asciiTheme="majorHAnsi" w:hAnsiTheme="majorHAnsi"/>
          <w:iCs/>
          <w:sz w:val="24"/>
          <w:szCs w:val="24"/>
        </w:rPr>
        <w:t xml:space="preserve">hasil belajar </w:t>
      </w:r>
      <w:r w:rsidRPr="004B3252">
        <w:rPr>
          <w:rFonts w:asciiTheme="majorHAnsi" w:hAnsiTheme="majorHAnsi"/>
          <w:spacing w:val="-7"/>
          <w:sz w:val="24"/>
          <w:szCs w:val="24"/>
          <w:lang w:val="id-ID"/>
        </w:rPr>
        <w:t>Ilmu Pengetahuan Sosial</w:t>
      </w:r>
      <w:r w:rsidRPr="004B3252">
        <w:rPr>
          <w:rFonts w:asciiTheme="majorHAnsi" w:hAnsiTheme="majorHAnsi"/>
          <w:spacing w:val="-7"/>
          <w:sz w:val="24"/>
          <w:szCs w:val="24"/>
        </w:rPr>
        <w:t xml:space="preserve"> </w:t>
      </w:r>
      <w:r w:rsidRPr="004B3252">
        <w:rPr>
          <w:rFonts w:asciiTheme="majorHAnsi" w:hAnsiTheme="majorHAnsi"/>
          <w:spacing w:val="-7"/>
          <w:sz w:val="24"/>
          <w:szCs w:val="24"/>
          <w:lang w:val="id-ID"/>
        </w:rPr>
        <w:t xml:space="preserve">siswa yang </w:t>
      </w:r>
      <w:r w:rsidRPr="004B3252">
        <w:rPr>
          <w:rFonts w:asciiTheme="majorHAnsi" w:hAnsiTheme="majorHAnsi"/>
          <w:spacing w:val="-7"/>
          <w:sz w:val="24"/>
          <w:szCs w:val="24"/>
        </w:rPr>
        <w:t xml:space="preserve">diajar </w:t>
      </w:r>
      <w:r w:rsidRPr="004B3252">
        <w:rPr>
          <w:rFonts w:asciiTheme="majorHAnsi" w:hAnsiTheme="majorHAnsi"/>
          <w:spacing w:val="-7"/>
          <w:sz w:val="24"/>
          <w:szCs w:val="24"/>
          <w:lang w:val="id-ID"/>
        </w:rPr>
        <w:t xml:space="preserve">dengan teknik kunjungan lapangan </w:t>
      </w:r>
      <w:r w:rsidRPr="004B3252">
        <w:rPr>
          <w:rFonts w:asciiTheme="majorHAnsi" w:hAnsiTheme="majorHAnsi"/>
          <w:sz w:val="24"/>
          <w:szCs w:val="24"/>
          <w:lang w:val="id-ID"/>
        </w:rPr>
        <w:t>(A</w:t>
      </w:r>
      <w:r w:rsidRPr="004B3252">
        <w:rPr>
          <w:rFonts w:asciiTheme="majorHAnsi" w:hAnsiTheme="majorHAnsi"/>
          <w:sz w:val="24"/>
          <w:szCs w:val="24"/>
          <w:vertAlign w:val="subscript"/>
          <w:lang w:val="id-ID"/>
        </w:rPr>
        <w:t>1</w:t>
      </w:r>
      <w:r w:rsidRPr="004B3252">
        <w:rPr>
          <w:rFonts w:asciiTheme="majorHAnsi" w:hAnsiTheme="majorHAnsi"/>
          <w:sz w:val="24"/>
          <w:szCs w:val="24"/>
          <w:lang w:val="id-ID"/>
        </w:rPr>
        <w:t>)</w:t>
      </w:r>
      <w:r w:rsidRPr="004B3252">
        <w:rPr>
          <w:rFonts w:asciiTheme="majorHAnsi" w:hAnsiTheme="majorHAnsi"/>
          <w:sz w:val="24"/>
          <w:szCs w:val="24"/>
        </w:rPr>
        <w:t xml:space="preserve"> dengan hasil belajar </w:t>
      </w:r>
      <w:r w:rsidRPr="004B3252">
        <w:rPr>
          <w:rFonts w:asciiTheme="majorHAnsi" w:hAnsiTheme="majorHAnsi"/>
          <w:spacing w:val="-7"/>
          <w:sz w:val="24"/>
          <w:szCs w:val="24"/>
          <w:lang w:val="id-ID"/>
        </w:rPr>
        <w:t>Ilmu Pengetahuan Sosial</w:t>
      </w:r>
      <w:r w:rsidRPr="004B3252">
        <w:rPr>
          <w:rFonts w:asciiTheme="majorHAnsi" w:hAnsiTheme="majorHAnsi"/>
          <w:spacing w:val="-7"/>
          <w:sz w:val="24"/>
          <w:szCs w:val="24"/>
        </w:rPr>
        <w:t xml:space="preserve"> </w:t>
      </w:r>
      <w:r w:rsidRPr="004B3252">
        <w:rPr>
          <w:rFonts w:asciiTheme="majorHAnsi" w:hAnsiTheme="majorHAnsi"/>
          <w:sz w:val="24"/>
          <w:szCs w:val="24"/>
          <w:lang w:val="id-ID"/>
        </w:rPr>
        <w:t xml:space="preserve">siswa yang </w:t>
      </w:r>
      <w:r w:rsidRPr="004B3252">
        <w:rPr>
          <w:rFonts w:asciiTheme="majorHAnsi" w:hAnsiTheme="majorHAnsi"/>
          <w:sz w:val="24"/>
          <w:szCs w:val="24"/>
        </w:rPr>
        <w:t xml:space="preserve">diajar </w:t>
      </w:r>
      <w:r w:rsidRPr="004B3252">
        <w:rPr>
          <w:rFonts w:asciiTheme="majorHAnsi" w:hAnsiTheme="majorHAnsi"/>
          <w:sz w:val="24"/>
          <w:szCs w:val="24"/>
          <w:lang w:val="id-ID"/>
        </w:rPr>
        <w:t xml:space="preserve">dengan teknik </w:t>
      </w:r>
      <w:r w:rsidRPr="004B3252">
        <w:rPr>
          <w:rFonts w:asciiTheme="majorHAnsi" w:hAnsiTheme="majorHAnsi"/>
          <w:spacing w:val="-7"/>
          <w:sz w:val="24"/>
          <w:szCs w:val="24"/>
          <w:lang w:val="id-ID"/>
        </w:rPr>
        <w:t>penyajian kasus</w:t>
      </w:r>
      <w:r w:rsidRPr="004B3252">
        <w:rPr>
          <w:rFonts w:asciiTheme="majorHAnsi" w:hAnsiTheme="majorHAnsi"/>
          <w:spacing w:val="-7"/>
          <w:sz w:val="24"/>
          <w:szCs w:val="24"/>
        </w:rPr>
        <w:t xml:space="preserve"> </w:t>
      </w:r>
      <w:r w:rsidRPr="004B3252">
        <w:rPr>
          <w:rFonts w:asciiTheme="majorHAnsi" w:hAnsiTheme="majorHAnsi"/>
          <w:sz w:val="24"/>
          <w:szCs w:val="24"/>
        </w:rPr>
        <w:t>(A</w:t>
      </w:r>
      <w:r w:rsidRPr="004B3252">
        <w:rPr>
          <w:rFonts w:asciiTheme="majorHAnsi" w:hAnsiTheme="majorHAnsi"/>
          <w:sz w:val="24"/>
          <w:szCs w:val="24"/>
          <w:vertAlign w:val="subscript"/>
        </w:rPr>
        <w:t>2</w:t>
      </w:r>
      <w:r w:rsidRPr="004B3252">
        <w:rPr>
          <w:rFonts w:asciiTheme="majorHAnsi" w:hAnsiTheme="majorHAnsi"/>
          <w:sz w:val="24"/>
          <w:szCs w:val="24"/>
        </w:rPr>
        <w:t>)</w:t>
      </w:r>
    </w:p>
    <w:p w:rsidR="00F06ED3" w:rsidRDefault="00F06ED3" w:rsidP="00F06ED3">
      <w:pPr>
        <w:widowControl w:val="0"/>
        <w:tabs>
          <w:tab w:val="left" w:pos="360"/>
        </w:tabs>
        <w:autoSpaceDE w:val="0"/>
        <w:autoSpaceDN w:val="0"/>
        <w:adjustRightInd w:val="0"/>
        <w:spacing w:before="0" w:beforeAutospacing="0" w:after="0" w:afterAutospacing="0" w:line="276" w:lineRule="auto"/>
        <w:ind w:left="0" w:right="0"/>
        <w:jc w:val="both"/>
        <w:rPr>
          <w:rFonts w:asciiTheme="majorHAnsi" w:hAnsiTheme="majorHAnsi"/>
          <w:sz w:val="24"/>
          <w:szCs w:val="24"/>
        </w:rPr>
      </w:pPr>
    </w:p>
    <w:tbl>
      <w:tblPr>
        <w:tblpPr w:leftFromText="180" w:rightFromText="180" w:vertAnchor="page" w:horzAnchor="page" w:tblpX="593" w:tblpY="3954"/>
        <w:tblW w:w="4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450"/>
        <w:gridCol w:w="450"/>
        <w:gridCol w:w="540"/>
        <w:gridCol w:w="642"/>
        <w:gridCol w:w="625"/>
        <w:gridCol w:w="1091"/>
      </w:tblGrid>
      <w:tr w:rsidR="00F06ED3" w:rsidRPr="005A1439" w:rsidTr="00DD6122">
        <w:trPr>
          <w:trHeight w:val="1068"/>
        </w:trPr>
        <w:tc>
          <w:tcPr>
            <w:tcW w:w="1188"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Kelompok</w:t>
            </w:r>
          </w:p>
        </w:tc>
        <w:tc>
          <w:tcPr>
            <w:tcW w:w="450"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N</w:t>
            </w:r>
          </w:p>
        </w:tc>
        <w:tc>
          <w:tcPr>
            <w:tcW w:w="450"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Dk</w:t>
            </w:r>
          </w:p>
        </w:tc>
        <w:tc>
          <w:tcPr>
            <w:tcW w:w="540"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i/>
                <w:sz w:val="20"/>
                <w:szCs w:val="20"/>
                <w:vertAlign w:val="superscript"/>
              </w:rPr>
            </w:pPr>
            <w:r w:rsidRPr="005A1439">
              <w:rPr>
                <w:rFonts w:asciiTheme="majorHAnsi" w:hAnsiTheme="majorHAnsi"/>
                <w:i/>
                <w:sz w:val="20"/>
                <w:szCs w:val="20"/>
              </w:rPr>
              <w:t>Si</w:t>
            </w:r>
            <w:r w:rsidRPr="005A1439">
              <w:rPr>
                <w:rFonts w:asciiTheme="majorHAnsi" w:hAnsiTheme="majorHAnsi"/>
                <w:i/>
                <w:sz w:val="20"/>
                <w:szCs w:val="20"/>
                <w:vertAlign w:val="superscript"/>
              </w:rPr>
              <w:t>2</w:t>
            </w:r>
          </w:p>
        </w:tc>
        <w:tc>
          <w:tcPr>
            <w:tcW w:w="642"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i/>
                <w:sz w:val="20"/>
                <w:szCs w:val="20"/>
                <w:vertAlign w:val="superscript"/>
              </w:rPr>
            </w:pPr>
            <w:r w:rsidRPr="005A1439">
              <w:rPr>
                <w:rFonts w:asciiTheme="majorHAnsi" w:hAnsiTheme="majorHAnsi"/>
                <w:i/>
                <w:sz w:val="20"/>
                <w:szCs w:val="20"/>
              </w:rPr>
              <w:t>F</w:t>
            </w:r>
            <w:r w:rsidRPr="005A1439">
              <w:rPr>
                <w:rFonts w:asciiTheme="majorHAnsi" w:hAnsiTheme="majorHAnsi"/>
                <w:i/>
                <w:sz w:val="20"/>
                <w:szCs w:val="20"/>
                <w:vertAlign w:val="subscript"/>
              </w:rPr>
              <w:t>hitung</w:t>
            </w:r>
          </w:p>
        </w:tc>
        <w:tc>
          <w:tcPr>
            <w:tcW w:w="625"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i/>
                <w:sz w:val="20"/>
                <w:szCs w:val="20"/>
              </w:rPr>
            </w:pPr>
            <w:r w:rsidRPr="005A1439">
              <w:rPr>
                <w:rFonts w:asciiTheme="majorHAnsi" w:hAnsiTheme="majorHAnsi"/>
                <w:i/>
                <w:sz w:val="20"/>
                <w:szCs w:val="20"/>
              </w:rPr>
              <w:t>L</w:t>
            </w:r>
            <w:r w:rsidRPr="005A1439">
              <w:rPr>
                <w:rFonts w:asciiTheme="majorHAnsi" w:hAnsiTheme="majorHAnsi"/>
                <w:i/>
                <w:sz w:val="20"/>
                <w:szCs w:val="20"/>
                <w:vertAlign w:val="subscript"/>
              </w:rPr>
              <w:t>tabel</w:t>
            </w:r>
          </w:p>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α = 0,05</w:t>
            </w:r>
          </w:p>
        </w:tc>
        <w:tc>
          <w:tcPr>
            <w:tcW w:w="1091"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Simpulan</w:t>
            </w:r>
          </w:p>
        </w:tc>
      </w:tr>
      <w:tr w:rsidR="00F06ED3" w:rsidRPr="005A1439" w:rsidTr="00F916A8">
        <w:tc>
          <w:tcPr>
            <w:tcW w:w="1188" w:type="dxa"/>
            <w:shd w:val="clear" w:color="auto" w:fill="auto"/>
          </w:tcPr>
          <w:p w:rsidR="00F06ED3" w:rsidRPr="005A1439" w:rsidRDefault="00F06ED3" w:rsidP="00F916A8">
            <w:pPr>
              <w:widowControl w:val="0"/>
              <w:autoSpaceDE w:val="0"/>
              <w:autoSpaceDN w:val="0"/>
              <w:adjustRightInd w:val="0"/>
              <w:rPr>
                <w:rFonts w:asciiTheme="majorHAnsi" w:hAnsiTheme="majorHAnsi"/>
                <w:sz w:val="20"/>
                <w:szCs w:val="20"/>
                <w:vertAlign w:val="subscript"/>
              </w:rPr>
            </w:pPr>
            <w:r w:rsidRPr="005A1439">
              <w:rPr>
                <w:rFonts w:asciiTheme="majorHAnsi" w:hAnsiTheme="majorHAnsi"/>
                <w:sz w:val="20"/>
                <w:szCs w:val="20"/>
              </w:rPr>
              <w:t>A</w:t>
            </w:r>
            <w:r w:rsidRPr="005A1439">
              <w:rPr>
                <w:rFonts w:asciiTheme="majorHAnsi" w:hAnsiTheme="majorHAnsi"/>
                <w:sz w:val="20"/>
                <w:szCs w:val="20"/>
                <w:vertAlign w:val="subscript"/>
              </w:rPr>
              <w:t>1</w:t>
            </w:r>
          </w:p>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A</w:t>
            </w:r>
            <w:r w:rsidRPr="005A1439">
              <w:rPr>
                <w:rFonts w:asciiTheme="majorHAnsi" w:hAnsiTheme="majorHAnsi"/>
                <w:sz w:val="20"/>
                <w:szCs w:val="20"/>
                <w:vertAlign w:val="subscript"/>
              </w:rPr>
              <w:t>2</w:t>
            </w:r>
          </w:p>
        </w:tc>
        <w:tc>
          <w:tcPr>
            <w:tcW w:w="450" w:type="dxa"/>
            <w:shd w:val="clear" w:color="auto" w:fill="auto"/>
          </w:tcPr>
          <w:p w:rsidR="00F06ED3" w:rsidRPr="005A1439" w:rsidRDefault="00F06ED3"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25</w:t>
            </w:r>
          </w:p>
          <w:p w:rsidR="00F06ED3" w:rsidRPr="005A1439" w:rsidRDefault="00F06ED3"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25</w:t>
            </w:r>
          </w:p>
        </w:tc>
        <w:tc>
          <w:tcPr>
            <w:tcW w:w="450" w:type="dxa"/>
            <w:shd w:val="clear" w:color="auto" w:fill="auto"/>
          </w:tcPr>
          <w:p w:rsidR="00F06ED3" w:rsidRPr="005A1439" w:rsidRDefault="00F06ED3"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lang w:val="id-ID"/>
              </w:rPr>
              <w:t>24</w:t>
            </w:r>
          </w:p>
          <w:p w:rsidR="00F06ED3" w:rsidRPr="005A1439" w:rsidRDefault="00F06ED3" w:rsidP="00F916A8">
            <w:pPr>
              <w:widowControl w:val="0"/>
              <w:autoSpaceDE w:val="0"/>
              <w:autoSpaceDN w:val="0"/>
              <w:adjustRightInd w:val="0"/>
              <w:rPr>
                <w:rFonts w:asciiTheme="majorHAnsi" w:hAnsiTheme="majorHAnsi"/>
                <w:sz w:val="20"/>
                <w:szCs w:val="20"/>
                <w:lang w:val="id-ID"/>
              </w:rPr>
            </w:pPr>
            <w:r w:rsidRPr="005A1439">
              <w:rPr>
                <w:rFonts w:asciiTheme="majorHAnsi" w:hAnsiTheme="majorHAnsi"/>
                <w:sz w:val="20"/>
                <w:szCs w:val="20"/>
              </w:rPr>
              <w:t>2</w:t>
            </w:r>
            <w:r w:rsidRPr="005A1439">
              <w:rPr>
                <w:rFonts w:asciiTheme="majorHAnsi" w:hAnsiTheme="majorHAnsi"/>
                <w:sz w:val="20"/>
                <w:szCs w:val="20"/>
                <w:lang w:val="id-ID"/>
              </w:rPr>
              <w:t>4</w:t>
            </w:r>
          </w:p>
        </w:tc>
        <w:tc>
          <w:tcPr>
            <w:tcW w:w="540" w:type="dxa"/>
            <w:shd w:val="clear" w:color="auto" w:fill="auto"/>
          </w:tcPr>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lang w:val="id-ID"/>
              </w:rPr>
              <w:t>4,25</w:t>
            </w:r>
          </w:p>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lang w:val="id-ID"/>
              </w:rPr>
              <w:t>2,34</w:t>
            </w:r>
          </w:p>
        </w:tc>
        <w:tc>
          <w:tcPr>
            <w:tcW w:w="642"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1,</w:t>
            </w:r>
            <w:r w:rsidRPr="005A1439">
              <w:rPr>
                <w:rFonts w:asciiTheme="majorHAnsi" w:hAnsiTheme="majorHAnsi"/>
                <w:sz w:val="20"/>
                <w:szCs w:val="20"/>
                <w:lang w:val="id-ID"/>
              </w:rPr>
              <w:t>816</w:t>
            </w:r>
          </w:p>
        </w:tc>
        <w:tc>
          <w:tcPr>
            <w:tcW w:w="625"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pacing w:val="-4"/>
                <w:sz w:val="20"/>
                <w:szCs w:val="20"/>
              </w:rPr>
              <w:t>1,</w:t>
            </w:r>
            <w:r w:rsidRPr="005A1439">
              <w:rPr>
                <w:rFonts w:asciiTheme="majorHAnsi" w:hAnsiTheme="majorHAnsi"/>
                <w:spacing w:val="-4"/>
                <w:sz w:val="20"/>
                <w:szCs w:val="20"/>
                <w:lang w:val="id-ID"/>
              </w:rPr>
              <w:t>98</w:t>
            </w:r>
          </w:p>
        </w:tc>
        <w:tc>
          <w:tcPr>
            <w:tcW w:w="1091" w:type="dxa"/>
            <w:shd w:val="clear" w:color="auto" w:fill="auto"/>
            <w:vAlign w:val="center"/>
          </w:tcPr>
          <w:p w:rsidR="00F06ED3" w:rsidRPr="005A1439" w:rsidRDefault="00F06ED3" w:rsidP="00F916A8">
            <w:pPr>
              <w:widowControl w:val="0"/>
              <w:autoSpaceDE w:val="0"/>
              <w:autoSpaceDN w:val="0"/>
              <w:adjustRightInd w:val="0"/>
              <w:rPr>
                <w:rFonts w:asciiTheme="majorHAnsi" w:hAnsiTheme="majorHAnsi"/>
                <w:sz w:val="20"/>
                <w:szCs w:val="20"/>
              </w:rPr>
            </w:pPr>
            <w:r w:rsidRPr="005A1439">
              <w:rPr>
                <w:rFonts w:asciiTheme="majorHAnsi" w:hAnsiTheme="majorHAnsi"/>
                <w:sz w:val="20"/>
                <w:szCs w:val="20"/>
              </w:rPr>
              <w:t>Homogen</w:t>
            </w:r>
          </w:p>
        </w:tc>
      </w:tr>
    </w:tbl>
    <w:p w:rsidR="004B3252" w:rsidRDefault="004B3252" w:rsidP="004B3252">
      <w:pPr>
        <w:widowControl w:val="0"/>
        <w:autoSpaceDE w:val="0"/>
        <w:autoSpaceDN w:val="0"/>
        <w:adjustRightInd w:val="0"/>
        <w:ind w:left="0"/>
        <w:jc w:val="both"/>
        <w:rPr>
          <w:rFonts w:asciiTheme="majorHAnsi" w:hAnsiTheme="majorHAnsi"/>
          <w:vertAlign w:val="subscript"/>
        </w:rPr>
      </w:pPr>
      <w:r w:rsidRPr="004B3252">
        <w:rPr>
          <w:rFonts w:asciiTheme="majorHAnsi" w:hAnsiTheme="majorHAnsi"/>
          <w:lang w:val="id-ID"/>
        </w:rPr>
        <w:t xml:space="preserve">Tabel </w:t>
      </w:r>
      <w:r w:rsidRPr="004B3252">
        <w:rPr>
          <w:rFonts w:asciiTheme="majorHAnsi" w:hAnsiTheme="majorHAnsi"/>
        </w:rPr>
        <w:t xml:space="preserve">14. </w:t>
      </w:r>
      <w:r w:rsidRPr="004B3252">
        <w:rPr>
          <w:rFonts w:asciiTheme="majorHAnsi" w:hAnsiTheme="majorHAnsi"/>
        </w:rPr>
        <w:tab/>
        <w:t xml:space="preserve">Hasil Perhitungan </w:t>
      </w:r>
      <w:r w:rsidRPr="004B3252">
        <w:rPr>
          <w:rFonts w:asciiTheme="majorHAnsi" w:hAnsiTheme="majorHAnsi"/>
          <w:lang w:val="id-ID"/>
        </w:rPr>
        <w:t xml:space="preserve">Uji homogenitas Varians </w:t>
      </w:r>
      <w:r w:rsidRPr="004B3252">
        <w:rPr>
          <w:rFonts w:asciiTheme="majorHAnsi" w:hAnsiTheme="majorHAnsi"/>
        </w:rPr>
        <w:t xml:space="preserve">Data Hasil Belajar </w:t>
      </w:r>
      <w:r w:rsidRPr="004B3252">
        <w:rPr>
          <w:rFonts w:asciiTheme="majorHAnsi" w:hAnsiTheme="majorHAnsi"/>
          <w:lang w:val="id-ID"/>
        </w:rPr>
        <w:t>Ilmu Pengetahuan Sosial</w:t>
      </w:r>
      <w:r w:rsidRPr="004B3252">
        <w:rPr>
          <w:rFonts w:asciiTheme="majorHAnsi" w:hAnsiTheme="majorHAnsi"/>
        </w:rPr>
        <w:t xml:space="preserve"> Kelompok A</w:t>
      </w:r>
      <w:r w:rsidRPr="004B3252">
        <w:rPr>
          <w:rFonts w:asciiTheme="majorHAnsi" w:hAnsiTheme="majorHAnsi"/>
          <w:vertAlign w:val="subscript"/>
        </w:rPr>
        <w:t>1</w:t>
      </w:r>
      <w:r w:rsidRPr="004B3252">
        <w:rPr>
          <w:rFonts w:asciiTheme="majorHAnsi" w:hAnsiTheme="majorHAnsi"/>
        </w:rPr>
        <w:t xml:space="preserve"> dan kelompok A</w:t>
      </w:r>
      <w:r w:rsidRPr="004B3252">
        <w:rPr>
          <w:rFonts w:asciiTheme="majorHAnsi" w:hAnsiTheme="majorHAnsi"/>
          <w:vertAlign w:val="subscript"/>
        </w:rPr>
        <w:t>2</w:t>
      </w:r>
    </w:p>
    <w:p w:rsidR="004B3252" w:rsidRDefault="005C7019" w:rsidP="005C7019">
      <w:pPr>
        <w:widowControl w:val="0"/>
        <w:autoSpaceDE w:val="0"/>
        <w:autoSpaceDN w:val="0"/>
        <w:adjustRightInd w:val="0"/>
        <w:spacing w:line="276" w:lineRule="auto"/>
        <w:ind w:left="0"/>
        <w:jc w:val="both"/>
        <w:rPr>
          <w:rFonts w:asciiTheme="majorHAnsi" w:hAnsiTheme="majorHAnsi"/>
          <w:sz w:val="24"/>
          <w:szCs w:val="24"/>
        </w:rPr>
      </w:pPr>
      <w:r>
        <w:rPr>
          <w:rFonts w:asciiTheme="majorHAnsi" w:hAnsiTheme="majorHAnsi"/>
          <w:sz w:val="24"/>
          <w:szCs w:val="24"/>
        </w:rPr>
        <w:t>Berdasarkan Tabel 14</w:t>
      </w:r>
      <w:r w:rsidRPr="005C7019">
        <w:rPr>
          <w:rFonts w:asciiTheme="majorHAnsi" w:hAnsiTheme="majorHAnsi"/>
          <w:sz w:val="24"/>
          <w:szCs w:val="24"/>
        </w:rPr>
        <w:t xml:space="preserve"> </w:t>
      </w:r>
      <w:r w:rsidRPr="005C7019">
        <w:rPr>
          <w:rFonts w:asciiTheme="majorHAnsi" w:hAnsiTheme="majorHAnsi"/>
          <w:sz w:val="24"/>
          <w:szCs w:val="24"/>
          <w:lang w:val="id-ID"/>
        </w:rPr>
        <w:t>menunjukkan bahwa dalam kelompok perlakuan  diketahui varians (s</w:t>
      </w:r>
      <w:r w:rsidRPr="005C7019">
        <w:rPr>
          <w:rFonts w:asciiTheme="majorHAnsi" w:hAnsiTheme="majorHAnsi"/>
          <w:sz w:val="24"/>
          <w:szCs w:val="24"/>
          <w:vertAlign w:val="superscript"/>
          <w:lang w:val="id-ID"/>
        </w:rPr>
        <w:t>2</w:t>
      </w:r>
      <w:r w:rsidRPr="005C7019">
        <w:rPr>
          <w:rFonts w:asciiTheme="majorHAnsi" w:hAnsiTheme="majorHAnsi"/>
          <w:sz w:val="24"/>
          <w:szCs w:val="24"/>
          <w:lang w:val="id-ID"/>
        </w:rPr>
        <w:t>) terbesar adalah 4,25</w:t>
      </w:r>
      <w:r w:rsidRPr="005C7019">
        <w:rPr>
          <w:rFonts w:asciiTheme="majorHAnsi" w:hAnsiTheme="majorHAnsi"/>
          <w:sz w:val="24"/>
          <w:szCs w:val="24"/>
        </w:rPr>
        <w:t xml:space="preserve"> </w:t>
      </w:r>
      <w:r w:rsidRPr="005C7019">
        <w:rPr>
          <w:rFonts w:asciiTheme="majorHAnsi" w:hAnsiTheme="majorHAnsi"/>
          <w:sz w:val="24"/>
          <w:szCs w:val="24"/>
          <w:lang w:val="id-ID"/>
        </w:rPr>
        <w:t>dan varians terkecil (s</w:t>
      </w:r>
      <w:r w:rsidRPr="005C7019">
        <w:rPr>
          <w:rFonts w:asciiTheme="majorHAnsi" w:hAnsiTheme="majorHAnsi"/>
          <w:sz w:val="24"/>
          <w:szCs w:val="24"/>
          <w:vertAlign w:val="superscript"/>
          <w:lang w:val="id-ID"/>
        </w:rPr>
        <w:t>2</w:t>
      </w:r>
      <w:r w:rsidRPr="005C7019">
        <w:rPr>
          <w:rFonts w:asciiTheme="majorHAnsi" w:hAnsiTheme="majorHAnsi"/>
          <w:sz w:val="24"/>
          <w:szCs w:val="24"/>
          <w:lang w:val="id-ID"/>
        </w:rPr>
        <w:t>) adalah</w:t>
      </w:r>
      <w:r w:rsidRPr="005C7019">
        <w:rPr>
          <w:rFonts w:asciiTheme="majorHAnsi" w:hAnsiTheme="majorHAnsi"/>
          <w:sz w:val="24"/>
          <w:szCs w:val="24"/>
        </w:rPr>
        <w:t xml:space="preserve"> </w:t>
      </w:r>
      <w:r w:rsidRPr="005C7019">
        <w:rPr>
          <w:rFonts w:asciiTheme="majorHAnsi" w:hAnsiTheme="majorHAnsi"/>
          <w:sz w:val="24"/>
          <w:szCs w:val="24"/>
          <w:lang w:val="id-ID"/>
        </w:rPr>
        <w:t>2,34. Dengan membagikan kedua angka tersebut diperoleh indeks homogenitas varians antara dua kelompok yang diuji (F</w:t>
      </w:r>
      <w:r w:rsidRPr="005C7019">
        <w:rPr>
          <w:rFonts w:asciiTheme="majorHAnsi" w:hAnsiTheme="majorHAnsi"/>
          <w:sz w:val="24"/>
          <w:szCs w:val="24"/>
          <w:vertAlign w:val="subscript"/>
          <w:lang w:val="id-ID"/>
        </w:rPr>
        <w:t>hitung</w:t>
      </w:r>
      <w:r w:rsidRPr="005C7019">
        <w:rPr>
          <w:rFonts w:asciiTheme="majorHAnsi" w:hAnsiTheme="majorHAnsi"/>
          <w:sz w:val="24"/>
          <w:szCs w:val="24"/>
          <w:lang w:val="id-ID"/>
        </w:rPr>
        <w:t xml:space="preserve">) adalah </w:t>
      </w:r>
      <w:r w:rsidRPr="005C7019">
        <w:rPr>
          <w:rFonts w:asciiTheme="majorHAnsi" w:hAnsiTheme="majorHAnsi"/>
          <w:sz w:val="24"/>
          <w:szCs w:val="24"/>
        </w:rPr>
        <w:t>1</w:t>
      </w:r>
      <w:r w:rsidRPr="005C7019">
        <w:rPr>
          <w:rFonts w:asciiTheme="majorHAnsi" w:hAnsiTheme="majorHAnsi"/>
          <w:sz w:val="24"/>
          <w:szCs w:val="24"/>
          <w:lang w:val="id-ID"/>
        </w:rPr>
        <w:t>,816. Harga F</w:t>
      </w:r>
      <w:r w:rsidRPr="005C7019">
        <w:rPr>
          <w:rFonts w:asciiTheme="majorHAnsi" w:hAnsiTheme="majorHAnsi"/>
          <w:sz w:val="24"/>
          <w:szCs w:val="24"/>
          <w:vertAlign w:val="subscript"/>
          <w:lang w:val="id-ID"/>
        </w:rPr>
        <w:t>t</w:t>
      </w:r>
      <w:r w:rsidRPr="005C7019">
        <w:rPr>
          <w:rFonts w:asciiTheme="majorHAnsi" w:hAnsiTheme="majorHAnsi"/>
          <w:sz w:val="24"/>
          <w:szCs w:val="24"/>
          <w:vertAlign w:val="subscript"/>
        </w:rPr>
        <w:t>(2</w:t>
      </w:r>
      <w:r w:rsidRPr="005C7019">
        <w:rPr>
          <w:rFonts w:asciiTheme="majorHAnsi" w:hAnsiTheme="majorHAnsi"/>
          <w:sz w:val="24"/>
          <w:szCs w:val="24"/>
          <w:vertAlign w:val="subscript"/>
          <w:lang w:val="id-ID"/>
        </w:rPr>
        <w:t>4:24)</w:t>
      </w:r>
      <w:r w:rsidRPr="005C7019">
        <w:rPr>
          <w:rFonts w:asciiTheme="majorHAnsi" w:hAnsiTheme="majorHAnsi"/>
          <w:sz w:val="24"/>
          <w:szCs w:val="24"/>
          <w:vertAlign w:val="subscript"/>
        </w:rPr>
        <w:t xml:space="preserve"> </w:t>
      </w:r>
      <w:r w:rsidRPr="005C7019">
        <w:rPr>
          <w:rFonts w:asciiTheme="majorHAnsi" w:hAnsiTheme="majorHAnsi"/>
          <w:sz w:val="24"/>
          <w:szCs w:val="24"/>
        </w:rPr>
        <w:t xml:space="preserve">pada                α = 0,05 </w:t>
      </w:r>
      <w:r w:rsidRPr="005C7019">
        <w:rPr>
          <w:rFonts w:asciiTheme="majorHAnsi" w:hAnsiTheme="majorHAnsi"/>
          <w:sz w:val="24"/>
          <w:szCs w:val="24"/>
          <w:lang w:val="id-ID"/>
        </w:rPr>
        <w:t xml:space="preserve">adalah </w:t>
      </w:r>
      <w:r w:rsidRPr="005C7019">
        <w:rPr>
          <w:rFonts w:asciiTheme="majorHAnsi" w:hAnsiTheme="majorHAnsi"/>
          <w:sz w:val="24"/>
          <w:szCs w:val="24"/>
        </w:rPr>
        <w:t>1,</w:t>
      </w:r>
      <w:r w:rsidRPr="005C7019">
        <w:rPr>
          <w:rFonts w:asciiTheme="majorHAnsi" w:hAnsiTheme="majorHAnsi"/>
          <w:sz w:val="24"/>
          <w:szCs w:val="24"/>
          <w:lang w:val="id-ID"/>
        </w:rPr>
        <w:t>98. Dengan demikian F</w:t>
      </w:r>
      <w:r w:rsidRPr="005C7019">
        <w:rPr>
          <w:rFonts w:asciiTheme="majorHAnsi" w:hAnsiTheme="majorHAnsi"/>
          <w:sz w:val="24"/>
          <w:szCs w:val="24"/>
          <w:vertAlign w:val="subscript"/>
          <w:lang w:val="id-ID"/>
        </w:rPr>
        <w:t>hitung</w:t>
      </w:r>
      <w:r w:rsidRPr="005C7019">
        <w:rPr>
          <w:rFonts w:asciiTheme="majorHAnsi" w:hAnsiTheme="majorHAnsi"/>
          <w:sz w:val="24"/>
          <w:szCs w:val="24"/>
          <w:lang w:val="id-ID"/>
        </w:rPr>
        <w:t>&lt; F</w:t>
      </w:r>
      <w:r w:rsidRPr="005C7019">
        <w:rPr>
          <w:rFonts w:asciiTheme="majorHAnsi" w:hAnsiTheme="majorHAnsi"/>
          <w:sz w:val="24"/>
          <w:szCs w:val="24"/>
          <w:vertAlign w:val="subscript"/>
          <w:lang w:val="id-ID"/>
        </w:rPr>
        <w:t>tabel</w:t>
      </w:r>
      <w:r w:rsidRPr="005C7019">
        <w:rPr>
          <w:rFonts w:asciiTheme="majorHAnsi" w:hAnsiTheme="majorHAnsi"/>
          <w:sz w:val="24"/>
          <w:szCs w:val="24"/>
        </w:rPr>
        <w:t xml:space="preserve">, </w:t>
      </w:r>
      <w:r w:rsidRPr="005C7019">
        <w:rPr>
          <w:rFonts w:asciiTheme="majorHAnsi" w:hAnsiTheme="majorHAnsi"/>
          <w:sz w:val="24"/>
          <w:szCs w:val="24"/>
          <w:lang w:val="id-ID"/>
        </w:rPr>
        <w:t xml:space="preserve">dapat dinyatakan bahwa bahwa </w:t>
      </w:r>
      <w:r w:rsidRPr="005C7019">
        <w:rPr>
          <w:rFonts w:asciiTheme="majorHAnsi" w:hAnsiTheme="majorHAnsi"/>
          <w:sz w:val="24"/>
          <w:szCs w:val="24"/>
        </w:rPr>
        <w:t xml:space="preserve">kedua kelompok </w:t>
      </w:r>
      <w:r w:rsidRPr="005C7019">
        <w:rPr>
          <w:rFonts w:asciiTheme="majorHAnsi" w:hAnsiTheme="majorHAnsi"/>
          <w:sz w:val="24"/>
          <w:szCs w:val="24"/>
          <w:lang w:val="id-ID"/>
        </w:rPr>
        <w:t xml:space="preserve">berasal dari </w:t>
      </w:r>
      <w:r w:rsidRPr="005C7019">
        <w:rPr>
          <w:rFonts w:asciiTheme="majorHAnsi" w:hAnsiTheme="majorHAnsi"/>
          <w:sz w:val="24"/>
          <w:szCs w:val="24"/>
        </w:rPr>
        <w:t xml:space="preserve">populasi </w:t>
      </w:r>
      <w:r w:rsidRPr="005C7019">
        <w:rPr>
          <w:rFonts w:asciiTheme="majorHAnsi" w:hAnsiTheme="majorHAnsi"/>
          <w:sz w:val="24"/>
          <w:szCs w:val="24"/>
          <w:lang w:val="id-ID"/>
        </w:rPr>
        <w:t xml:space="preserve">yang bersifat </w:t>
      </w:r>
      <w:r>
        <w:rPr>
          <w:rFonts w:asciiTheme="majorHAnsi" w:hAnsiTheme="majorHAnsi"/>
          <w:sz w:val="24"/>
          <w:szCs w:val="24"/>
          <w:lang w:val="id-ID"/>
        </w:rPr>
        <w:t>homogen.</w:t>
      </w:r>
    </w:p>
    <w:p w:rsidR="00466F5F" w:rsidRPr="00F916A8" w:rsidRDefault="00466F5F" w:rsidP="00466F5F">
      <w:pPr>
        <w:widowControl w:val="0"/>
        <w:numPr>
          <w:ilvl w:val="0"/>
          <w:numId w:val="14"/>
        </w:numPr>
        <w:tabs>
          <w:tab w:val="left" w:pos="360"/>
        </w:tabs>
        <w:autoSpaceDE w:val="0"/>
        <w:autoSpaceDN w:val="0"/>
        <w:adjustRightInd w:val="0"/>
        <w:spacing w:before="0" w:beforeAutospacing="0" w:after="0" w:afterAutospacing="0" w:line="276" w:lineRule="auto"/>
        <w:ind w:left="360" w:right="0"/>
        <w:jc w:val="both"/>
        <w:rPr>
          <w:rFonts w:asciiTheme="majorHAnsi" w:hAnsiTheme="majorHAnsi"/>
          <w:sz w:val="24"/>
          <w:szCs w:val="24"/>
          <w:lang w:val="id-ID"/>
        </w:rPr>
      </w:pPr>
      <w:r w:rsidRPr="00466F5F">
        <w:rPr>
          <w:rFonts w:asciiTheme="majorHAnsi" w:hAnsiTheme="majorHAnsi"/>
          <w:sz w:val="24"/>
          <w:szCs w:val="24"/>
          <w:lang w:val="id-ID"/>
        </w:rPr>
        <w:t xml:space="preserve">Uji homogenitas varians </w:t>
      </w:r>
      <w:r w:rsidRPr="00466F5F">
        <w:rPr>
          <w:rFonts w:asciiTheme="majorHAnsi" w:hAnsiTheme="majorHAnsi"/>
          <w:sz w:val="24"/>
          <w:szCs w:val="24"/>
        </w:rPr>
        <w:t xml:space="preserve">hasil belajar </w:t>
      </w:r>
      <w:r w:rsidRPr="00466F5F">
        <w:rPr>
          <w:rFonts w:asciiTheme="majorHAnsi" w:hAnsiTheme="majorHAnsi"/>
          <w:sz w:val="24"/>
          <w:szCs w:val="24"/>
          <w:lang w:val="id-ID"/>
        </w:rPr>
        <w:t>Ilmu Pengetahuan Sosial</w:t>
      </w:r>
      <w:r w:rsidRPr="00466F5F">
        <w:rPr>
          <w:rFonts w:asciiTheme="majorHAnsi" w:hAnsiTheme="majorHAnsi"/>
          <w:sz w:val="24"/>
          <w:szCs w:val="24"/>
        </w:rPr>
        <w:t xml:space="preserve"> yang memiliki gaya belajar</w:t>
      </w:r>
      <w:r w:rsidRPr="00466F5F">
        <w:rPr>
          <w:rFonts w:asciiTheme="majorHAnsi" w:hAnsiTheme="majorHAnsi"/>
          <w:sz w:val="24"/>
          <w:szCs w:val="24"/>
          <w:lang w:val="id-ID"/>
        </w:rPr>
        <w:t xml:space="preserve"> visual</w:t>
      </w:r>
      <w:r w:rsidRPr="00466F5F">
        <w:rPr>
          <w:rFonts w:asciiTheme="majorHAnsi" w:hAnsiTheme="majorHAnsi"/>
          <w:sz w:val="24"/>
          <w:szCs w:val="24"/>
        </w:rPr>
        <w:t xml:space="preserve"> (B</w:t>
      </w:r>
      <w:r w:rsidRPr="00466F5F">
        <w:rPr>
          <w:rFonts w:asciiTheme="majorHAnsi" w:hAnsiTheme="majorHAnsi"/>
          <w:sz w:val="24"/>
          <w:szCs w:val="24"/>
          <w:vertAlign w:val="subscript"/>
        </w:rPr>
        <w:t>1</w:t>
      </w:r>
      <w:r w:rsidRPr="00466F5F">
        <w:rPr>
          <w:rFonts w:asciiTheme="majorHAnsi" w:hAnsiTheme="majorHAnsi"/>
          <w:sz w:val="24"/>
          <w:szCs w:val="24"/>
        </w:rPr>
        <w:t xml:space="preserve">) dengan hasil belajar </w:t>
      </w:r>
      <w:r w:rsidRPr="00466F5F">
        <w:rPr>
          <w:rFonts w:asciiTheme="majorHAnsi" w:hAnsiTheme="majorHAnsi"/>
          <w:sz w:val="24"/>
          <w:szCs w:val="24"/>
          <w:lang w:val="id-ID"/>
        </w:rPr>
        <w:t>Ilmu Pengetahuan Sosial</w:t>
      </w:r>
      <w:r w:rsidRPr="00466F5F">
        <w:rPr>
          <w:rFonts w:asciiTheme="majorHAnsi" w:hAnsiTheme="majorHAnsi"/>
          <w:sz w:val="24"/>
          <w:szCs w:val="24"/>
        </w:rPr>
        <w:t xml:space="preserve"> </w:t>
      </w:r>
      <w:r w:rsidRPr="00466F5F">
        <w:rPr>
          <w:rFonts w:asciiTheme="majorHAnsi" w:hAnsiTheme="majorHAnsi"/>
          <w:sz w:val="24"/>
          <w:szCs w:val="24"/>
          <w:lang w:val="id-ID"/>
        </w:rPr>
        <w:t xml:space="preserve">siswa yang memiliki </w:t>
      </w:r>
      <w:r w:rsidRPr="00466F5F">
        <w:rPr>
          <w:rFonts w:asciiTheme="majorHAnsi" w:hAnsiTheme="majorHAnsi"/>
          <w:sz w:val="24"/>
          <w:szCs w:val="24"/>
        </w:rPr>
        <w:t>gaya belajar auditori (B</w:t>
      </w:r>
      <w:r w:rsidRPr="00466F5F">
        <w:rPr>
          <w:rFonts w:asciiTheme="majorHAnsi" w:hAnsiTheme="majorHAnsi"/>
          <w:sz w:val="24"/>
          <w:szCs w:val="24"/>
          <w:vertAlign w:val="subscript"/>
        </w:rPr>
        <w:t>2</w:t>
      </w:r>
      <w:r w:rsidRPr="00466F5F">
        <w:rPr>
          <w:rFonts w:asciiTheme="majorHAnsi" w:hAnsiTheme="majorHAnsi"/>
          <w:sz w:val="24"/>
          <w:szCs w:val="24"/>
        </w:rPr>
        <w:t>)</w:t>
      </w:r>
      <w:r>
        <w:rPr>
          <w:rFonts w:asciiTheme="majorHAnsi" w:hAnsiTheme="majorHAnsi"/>
          <w:sz w:val="24"/>
          <w:szCs w:val="24"/>
        </w:rPr>
        <w:t>.</w:t>
      </w:r>
    </w:p>
    <w:p w:rsidR="00F916A8" w:rsidRDefault="00F916A8" w:rsidP="00F916A8">
      <w:pPr>
        <w:widowControl w:val="0"/>
        <w:tabs>
          <w:tab w:val="left" w:pos="360"/>
        </w:tabs>
        <w:autoSpaceDE w:val="0"/>
        <w:autoSpaceDN w:val="0"/>
        <w:adjustRightInd w:val="0"/>
        <w:spacing w:before="0" w:beforeAutospacing="0" w:after="0" w:afterAutospacing="0" w:line="276" w:lineRule="auto"/>
        <w:ind w:left="360" w:right="0"/>
        <w:jc w:val="both"/>
        <w:rPr>
          <w:rFonts w:asciiTheme="majorHAnsi" w:hAnsiTheme="majorHAnsi"/>
          <w:sz w:val="24"/>
          <w:szCs w:val="24"/>
        </w:rPr>
      </w:pPr>
    </w:p>
    <w:p w:rsidR="00F916A8" w:rsidRDefault="00F916A8" w:rsidP="00F916A8">
      <w:pPr>
        <w:widowControl w:val="0"/>
        <w:tabs>
          <w:tab w:val="left" w:pos="360"/>
        </w:tabs>
        <w:autoSpaceDE w:val="0"/>
        <w:autoSpaceDN w:val="0"/>
        <w:adjustRightInd w:val="0"/>
        <w:spacing w:before="0" w:beforeAutospacing="0" w:after="0" w:afterAutospacing="0" w:line="276" w:lineRule="auto"/>
        <w:ind w:left="360" w:right="0"/>
        <w:jc w:val="both"/>
        <w:rPr>
          <w:rFonts w:asciiTheme="majorHAnsi" w:hAnsiTheme="majorHAnsi"/>
          <w:sz w:val="24"/>
          <w:szCs w:val="24"/>
        </w:rPr>
      </w:pPr>
    </w:p>
    <w:p w:rsidR="00F916A8" w:rsidRDefault="00F916A8" w:rsidP="00F916A8">
      <w:pPr>
        <w:widowControl w:val="0"/>
        <w:tabs>
          <w:tab w:val="left" w:pos="360"/>
        </w:tabs>
        <w:autoSpaceDE w:val="0"/>
        <w:autoSpaceDN w:val="0"/>
        <w:adjustRightInd w:val="0"/>
        <w:spacing w:before="0" w:beforeAutospacing="0" w:after="0" w:afterAutospacing="0" w:line="276" w:lineRule="auto"/>
        <w:ind w:left="360" w:right="0"/>
        <w:jc w:val="both"/>
        <w:rPr>
          <w:rFonts w:asciiTheme="majorHAnsi" w:hAnsiTheme="majorHAnsi"/>
          <w:sz w:val="24"/>
          <w:szCs w:val="24"/>
        </w:rPr>
      </w:pPr>
    </w:p>
    <w:p w:rsidR="00DD6122" w:rsidRDefault="00DD6122" w:rsidP="00F916A8">
      <w:pPr>
        <w:widowControl w:val="0"/>
        <w:tabs>
          <w:tab w:val="left" w:pos="360"/>
        </w:tabs>
        <w:autoSpaceDE w:val="0"/>
        <w:autoSpaceDN w:val="0"/>
        <w:adjustRightInd w:val="0"/>
        <w:spacing w:before="0" w:beforeAutospacing="0" w:after="0" w:afterAutospacing="0" w:line="276" w:lineRule="auto"/>
        <w:ind w:left="360" w:right="0"/>
        <w:jc w:val="both"/>
        <w:rPr>
          <w:rFonts w:asciiTheme="majorHAnsi" w:hAnsiTheme="majorHAnsi"/>
          <w:sz w:val="24"/>
          <w:szCs w:val="24"/>
        </w:rPr>
      </w:pPr>
    </w:p>
    <w:p w:rsidR="00DD6122" w:rsidRPr="00DD6122" w:rsidRDefault="00DD6122" w:rsidP="00F916A8">
      <w:pPr>
        <w:widowControl w:val="0"/>
        <w:tabs>
          <w:tab w:val="left" w:pos="360"/>
        </w:tabs>
        <w:autoSpaceDE w:val="0"/>
        <w:autoSpaceDN w:val="0"/>
        <w:adjustRightInd w:val="0"/>
        <w:spacing w:before="0" w:beforeAutospacing="0" w:after="0" w:afterAutospacing="0" w:line="276" w:lineRule="auto"/>
        <w:ind w:left="360" w:right="0"/>
        <w:jc w:val="both"/>
        <w:rPr>
          <w:rFonts w:asciiTheme="majorHAnsi" w:hAnsiTheme="majorHAnsi"/>
          <w:sz w:val="24"/>
          <w:szCs w:val="24"/>
        </w:rPr>
      </w:pPr>
    </w:p>
    <w:p w:rsidR="00466F5F" w:rsidRPr="00466F5F" w:rsidRDefault="00466F5F" w:rsidP="00F06ED3">
      <w:pPr>
        <w:widowControl w:val="0"/>
        <w:autoSpaceDE w:val="0"/>
        <w:autoSpaceDN w:val="0"/>
        <w:adjustRightInd w:val="0"/>
        <w:ind w:left="0"/>
        <w:jc w:val="both"/>
        <w:rPr>
          <w:rFonts w:asciiTheme="majorHAnsi" w:hAnsiTheme="majorHAnsi"/>
        </w:rPr>
      </w:pPr>
      <w:r w:rsidRPr="00466F5F">
        <w:rPr>
          <w:rFonts w:asciiTheme="majorHAnsi" w:hAnsiTheme="majorHAnsi"/>
          <w:lang w:val="id-ID"/>
        </w:rPr>
        <w:t xml:space="preserve">Tabel </w:t>
      </w:r>
      <w:r>
        <w:rPr>
          <w:rFonts w:asciiTheme="majorHAnsi" w:hAnsiTheme="majorHAnsi"/>
        </w:rPr>
        <w:t>15</w:t>
      </w:r>
      <w:r w:rsidRPr="00466F5F">
        <w:rPr>
          <w:rFonts w:asciiTheme="majorHAnsi" w:hAnsiTheme="majorHAnsi"/>
        </w:rPr>
        <w:t xml:space="preserve">. </w:t>
      </w:r>
      <w:r w:rsidRPr="00466F5F">
        <w:rPr>
          <w:rFonts w:asciiTheme="majorHAnsi" w:hAnsiTheme="majorHAnsi"/>
        </w:rPr>
        <w:tab/>
        <w:t xml:space="preserve">Hasil Perhitungan </w:t>
      </w:r>
      <w:r w:rsidRPr="00466F5F">
        <w:rPr>
          <w:rFonts w:asciiTheme="majorHAnsi" w:hAnsiTheme="majorHAnsi"/>
          <w:lang w:val="id-ID"/>
        </w:rPr>
        <w:t xml:space="preserve">Uji homogenitas Varians </w:t>
      </w:r>
      <w:r w:rsidRPr="00466F5F">
        <w:rPr>
          <w:rFonts w:asciiTheme="majorHAnsi" w:hAnsiTheme="majorHAnsi"/>
        </w:rPr>
        <w:t xml:space="preserve">Data Hasil Belajar </w:t>
      </w:r>
      <w:r w:rsidRPr="00466F5F">
        <w:rPr>
          <w:rFonts w:asciiTheme="majorHAnsi" w:hAnsiTheme="majorHAnsi"/>
          <w:lang w:val="id-ID"/>
        </w:rPr>
        <w:t>Ilmu Pengetahuan Sosial</w:t>
      </w:r>
      <w:r w:rsidRPr="00466F5F">
        <w:rPr>
          <w:rFonts w:asciiTheme="majorHAnsi" w:hAnsiTheme="majorHAnsi"/>
        </w:rPr>
        <w:t xml:space="preserve"> </w:t>
      </w:r>
      <w:r w:rsidRPr="00466F5F">
        <w:rPr>
          <w:rFonts w:asciiTheme="majorHAnsi" w:hAnsiTheme="majorHAnsi"/>
          <w:lang w:val="id-ID"/>
        </w:rPr>
        <w:t xml:space="preserve">siswa </w:t>
      </w:r>
      <w:r w:rsidRPr="00466F5F">
        <w:rPr>
          <w:rFonts w:asciiTheme="majorHAnsi" w:hAnsiTheme="majorHAnsi"/>
        </w:rPr>
        <w:t>Kelompok B</w:t>
      </w:r>
      <w:r w:rsidRPr="00466F5F">
        <w:rPr>
          <w:rFonts w:asciiTheme="majorHAnsi" w:hAnsiTheme="majorHAnsi"/>
          <w:vertAlign w:val="subscript"/>
        </w:rPr>
        <w:t>1</w:t>
      </w:r>
      <w:r w:rsidRPr="00466F5F">
        <w:rPr>
          <w:rFonts w:asciiTheme="majorHAnsi" w:hAnsiTheme="majorHAnsi"/>
        </w:rPr>
        <w:t xml:space="preserve"> dan kelompok B</w:t>
      </w:r>
      <w:r w:rsidRPr="00466F5F">
        <w:rPr>
          <w:rFonts w:asciiTheme="majorHAnsi" w:hAnsiTheme="majorHAnsi"/>
          <w:vertAlign w:val="subscript"/>
        </w:rPr>
        <w:t>2</w:t>
      </w:r>
    </w:p>
    <w:p w:rsidR="00466F5F" w:rsidRPr="00F06ED3" w:rsidRDefault="008E33B9" w:rsidP="00466F5F">
      <w:pPr>
        <w:widowControl w:val="0"/>
        <w:tabs>
          <w:tab w:val="left" w:pos="360"/>
        </w:tabs>
        <w:autoSpaceDE w:val="0"/>
        <w:autoSpaceDN w:val="0"/>
        <w:adjustRightInd w:val="0"/>
        <w:spacing w:before="0" w:beforeAutospacing="0" w:after="0" w:afterAutospacing="0" w:line="276" w:lineRule="auto"/>
        <w:ind w:left="0" w:right="0"/>
        <w:jc w:val="both"/>
        <w:rPr>
          <w:rFonts w:asciiTheme="majorHAnsi" w:hAnsiTheme="majorHAnsi"/>
          <w:sz w:val="24"/>
          <w:szCs w:val="24"/>
        </w:rPr>
      </w:pPr>
      <w:r w:rsidRPr="008E33B9">
        <w:rPr>
          <w:rFonts w:asciiTheme="majorHAnsi" w:hAnsiTheme="majorHAnsi"/>
          <w:sz w:val="24"/>
          <w:szCs w:val="24"/>
        </w:rPr>
        <w:t xml:space="preserve">Berdasarkan Tabel </w:t>
      </w:r>
      <w:r>
        <w:rPr>
          <w:rFonts w:asciiTheme="majorHAnsi" w:hAnsiTheme="majorHAnsi"/>
          <w:sz w:val="24"/>
          <w:szCs w:val="24"/>
        </w:rPr>
        <w:t>15</w:t>
      </w:r>
      <w:r w:rsidRPr="008E33B9">
        <w:rPr>
          <w:rFonts w:asciiTheme="majorHAnsi" w:hAnsiTheme="majorHAnsi"/>
          <w:sz w:val="24"/>
          <w:szCs w:val="24"/>
        </w:rPr>
        <w:t xml:space="preserve"> </w:t>
      </w:r>
      <w:r w:rsidRPr="008E33B9">
        <w:rPr>
          <w:rFonts w:asciiTheme="majorHAnsi" w:hAnsiTheme="majorHAnsi"/>
          <w:sz w:val="24"/>
          <w:szCs w:val="24"/>
          <w:lang w:val="id-ID"/>
        </w:rPr>
        <w:t>menunjukkan bahwa dalam kelompok perlakuan  diketahui varians (s</w:t>
      </w:r>
      <w:r w:rsidRPr="008E33B9">
        <w:rPr>
          <w:rFonts w:asciiTheme="majorHAnsi" w:hAnsiTheme="majorHAnsi"/>
          <w:sz w:val="24"/>
          <w:szCs w:val="24"/>
          <w:vertAlign w:val="superscript"/>
          <w:lang w:val="id-ID"/>
        </w:rPr>
        <w:t>2</w:t>
      </w:r>
      <w:r w:rsidRPr="008E33B9">
        <w:rPr>
          <w:rFonts w:asciiTheme="majorHAnsi" w:hAnsiTheme="majorHAnsi"/>
          <w:sz w:val="24"/>
          <w:szCs w:val="24"/>
          <w:lang w:val="id-ID"/>
        </w:rPr>
        <w:t>) terbesar adalah 3,09</w:t>
      </w:r>
      <w:r w:rsidRPr="008E33B9">
        <w:rPr>
          <w:rFonts w:asciiTheme="majorHAnsi" w:hAnsiTheme="majorHAnsi"/>
          <w:sz w:val="24"/>
          <w:szCs w:val="24"/>
        </w:rPr>
        <w:t xml:space="preserve"> </w:t>
      </w:r>
      <w:r w:rsidRPr="008E33B9">
        <w:rPr>
          <w:rFonts w:asciiTheme="majorHAnsi" w:hAnsiTheme="majorHAnsi"/>
          <w:sz w:val="24"/>
          <w:szCs w:val="24"/>
          <w:lang w:val="id-ID"/>
        </w:rPr>
        <w:t>dan varians terkecil (s</w:t>
      </w:r>
      <w:r w:rsidRPr="008E33B9">
        <w:rPr>
          <w:rFonts w:asciiTheme="majorHAnsi" w:hAnsiTheme="majorHAnsi"/>
          <w:sz w:val="24"/>
          <w:szCs w:val="24"/>
          <w:vertAlign w:val="superscript"/>
          <w:lang w:val="id-ID"/>
        </w:rPr>
        <w:t>2</w:t>
      </w:r>
      <w:r w:rsidRPr="008E33B9">
        <w:rPr>
          <w:rFonts w:asciiTheme="majorHAnsi" w:hAnsiTheme="majorHAnsi"/>
          <w:sz w:val="24"/>
          <w:szCs w:val="24"/>
          <w:lang w:val="id-ID"/>
        </w:rPr>
        <w:t>) adalah</w:t>
      </w:r>
      <w:r w:rsidRPr="008E33B9">
        <w:rPr>
          <w:rFonts w:asciiTheme="majorHAnsi" w:hAnsiTheme="majorHAnsi"/>
          <w:sz w:val="24"/>
          <w:szCs w:val="24"/>
        </w:rPr>
        <w:t xml:space="preserve"> </w:t>
      </w:r>
      <w:r w:rsidRPr="008E33B9">
        <w:rPr>
          <w:rFonts w:asciiTheme="majorHAnsi" w:hAnsiTheme="majorHAnsi"/>
          <w:sz w:val="24"/>
          <w:szCs w:val="24"/>
          <w:lang w:val="id-ID"/>
        </w:rPr>
        <w:t>1,07. Dengan membagikan kedua angka tersebut diperoleh indeks homogenitas varians antara dua kelompok yang diuji (F</w:t>
      </w:r>
      <w:r w:rsidRPr="008E33B9">
        <w:rPr>
          <w:rFonts w:asciiTheme="majorHAnsi" w:hAnsiTheme="majorHAnsi"/>
          <w:sz w:val="24"/>
          <w:szCs w:val="24"/>
          <w:vertAlign w:val="subscript"/>
          <w:lang w:val="id-ID"/>
        </w:rPr>
        <w:t>hitung</w:t>
      </w:r>
      <w:r w:rsidRPr="008E33B9">
        <w:rPr>
          <w:rFonts w:asciiTheme="majorHAnsi" w:hAnsiTheme="majorHAnsi"/>
          <w:sz w:val="24"/>
          <w:szCs w:val="24"/>
          <w:lang w:val="id-ID"/>
        </w:rPr>
        <w:t xml:space="preserve">) adalah </w:t>
      </w:r>
      <w:r w:rsidRPr="008E33B9">
        <w:rPr>
          <w:rFonts w:asciiTheme="majorHAnsi" w:hAnsiTheme="majorHAnsi"/>
          <w:sz w:val="24"/>
          <w:szCs w:val="24"/>
        </w:rPr>
        <w:t>1,</w:t>
      </w:r>
      <w:r w:rsidRPr="008E33B9">
        <w:rPr>
          <w:rFonts w:asciiTheme="majorHAnsi" w:hAnsiTheme="majorHAnsi"/>
          <w:sz w:val="24"/>
          <w:szCs w:val="24"/>
          <w:lang w:val="id-ID"/>
        </w:rPr>
        <w:t>49. Harga F</w:t>
      </w:r>
      <w:r w:rsidRPr="008E33B9">
        <w:rPr>
          <w:rFonts w:asciiTheme="majorHAnsi" w:hAnsiTheme="majorHAnsi"/>
          <w:sz w:val="24"/>
          <w:szCs w:val="24"/>
          <w:vertAlign w:val="subscript"/>
          <w:lang w:val="id-ID"/>
        </w:rPr>
        <w:t>t</w:t>
      </w:r>
      <w:r w:rsidRPr="008E33B9">
        <w:rPr>
          <w:rFonts w:asciiTheme="majorHAnsi" w:hAnsiTheme="majorHAnsi"/>
          <w:sz w:val="24"/>
          <w:szCs w:val="24"/>
          <w:vertAlign w:val="subscript"/>
        </w:rPr>
        <w:t>(</w:t>
      </w:r>
      <w:r w:rsidRPr="008E33B9">
        <w:rPr>
          <w:rFonts w:asciiTheme="majorHAnsi" w:hAnsiTheme="majorHAnsi"/>
          <w:sz w:val="24"/>
          <w:szCs w:val="24"/>
          <w:vertAlign w:val="subscript"/>
          <w:lang w:val="id-ID"/>
        </w:rPr>
        <w:t>27:21)</w:t>
      </w:r>
      <w:r w:rsidRPr="008E33B9">
        <w:rPr>
          <w:rFonts w:asciiTheme="majorHAnsi" w:hAnsiTheme="majorHAnsi"/>
          <w:sz w:val="24"/>
          <w:szCs w:val="24"/>
          <w:vertAlign w:val="subscript"/>
        </w:rPr>
        <w:t xml:space="preserve"> </w:t>
      </w:r>
      <w:r w:rsidRPr="008E33B9">
        <w:rPr>
          <w:rFonts w:asciiTheme="majorHAnsi" w:hAnsiTheme="majorHAnsi"/>
          <w:sz w:val="24"/>
          <w:szCs w:val="24"/>
        </w:rPr>
        <w:t xml:space="preserve">pada  α = 0,05 </w:t>
      </w:r>
      <w:r w:rsidRPr="008E33B9">
        <w:rPr>
          <w:rFonts w:asciiTheme="majorHAnsi" w:hAnsiTheme="majorHAnsi"/>
          <w:sz w:val="24"/>
          <w:szCs w:val="24"/>
          <w:lang w:val="id-ID"/>
        </w:rPr>
        <w:t>adalah 2,00. Dengan demikian F</w:t>
      </w:r>
      <w:r w:rsidRPr="008E33B9">
        <w:rPr>
          <w:rFonts w:asciiTheme="majorHAnsi" w:hAnsiTheme="majorHAnsi"/>
          <w:sz w:val="24"/>
          <w:szCs w:val="24"/>
          <w:vertAlign w:val="subscript"/>
          <w:lang w:val="id-ID"/>
        </w:rPr>
        <w:t>hitung</w:t>
      </w:r>
      <w:r w:rsidRPr="008E33B9">
        <w:rPr>
          <w:rFonts w:asciiTheme="majorHAnsi" w:hAnsiTheme="majorHAnsi"/>
          <w:sz w:val="24"/>
          <w:szCs w:val="24"/>
          <w:vertAlign w:val="subscript"/>
        </w:rPr>
        <w:t>&lt;</w:t>
      </w:r>
      <w:r w:rsidRPr="008E33B9">
        <w:rPr>
          <w:rFonts w:asciiTheme="majorHAnsi" w:hAnsiTheme="majorHAnsi"/>
          <w:sz w:val="24"/>
          <w:szCs w:val="24"/>
          <w:lang w:val="id-ID"/>
        </w:rPr>
        <w:t xml:space="preserve"> F</w:t>
      </w:r>
      <w:r w:rsidRPr="008E33B9">
        <w:rPr>
          <w:rFonts w:asciiTheme="majorHAnsi" w:hAnsiTheme="majorHAnsi"/>
          <w:sz w:val="24"/>
          <w:szCs w:val="24"/>
          <w:vertAlign w:val="subscript"/>
          <w:lang w:val="id-ID"/>
        </w:rPr>
        <w:t>tabel</w:t>
      </w:r>
      <w:r w:rsidRPr="008E33B9">
        <w:rPr>
          <w:rFonts w:asciiTheme="majorHAnsi" w:hAnsiTheme="majorHAnsi"/>
          <w:sz w:val="24"/>
          <w:szCs w:val="24"/>
        </w:rPr>
        <w:t xml:space="preserve">, </w:t>
      </w:r>
      <w:r w:rsidRPr="008E33B9">
        <w:rPr>
          <w:rFonts w:asciiTheme="majorHAnsi" w:hAnsiTheme="majorHAnsi"/>
          <w:sz w:val="24"/>
          <w:szCs w:val="24"/>
          <w:lang w:val="id-ID"/>
        </w:rPr>
        <w:t xml:space="preserve">dapat dinyatakan bahwa bahwa </w:t>
      </w:r>
      <w:r w:rsidRPr="008E33B9">
        <w:rPr>
          <w:rFonts w:asciiTheme="majorHAnsi" w:hAnsiTheme="majorHAnsi"/>
          <w:sz w:val="24"/>
          <w:szCs w:val="24"/>
        </w:rPr>
        <w:t xml:space="preserve">kedua kelompok </w:t>
      </w:r>
      <w:r w:rsidRPr="008E33B9">
        <w:rPr>
          <w:rFonts w:asciiTheme="majorHAnsi" w:hAnsiTheme="majorHAnsi"/>
          <w:sz w:val="24"/>
          <w:szCs w:val="24"/>
          <w:lang w:val="id-ID"/>
        </w:rPr>
        <w:t xml:space="preserve">berasal dari </w:t>
      </w:r>
      <w:r w:rsidRPr="008E33B9">
        <w:rPr>
          <w:rFonts w:asciiTheme="majorHAnsi" w:hAnsiTheme="majorHAnsi"/>
          <w:sz w:val="24"/>
          <w:szCs w:val="24"/>
        </w:rPr>
        <w:t>populasi</w:t>
      </w:r>
      <w:r w:rsidRPr="008E33B9">
        <w:rPr>
          <w:rFonts w:asciiTheme="majorHAnsi" w:hAnsiTheme="majorHAnsi"/>
          <w:sz w:val="24"/>
          <w:szCs w:val="24"/>
          <w:lang w:val="id-ID"/>
        </w:rPr>
        <w:t xml:space="preserve"> yang bersifat </w:t>
      </w:r>
      <w:r w:rsidR="00F06ED3">
        <w:rPr>
          <w:rFonts w:asciiTheme="majorHAnsi" w:hAnsiTheme="majorHAnsi"/>
          <w:sz w:val="24"/>
          <w:szCs w:val="24"/>
          <w:lang w:val="id-ID"/>
        </w:rPr>
        <w:t>homogen</w:t>
      </w:r>
      <w:r w:rsidR="00F06ED3">
        <w:rPr>
          <w:rFonts w:asciiTheme="majorHAnsi" w:hAnsiTheme="majorHAnsi"/>
          <w:sz w:val="24"/>
          <w:szCs w:val="24"/>
        </w:rPr>
        <w:t>.</w:t>
      </w:r>
    </w:p>
    <w:p w:rsidR="00F06ED3" w:rsidRPr="00F06ED3" w:rsidRDefault="00F06ED3" w:rsidP="00466F5F">
      <w:pPr>
        <w:widowControl w:val="0"/>
        <w:tabs>
          <w:tab w:val="left" w:pos="360"/>
        </w:tabs>
        <w:autoSpaceDE w:val="0"/>
        <w:autoSpaceDN w:val="0"/>
        <w:adjustRightInd w:val="0"/>
        <w:spacing w:before="0" w:beforeAutospacing="0" w:after="0" w:afterAutospacing="0" w:line="276" w:lineRule="auto"/>
        <w:ind w:left="0" w:right="0"/>
        <w:jc w:val="both"/>
        <w:rPr>
          <w:rFonts w:asciiTheme="majorHAnsi" w:hAnsiTheme="majorHAnsi"/>
          <w:sz w:val="24"/>
          <w:szCs w:val="24"/>
        </w:rPr>
      </w:pPr>
    </w:p>
    <w:p w:rsidR="00F06ED3" w:rsidRPr="00F06ED3" w:rsidRDefault="00F06ED3" w:rsidP="00F06ED3">
      <w:pPr>
        <w:widowControl w:val="0"/>
        <w:numPr>
          <w:ilvl w:val="0"/>
          <w:numId w:val="14"/>
        </w:numPr>
        <w:autoSpaceDE w:val="0"/>
        <w:autoSpaceDN w:val="0"/>
        <w:adjustRightInd w:val="0"/>
        <w:spacing w:before="0" w:beforeAutospacing="0" w:after="0" w:afterAutospacing="0" w:line="276" w:lineRule="auto"/>
        <w:ind w:left="360" w:right="0"/>
        <w:jc w:val="both"/>
        <w:rPr>
          <w:rFonts w:asciiTheme="majorHAnsi" w:hAnsiTheme="majorHAnsi"/>
          <w:sz w:val="24"/>
          <w:szCs w:val="24"/>
          <w:lang w:val="id-ID"/>
        </w:rPr>
      </w:pPr>
      <w:r w:rsidRPr="00F06ED3">
        <w:rPr>
          <w:rFonts w:asciiTheme="majorHAnsi" w:hAnsiTheme="majorHAnsi"/>
          <w:sz w:val="24"/>
          <w:szCs w:val="24"/>
          <w:lang w:val="id-ID"/>
        </w:rPr>
        <w:t>Uji Homogenitas Varians Pada Empat Kelompok Sel Rancangan Eksperimen</w:t>
      </w:r>
    </w:p>
    <w:p w:rsidR="00F06ED3" w:rsidRPr="00F06ED3" w:rsidRDefault="00F06ED3" w:rsidP="00F06ED3">
      <w:pPr>
        <w:widowControl w:val="0"/>
        <w:autoSpaceDE w:val="0"/>
        <w:autoSpaceDN w:val="0"/>
        <w:adjustRightInd w:val="0"/>
        <w:spacing w:line="276" w:lineRule="auto"/>
        <w:ind w:firstLine="720"/>
        <w:jc w:val="both"/>
        <w:rPr>
          <w:rFonts w:asciiTheme="majorHAnsi" w:hAnsiTheme="majorHAnsi"/>
          <w:spacing w:val="-2"/>
          <w:sz w:val="24"/>
          <w:szCs w:val="24"/>
          <w:lang w:val="id-ID"/>
        </w:rPr>
      </w:pPr>
      <w:r w:rsidRPr="00F06ED3">
        <w:rPr>
          <w:rFonts w:asciiTheme="majorHAnsi" w:hAnsiTheme="majorHAnsi"/>
          <w:spacing w:val="-2"/>
          <w:sz w:val="24"/>
          <w:szCs w:val="24"/>
          <w:lang w:val="id-ID"/>
        </w:rPr>
        <w:t xml:space="preserve">Uji homogenitas pada empat kelompok sel rancangan eskperimen merupakan uji homogenitas data skor </w:t>
      </w:r>
      <w:r w:rsidRPr="00F06ED3">
        <w:rPr>
          <w:rFonts w:asciiTheme="majorHAnsi" w:hAnsiTheme="majorHAnsi"/>
          <w:spacing w:val="-8"/>
          <w:sz w:val="24"/>
          <w:szCs w:val="24"/>
          <w:lang w:val="sv-SE"/>
        </w:rPr>
        <w:t xml:space="preserve">hasil belajar </w:t>
      </w:r>
      <w:r w:rsidRPr="00F06ED3">
        <w:rPr>
          <w:rFonts w:asciiTheme="majorHAnsi" w:hAnsiTheme="majorHAnsi"/>
          <w:spacing w:val="-7"/>
          <w:sz w:val="24"/>
          <w:szCs w:val="24"/>
          <w:lang w:val="id-ID"/>
        </w:rPr>
        <w:t>Ilmu Pengetahuan Sosial siswa yang diajar dengan teknik kunjungan lapangan</w:t>
      </w:r>
      <w:r w:rsidRPr="00F06ED3">
        <w:rPr>
          <w:rFonts w:asciiTheme="majorHAnsi" w:hAnsiTheme="majorHAnsi"/>
          <w:sz w:val="24"/>
          <w:szCs w:val="24"/>
          <w:lang w:val="id-ID"/>
        </w:rPr>
        <w:t xml:space="preserve"> memiliki gaya belajar visual (A</w:t>
      </w:r>
      <w:r w:rsidRPr="00F06ED3">
        <w:rPr>
          <w:rFonts w:asciiTheme="majorHAnsi" w:hAnsiTheme="majorHAnsi"/>
          <w:sz w:val="24"/>
          <w:szCs w:val="24"/>
          <w:vertAlign w:val="subscript"/>
          <w:lang w:val="id-ID"/>
        </w:rPr>
        <w:t>1</w:t>
      </w:r>
      <w:r w:rsidRPr="00F06ED3">
        <w:rPr>
          <w:rFonts w:asciiTheme="majorHAnsi" w:hAnsiTheme="majorHAnsi"/>
          <w:sz w:val="24"/>
          <w:szCs w:val="24"/>
          <w:lang w:val="id-ID"/>
        </w:rPr>
        <w:t>B</w:t>
      </w:r>
      <w:r w:rsidRPr="00F06ED3">
        <w:rPr>
          <w:rFonts w:asciiTheme="majorHAnsi" w:hAnsiTheme="majorHAnsi"/>
          <w:sz w:val="24"/>
          <w:szCs w:val="24"/>
          <w:vertAlign w:val="subscript"/>
          <w:lang w:val="id-ID"/>
        </w:rPr>
        <w:t>1</w:t>
      </w:r>
      <w:r w:rsidRPr="00F06ED3">
        <w:rPr>
          <w:rFonts w:asciiTheme="majorHAnsi" w:hAnsiTheme="majorHAnsi"/>
          <w:sz w:val="24"/>
          <w:szCs w:val="24"/>
          <w:lang w:val="id-ID"/>
        </w:rPr>
        <w:t>)</w:t>
      </w:r>
      <w:r w:rsidRPr="00F06ED3">
        <w:rPr>
          <w:rFonts w:asciiTheme="majorHAnsi" w:hAnsiTheme="majorHAnsi"/>
          <w:spacing w:val="-2"/>
          <w:sz w:val="24"/>
          <w:szCs w:val="24"/>
          <w:lang w:val="id-ID"/>
        </w:rPr>
        <w:t xml:space="preserve">, </w:t>
      </w:r>
      <w:r w:rsidRPr="00F06ED3">
        <w:rPr>
          <w:rFonts w:asciiTheme="majorHAnsi" w:hAnsiTheme="majorHAnsi"/>
          <w:sz w:val="24"/>
          <w:szCs w:val="24"/>
          <w:lang w:val="id-ID"/>
        </w:rPr>
        <w:t xml:space="preserve">hasil belajar </w:t>
      </w:r>
      <w:r w:rsidRPr="00F06ED3">
        <w:rPr>
          <w:rFonts w:asciiTheme="majorHAnsi" w:hAnsiTheme="majorHAnsi"/>
          <w:spacing w:val="-7"/>
          <w:sz w:val="24"/>
          <w:szCs w:val="24"/>
          <w:lang w:val="id-ID"/>
        </w:rPr>
        <w:t xml:space="preserve">Ilmu Pengetahuan Sosial siswa yang diajar dengan teknik kunjungan </w:t>
      </w:r>
      <w:r w:rsidRPr="00F06ED3">
        <w:rPr>
          <w:rFonts w:asciiTheme="majorHAnsi" w:hAnsiTheme="majorHAnsi"/>
          <w:sz w:val="24"/>
          <w:szCs w:val="24"/>
          <w:lang w:val="id-ID"/>
        </w:rPr>
        <w:t>memiliki gaya belajar auditori  (A</w:t>
      </w:r>
      <w:r w:rsidRPr="00F06ED3">
        <w:rPr>
          <w:rFonts w:asciiTheme="majorHAnsi" w:hAnsiTheme="majorHAnsi"/>
          <w:sz w:val="24"/>
          <w:szCs w:val="24"/>
          <w:vertAlign w:val="subscript"/>
          <w:lang w:val="id-ID"/>
        </w:rPr>
        <w:t>1</w:t>
      </w:r>
      <w:r w:rsidRPr="00F06ED3">
        <w:rPr>
          <w:rFonts w:asciiTheme="majorHAnsi" w:hAnsiTheme="majorHAnsi"/>
          <w:sz w:val="24"/>
          <w:szCs w:val="24"/>
          <w:lang w:val="id-ID"/>
        </w:rPr>
        <w:t>B</w:t>
      </w:r>
      <w:r w:rsidRPr="00F06ED3">
        <w:rPr>
          <w:rFonts w:asciiTheme="majorHAnsi" w:hAnsiTheme="majorHAnsi"/>
          <w:sz w:val="24"/>
          <w:szCs w:val="24"/>
          <w:vertAlign w:val="subscript"/>
          <w:lang w:val="id-ID"/>
        </w:rPr>
        <w:t>2</w:t>
      </w:r>
      <w:r w:rsidRPr="00F06ED3">
        <w:rPr>
          <w:rFonts w:asciiTheme="majorHAnsi" w:hAnsiTheme="majorHAnsi"/>
          <w:sz w:val="24"/>
          <w:szCs w:val="24"/>
          <w:lang w:val="id-ID"/>
        </w:rPr>
        <w:t>)</w:t>
      </w:r>
      <w:r w:rsidRPr="00F06ED3">
        <w:rPr>
          <w:rFonts w:asciiTheme="majorHAnsi" w:hAnsiTheme="majorHAnsi"/>
          <w:spacing w:val="-2"/>
          <w:sz w:val="24"/>
          <w:szCs w:val="24"/>
          <w:lang w:val="id-ID"/>
        </w:rPr>
        <w:t xml:space="preserve">, </w:t>
      </w:r>
      <w:r w:rsidRPr="00F06ED3">
        <w:rPr>
          <w:rFonts w:asciiTheme="majorHAnsi" w:hAnsiTheme="majorHAnsi"/>
          <w:sz w:val="24"/>
          <w:szCs w:val="24"/>
          <w:lang w:val="id-ID"/>
        </w:rPr>
        <w:t xml:space="preserve">hasil belajar </w:t>
      </w:r>
      <w:r w:rsidRPr="00F06ED3">
        <w:rPr>
          <w:rFonts w:asciiTheme="majorHAnsi" w:hAnsiTheme="majorHAnsi"/>
          <w:spacing w:val="-7"/>
          <w:sz w:val="24"/>
          <w:szCs w:val="24"/>
          <w:lang w:val="id-ID"/>
        </w:rPr>
        <w:t xml:space="preserve">Ilmu Pengetahuan Sosial siswa yang diajar dengan teknik penyajian kasus </w:t>
      </w:r>
      <w:r w:rsidRPr="00F06ED3">
        <w:rPr>
          <w:rFonts w:asciiTheme="majorHAnsi" w:hAnsiTheme="majorHAnsi"/>
          <w:sz w:val="24"/>
          <w:szCs w:val="24"/>
          <w:lang w:val="id-ID"/>
        </w:rPr>
        <w:t>memiliki gaya belajar visual (A</w:t>
      </w:r>
      <w:r w:rsidRPr="00F06ED3">
        <w:rPr>
          <w:rFonts w:asciiTheme="majorHAnsi" w:hAnsiTheme="majorHAnsi"/>
          <w:sz w:val="24"/>
          <w:szCs w:val="24"/>
          <w:vertAlign w:val="subscript"/>
          <w:lang w:val="id-ID"/>
        </w:rPr>
        <w:t>2</w:t>
      </w:r>
      <w:r w:rsidRPr="00F06ED3">
        <w:rPr>
          <w:rFonts w:asciiTheme="majorHAnsi" w:hAnsiTheme="majorHAnsi"/>
          <w:sz w:val="24"/>
          <w:szCs w:val="24"/>
          <w:lang w:val="id-ID"/>
        </w:rPr>
        <w:t>B</w:t>
      </w:r>
      <w:r w:rsidRPr="00F06ED3">
        <w:rPr>
          <w:rFonts w:asciiTheme="majorHAnsi" w:hAnsiTheme="majorHAnsi"/>
          <w:sz w:val="24"/>
          <w:szCs w:val="24"/>
          <w:vertAlign w:val="subscript"/>
          <w:lang w:val="id-ID"/>
        </w:rPr>
        <w:t>1</w:t>
      </w:r>
      <w:r w:rsidRPr="00F06ED3">
        <w:rPr>
          <w:rFonts w:asciiTheme="majorHAnsi" w:hAnsiTheme="majorHAnsi"/>
          <w:sz w:val="24"/>
          <w:szCs w:val="24"/>
          <w:lang w:val="id-ID"/>
        </w:rPr>
        <w:t>)</w:t>
      </w:r>
      <w:r w:rsidRPr="00F06ED3">
        <w:rPr>
          <w:rFonts w:asciiTheme="majorHAnsi" w:hAnsiTheme="majorHAnsi"/>
          <w:spacing w:val="-2"/>
          <w:sz w:val="24"/>
          <w:szCs w:val="24"/>
          <w:lang w:val="id-ID"/>
        </w:rPr>
        <w:t xml:space="preserve"> dan </w:t>
      </w:r>
      <w:r w:rsidRPr="00F06ED3">
        <w:rPr>
          <w:rFonts w:asciiTheme="majorHAnsi" w:hAnsiTheme="majorHAnsi"/>
          <w:sz w:val="24"/>
          <w:szCs w:val="24"/>
          <w:lang w:val="id-ID"/>
        </w:rPr>
        <w:t xml:space="preserve">hasil belajar </w:t>
      </w:r>
      <w:r w:rsidRPr="00F06ED3">
        <w:rPr>
          <w:rFonts w:asciiTheme="majorHAnsi" w:hAnsiTheme="majorHAnsi"/>
          <w:spacing w:val="-7"/>
          <w:sz w:val="24"/>
          <w:szCs w:val="24"/>
          <w:lang w:val="id-ID"/>
        </w:rPr>
        <w:t xml:space="preserve">Ilmu Pengetahuan Sosial siswa yang diajar dengan teknik penyajian kasus </w:t>
      </w:r>
      <w:r w:rsidRPr="00F06ED3">
        <w:rPr>
          <w:rFonts w:asciiTheme="majorHAnsi" w:hAnsiTheme="majorHAnsi"/>
          <w:sz w:val="24"/>
          <w:szCs w:val="24"/>
          <w:lang w:val="id-ID"/>
        </w:rPr>
        <w:t>memiliki gaya belajar auditori (A</w:t>
      </w:r>
      <w:r w:rsidRPr="00F06ED3">
        <w:rPr>
          <w:rFonts w:asciiTheme="majorHAnsi" w:hAnsiTheme="majorHAnsi"/>
          <w:sz w:val="24"/>
          <w:szCs w:val="24"/>
          <w:vertAlign w:val="subscript"/>
          <w:lang w:val="id-ID"/>
        </w:rPr>
        <w:t>2</w:t>
      </w:r>
      <w:r w:rsidRPr="00F06ED3">
        <w:rPr>
          <w:rFonts w:asciiTheme="majorHAnsi" w:hAnsiTheme="majorHAnsi"/>
          <w:sz w:val="24"/>
          <w:szCs w:val="24"/>
          <w:lang w:val="id-ID"/>
        </w:rPr>
        <w:t>B</w:t>
      </w:r>
      <w:r w:rsidRPr="00F06ED3">
        <w:rPr>
          <w:rFonts w:asciiTheme="majorHAnsi" w:hAnsiTheme="majorHAnsi"/>
          <w:sz w:val="24"/>
          <w:szCs w:val="24"/>
          <w:vertAlign w:val="subscript"/>
          <w:lang w:val="id-ID"/>
        </w:rPr>
        <w:t>2</w:t>
      </w:r>
      <w:r w:rsidRPr="00F06ED3">
        <w:rPr>
          <w:rFonts w:asciiTheme="majorHAnsi" w:hAnsiTheme="majorHAnsi"/>
          <w:sz w:val="24"/>
          <w:szCs w:val="24"/>
          <w:lang w:val="id-ID"/>
        </w:rPr>
        <w:t>)</w:t>
      </w:r>
      <w:r w:rsidRPr="00F06ED3">
        <w:rPr>
          <w:rFonts w:asciiTheme="majorHAnsi" w:hAnsiTheme="majorHAnsi"/>
          <w:spacing w:val="-2"/>
          <w:sz w:val="24"/>
          <w:szCs w:val="24"/>
          <w:lang w:val="id-ID"/>
        </w:rPr>
        <w:t>.</w:t>
      </w:r>
    </w:p>
    <w:tbl>
      <w:tblPr>
        <w:tblpPr w:leftFromText="180" w:rightFromText="180" w:vertAnchor="text" w:horzAnchor="page" w:tblpX="491" w:tblpY="4593"/>
        <w:tblW w:w="5220" w:type="dxa"/>
        <w:tblLayout w:type="fixed"/>
        <w:tblLook w:val="0000"/>
      </w:tblPr>
      <w:tblGrid>
        <w:gridCol w:w="415"/>
        <w:gridCol w:w="630"/>
        <w:gridCol w:w="630"/>
        <w:gridCol w:w="630"/>
        <w:gridCol w:w="540"/>
        <w:gridCol w:w="630"/>
        <w:gridCol w:w="1025"/>
        <w:gridCol w:w="720"/>
      </w:tblGrid>
      <w:tr w:rsidR="00DD6122" w:rsidRPr="00DD6122" w:rsidTr="00DD6122">
        <w:trPr>
          <w:trHeight w:val="285"/>
        </w:trPr>
        <w:tc>
          <w:tcPr>
            <w:tcW w:w="415" w:type="dxa"/>
            <w:tcBorders>
              <w:top w:val="single" w:sz="8" w:space="0" w:color="auto"/>
              <w:left w:val="single" w:sz="8" w:space="0" w:color="auto"/>
              <w:bottom w:val="single" w:sz="6" w:space="0" w:color="auto"/>
              <w:right w:val="single" w:sz="6"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lastRenderedPageBreak/>
              <w:t>No</w:t>
            </w:r>
          </w:p>
        </w:tc>
        <w:tc>
          <w:tcPr>
            <w:tcW w:w="630" w:type="dxa"/>
            <w:tcBorders>
              <w:top w:val="single" w:sz="8" w:space="0" w:color="auto"/>
              <w:left w:val="nil"/>
              <w:bottom w:val="single" w:sz="6" w:space="0" w:color="auto"/>
              <w:right w:val="single" w:sz="6"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t>Sel</w:t>
            </w:r>
          </w:p>
        </w:tc>
        <w:tc>
          <w:tcPr>
            <w:tcW w:w="630" w:type="dxa"/>
            <w:tcBorders>
              <w:top w:val="single" w:sz="8" w:space="0" w:color="auto"/>
              <w:left w:val="nil"/>
              <w:bottom w:val="single" w:sz="6" w:space="0" w:color="auto"/>
              <w:right w:val="single" w:sz="6"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t>dk</w:t>
            </w:r>
          </w:p>
        </w:tc>
        <w:tc>
          <w:tcPr>
            <w:tcW w:w="630" w:type="dxa"/>
            <w:tcBorders>
              <w:top w:val="single" w:sz="8" w:space="0" w:color="auto"/>
              <w:left w:val="nil"/>
              <w:bottom w:val="single" w:sz="6" w:space="0" w:color="auto"/>
              <w:right w:val="single" w:sz="6"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t>1/dk</w:t>
            </w:r>
          </w:p>
        </w:tc>
        <w:tc>
          <w:tcPr>
            <w:tcW w:w="540" w:type="dxa"/>
            <w:tcBorders>
              <w:top w:val="single" w:sz="8" w:space="0" w:color="auto"/>
              <w:left w:val="nil"/>
              <w:bottom w:val="single" w:sz="6" w:space="0" w:color="auto"/>
              <w:right w:val="single" w:sz="6"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t>Si</w:t>
            </w:r>
            <w:r w:rsidRPr="00DD6122">
              <w:rPr>
                <w:rFonts w:asciiTheme="majorHAnsi" w:hAnsiTheme="majorHAnsi"/>
                <w:bCs/>
                <w:sz w:val="20"/>
                <w:szCs w:val="20"/>
                <w:vertAlign w:val="superscript"/>
              </w:rPr>
              <w:t>2</w:t>
            </w:r>
          </w:p>
        </w:tc>
        <w:tc>
          <w:tcPr>
            <w:tcW w:w="630" w:type="dxa"/>
            <w:tcBorders>
              <w:top w:val="single" w:sz="8" w:space="0" w:color="auto"/>
              <w:left w:val="nil"/>
              <w:bottom w:val="single" w:sz="6" w:space="0" w:color="auto"/>
              <w:right w:val="single" w:sz="6"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t>log Si</w:t>
            </w:r>
            <w:r w:rsidRPr="00DD6122">
              <w:rPr>
                <w:rFonts w:asciiTheme="majorHAnsi" w:hAnsiTheme="majorHAnsi"/>
                <w:bCs/>
                <w:sz w:val="20"/>
                <w:szCs w:val="20"/>
                <w:vertAlign w:val="superscript"/>
              </w:rPr>
              <w:t>2</w:t>
            </w:r>
          </w:p>
        </w:tc>
        <w:tc>
          <w:tcPr>
            <w:tcW w:w="1025" w:type="dxa"/>
            <w:tcBorders>
              <w:top w:val="single" w:sz="8" w:space="0" w:color="auto"/>
              <w:left w:val="nil"/>
              <w:bottom w:val="single" w:sz="6" w:space="0" w:color="auto"/>
              <w:right w:val="single" w:sz="6"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t>(dk).log Si</w:t>
            </w:r>
            <w:r w:rsidRPr="00DD6122">
              <w:rPr>
                <w:rFonts w:asciiTheme="majorHAnsi" w:hAnsiTheme="majorHAnsi"/>
                <w:bCs/>
                <w:sz w:val="20"/>
                <w:szCs w:val="20"/>
                <w:vertAlign w:val="superscript"/>
              </w:rPr>
              <w:t>2</w:t>
            </w:r>
          </w:p>
        </w:tc>
        <w:tc>
          <w:tcPr>
            <w:tcW w:w="720" w:type="dxa"/>
            <w:tcBorders>
              <w:top w:val="single" w:sz="8" w:space="0" w:color="auto"/>
              <w:left w:val="nil"/>
              <w:bottom w:val="single" w:sz="6" w:space="0" w:color="auto"/>
              <w:right w:val="single" w:sz="8" w:space="0" w:color="auto"/>
            </w:tcBorders>
            <w:vAlign w:val="bottom"/>
          </w:tcPr>
          <w:p w:rsidR="00DD6122" w:rsidRPr="00DD6122" w:rsidRDefault="00DD6122" w:rsidP="00DD6122">
            <w:pPr>
              <w:autoSpaceDE w:val="0"/>
              <w:autoSpaceDN w:val="0"/>
              <w:adjustRightInd w:val="0"/>
              <w:rPr>
                <w:rFonts w:asciiTheme="majorHAnsi" w:hAnsiTheme="majorHAnsi"/>
                <w:bCs/>
                <w:sz w:val="20"/>
                <w:szCs w:val="20"/>
              </w:rPr>
            </w:pPr>
            <w:r w:rsidRPr="00DD6122">
              <w:rPr>
                <w:rFonts w:asciiTheme="majorHAnsi" w:hAnsiTheme="majorHAnsi"/>
                <w:bCs/>
                <w:sz w:val="20"/>
                <w:szCs w:val="20"/>
              </w:rPr>
              <w:t>dk*Si</w:t>
            </w:r>
            <w:r w:rsidRPr="00DD6122">
              <w:rPr>
                <w:rFonts w:asciiTheme="majorHAnsi" w:hAnsiTheme="majorHAnsi"/>
                <w:bCs/>
                <w:sz w:val="20"/>
                <w:szCs w:val="20"/>
                <w:vertAlign w:val="superscript"/>
              </w:rPr>
              <w:t>2</w:t>
            </w:r>
          </w:p>
        </w:tc>
      </w:tr>
      <w:tr w:rsidR="00DD6122" w:rsidRPr="00DD6122" w:rsidTr="00DD6122">
        <w:trPr>
          <w:trHeight w:val="255"/>
        </w:trPr>
        <w:tc>
          <w:tcPr>
            <w:tcW w:w="415" w:type="dxa"/>
            <w:tcBorders>
              <w:top w:val="single" w:sz="6" w:space="0" w:color="auto"/>
              <w:left w:val="single" w:sz="6"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rPr>
              <w:t>1</w:t>
            </w:r>
          </w:p>
        </w:tc>
        <w:tc>
          <w:tcPr>
            <w:tcW w:w="630" w:type="dxa"/>
            <w:tcBorders>
              <w:top w:val="single" w:sz="6" w:space="0" w:color="auto"/>
              <w:left w:val="nil"/>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1</w:t>
            </w:r>
            <w:r w:rsidRPr="00DD6122">
              <w:rPr>
                <w:rFonts w:asciiTheme="majorHAnsi" w:hAnsiTheme="majorHAnsi"/>
                <w:bCs/>
                <w:sz w:val="20"/>
                <w:szCs w:val="20"/>
              </w:rPr>
              <w:t>B</w:t>
            </w:r>
            <w:r w:rsidRPr="00DD6122">
              <w:rPr>
                <w:rFonts w:asciiTheme="majorHAnsi" w:hAnsiTheme="majorHAnsi"/>
                <w:bCs/>
                <w:sz w:val="20"/>
                <w:szCs w:val="20"/>
                <w:vertAlign w:val="subscript"/>
              </w:rPr>
              <w:t>1</w:t>
            </w:r>
          </w:p>
        </w:tc>
        <w:tc>
          <w:tcPr>
            <w:tcW w:w="630" w:type="dxa"/>
            <w:tcBorders>
              <w:top w:val="single" w:sz="6" w:space="0" w:color="auto"/>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1</w:t>
            </w:r>
            <w:r w:rsidRPr="00DD6122">
              <w:rPr>
                <w:rFonts w:asciiTheme="majorHAnsi" w:hAnsiTheme="majorHAnsi"/>
                <w:sz w:val="20"/>
                <w:szCs w:val="20"/>
                <w:lang w:val="id-ID"/>
              </w:rPr>
              <w:t>4</w:t>
            </w:r>
          </w:p>
        </w:tc>
        <w:tc>
          <w:tcPr>
            <w:tcW w:w="630" w:type="dxa"/>
            <w:tcBorders>
              <w:top w:val="single" w:sz="6" w:space="0" w:color="auto"/>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0,0</w:t>
            </w:r>
            <w:r w:rsidRPr="00DD6122">
              <w:rPr>
                <w:rFonts w:asciiTheme="majorHAnsi" w:hAnsiTheme="majorHAnsi"/>
                <w:sz w:val="20"/>
                <w:szCs w:val="20"/>
                <w:lang w:val="id-ID"/>
              </w:rPr>
              <w:t>7</w:t>
            </w:r>
          </w:p>
        </w:tc>
        <w:tc>
          <w:tcPr>
            <w:tcW w:w="540" w:type="dxa"/>
            <w:tcBorders>
              <w:top w:val="single" w:sz="6" w:space="0" w:color="auto"/>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2,07</w:t>
            </w:r>
          </w:p>
        </w:tc>
        <w:tc>
          <w:tcPr>
            <w:tcW w:w="630" w:type="dxa"/>
            <w:tcBorders>
              <w:top w:val="single" w:sz="6" w:space="0" w:color="auto"/>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w:t>
            </w:r>
            <w:r w:rsidRPr="00DD6122">
              <w:rPr>
                <w:rFonts w:asciiTheme="majorHAnsi" w:hAnsiTheme="majorHAnsi"/>
                <w:sz w:val="20"/>
                <w:szCs w:val="20"/>
                <w:lang w:val="id-ID"/>
              </w:rPr>
              <w:t>,32</w:t>
            </w:r>
          </w:p>
        </w:tc>
        <w:tc>
          <w:tcPr>
            <w:tcW w:w="1025" w:type="dxa"/>
            <w:tcBorders>
              <w:top w:val="single" w:sz="6" w:space="0" w:color="auto"/>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4,48</w:t>
            </w:r>
          </w:p>
        </w:tc>
        <w:tc>
          <w:tcPr>
            <w:tcW w:w="720" w:type="dxa"/>
            <w:tcBorders>
              <w:top w:val="single" w:sz="6" w:space="0" w:color="auto"/>
              <w:left w:val="nil"/>
              <w:right w:val="single" w:sz="8"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28,98</w:t>
            </w:r>
          </w:p>
        </w:tc>
      </w:tr>
      <w:tr w:rsidR="00DD6122" w:rsidRPr="00DD6122" w:rsidTr="00DD6122">
        <w:trPr>
          <w:trHeight w:val="270"/>
        </w:trPr>
        <w:tc>
          <w:tcPr>
            <w:tcW w:w="415" w:type="dxa"/>
            <w:tcBorders>
              <w:top w:val="nil"/>
              <w:left w:val="single" w:sz="6"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rPr>
              <w:t>2</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1</w:t>
            </w:r>
            <w:r w:rsidRPr="00DD6122">
              <w:rPr>
                <w:rFonts w:asciiTheme="majorHAnsi" w:hAnsiTheme="majorHAnsi"/>
                <w:bCs/>
                <w:sz w:val="20"/>
                <w:szCs w:val="20"/>
              </w:rPr>
              <w:t>B</w:t>
            </w:r>
            <w:r w:rsidRPr="00DD6122">
              <w:rPr>
                <w:rFonts w:asciiTheme="majorHAnsi" w:hAnsiTheme="majorHAnsi"/>
                <w:bCs/>
                <w:sz w:val="20"/>
                <w:szCs w:val="20"/>
                <w:vertAlign w:val="subscript"/>
              </w:rPr>
              <w:t>2</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9</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w:t>
            </w:r>
            <w:r w:rsidRPr="00DD6122">
              <w:rPr>
                <w:rFonts w:asciiTheme="majorHAnsi" w:hAnsiTheme="majorHAnsi"/>
                <w:sz w:val="20"/>
                <w:szCs w:val="20"/>
                <w:lang w:val="id-ID"/>
              </w:rPr>
              <w:t>11</w:t>
            </w:r>
          </w:p>
        </w:tc>
        <w:tc>
          <w:tcPr>
            <w:tcW w:w="54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2,22</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w:t>
            </w:r>
            <w:r w:rsidRPr="00DD6122">
              <w:rPr>
                <w:rFonts w:asciiTheme="majorHAnsi" w:hAnsiTheme="majorHAnsi"/>
                <w:sz w:val="20"/>
                <w:szCs w:val="20"/>
                <w:lang w:val="id-ID"/>
              </w:rPr>
              <w:t>35</w:t>
            </w:r>
          </w:p>
        </w:tc>
        <w:tc>
          <w:tcPr>
            <w:tcW w:w="1025"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3,15</w:t>
            </w:r>
          </w:p>
        </w:tc>
        <w:tc>
          <w:tcPr>
            <w:tcW w:w="720" w:type="dxa"/>
            <w:tcBorders>
              <w:top w:val="nil"/>
              <w:left w:val="nil"/>
              <w:right w:val="single" w:sz="8"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19,98</w:t>
            </w:r>
          </w:p>
        </w:tc>
      </w:tr>
      <w:tr w:rsidR="00DD6122" w:rsidRPr="00DD6122" w:rsidTr="00DD6122">
        <w:trPr>
          <w:trHeight w:val="255"/>
        </w:trPr>
        <w:tc>
          <w:tcPr>
            <w:tcW w:w="415" w:type="dxa"/>
            <w:tcBorders>
              <w:top w:val="nil"/>
              <w:left w:val="single" w:sz="6"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rPr>
              <w:t>3</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2</w:t>
            </w:r>
            <w:r w:rsidRPr="00DD6122">
              <w:rPr>
                <w:rFonts w:asciiTheme="majorHAnsi" w:hAnsiTheme="majorHAnsi"/>
                <w:bCs/>
                <w:sz w:val="20"/>
                <w:szCs w:val="20"/>
              </w:rPr>
              <w:t>B</w:t>
            </w:r>
            <w:r w:rsidRPr="00DD6122">
              <w:rPr>
                <w:rFonts w:asciiTheme="majorHAnsi" w:hAnsiTheme="majorHAnsi"/>
                <w:bCs/>
                <w:sz w:val="20"/>
                <w:szCs w:val="20"/>
                <w:vertAlign w:val="subscript"/>
              </w:rPr>
              <w:t>1</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1</w:t>
            </w:r>
            <w:r w:rsidRPr="00DD6122">
              <w:rPr>
                <w:rFonts w:asciiTheme="majorHAnsi" w:hAnsiTheme="majorHAnsi"/>
                <w:sz w:val="20"/>
                <w:szCs w:val="20"/>
                <w:lang w:val="id-ID"/>
              </w:rPr>
              <w:t>2</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w:t>
            </w:r>
            <w:r w:rsidRPr="00DD6122">
              <w:rPr>
                <w:rFonts w:asciiTheme="majorHAnsi" w:hAnsiTheme="majorHAnsi"/>
                <w:sz w:val="20"/>
                <w:szCs w:val="20"/>
                <w:lang w:val="id-ID"/>
              </w:rPr>
              <w:t>08</w:t>
            </w:r>
          </w:p>
        </w:tc>
        <w:tc>
          <w:tcPr>
            <w:tcW w:w="54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1,96</w:t>
            </w:r>
          </w:p>
        </w:tc>
        <w:tc>
          <w:tcPr>
            <w:tcW w:w="630"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w:t>
            </w:r>
            <w:r w:rsidRPr="00DD6122">
              <w:rPr>
                <w:rFonts w:asciiTheme="majorHAnsi" w:hAnsiTheme="majorHAnsi"/>
                <w:sz w:val="20"/>
                <w:szCs w:val="20"/>
                <w:lang w:val="id-ID"/>
              </w:rPr>
              <w:t>29</w:t>
            </w:r>
          </w:p>
        </w:tc>
        <w:tc>
          <w:tcPr>
            <w:tcW w:w="1025" w:type="dxa"/>
            <w:tcBorders>
              <w:top w:val="nil"/>
              <w:left w:val="nil"/>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3,38</w:t>
            </w:r>
          </w:p>
        </w:tc>
        <w:tc>
          <w:tcPr>
            <w:tcW w:w="720" w:type="dxa"/>
            <w:tcBorders>
              <w:top w:val="nil"/>
              <w:left w:val="nil"/>
              <w:right w:val="single" w:sz="8"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23,52</w:t>
            </w:r>
          </w:p>
        </w:tc>
      </w:tr>
      <w:tr w:rsidR="00DD6122" w:rsidRPr="00DD6122" w:rsidTr="00DD6122">
        <w:trPr>
          <w:trHeight w:val="255"/>
        </w:trPr>
        <w:tc>
          <w:tcPr>
            <w:tcW w:w="415" w:type="dxa"/>
            <w:tcBorders>
              <w:top w:val="nil"/>
              <w:left w:val="single" w:sz="6" w:space="0" w:color="auto"/>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rPr>
              <w:t>4</w:t>
            </w:r>
          </w:p>
        </w:tc>
        <w:tc>
          <w:tcPr>
            <w:tcW w:w="630" w:type="dxa"/>
            <w:tcBorders>
              <w:top w:val="nil"/>
              <w:left w:val="nil"/>
              <w:bottom w:val="single" w:sz="6" w:space="0" w:color="auto"/>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2</w:t>
            </w:r>
            <w:r w:rsidRPr="00DD6122">
              <w:rPr>
                <w:rFonts w:asciiTheme="majorHAnsi" w:hAnsiTheme="majorHAnsi"/>
                <w:bCs/>
                <w:sz w:val="20"/>
                <w:szCs w:val="20"/>
              </w:rPr>
              <w:t>B</w:t>
            </w:r>
            <w:r w:rsidRPr="00DD6122">
              <w:rPr>
                <w:rFonts w:asciiTheme="majorHAnsi" w:hAnsiTheme="majorHAnsi"/>
                <w:bCs/>
                <w:sz w:val="20"/>
                <w:szCs w:val="20"/>
                <w:vertAlign w:val="subscript"/>
              </w:rPr>
              <w:t>2</w:t>
            </w:r>
          </w:p>
        </w:tc>
        <w:tc>
          <w:tcPr>
            <w:tcW w:w="630" w:type="dxa"/>
            <w:tcBorders>
              <w:top w:val="nil"/>
              <w:left w:val="nil"/>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1</w:t>
            </w:r>
            <w:r w:rsidRPr="00DD6122">
              <w:rPr>
                <w:rFonts w:asciiTheme="majorHAnsi" w:hAnsiTheme="majorHAnsi"/>
                <w:sz w:val="20"/>
                <w:szCs w:val="20"/>
                <w:lang w:val="id-ID"/>
              </w:rPr>
              <w:t>1</w:t>
            </w:r>
          </w:p>
        </w:tc>
        <w:tc>
          <w:tcPr>
            <w:tcW w:w="630" w:type="dxa"/>
            <w:tcBorders>
              <w:top w:val="nil"/>
              <w:left w:val="nil"/>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w:t>
            </w:r>
            <w:r w:rsidRPr="00DD6122">
              <w:rPr>
                <w:rFonts w:asciiTheme="majorHAnsi" w:hAnsiTheme="majorHAnsi"/>
                <w:sz w:val="20"/>
                <w:szCs w:val="20"/>
                <w:lang w:val="id-ID"/>
              </w:rPr>
              <w:t>09</w:t>
            </w:r>
          </w:p>
        </w:tc>
        <w:tc>
          <w:tcPr>
            <w:tcW w:w="540" w:type="dxa"/>
            <w:tcBorders>
              <w:top w:val="nil"/>
              <w:left w:val="nil"/>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2,07</w:t>
            </w:r>
          </w:p>
        </w:tc>
        <w:tc>
          <w:tcPr>
            <w:tcW w:w="630" w:type="dxa"/>
            <w:tcBorders>
              <w:top w:val="nil"/>
              <w:left w:val="nil"/>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rPr>
              <w:t>0,</w:t>
            </w:r>
            <w:r w:rsidRPr="00DD6122">
              <w:rPr>
                <w:rFonts w:asciiTheme="majorHAnsi" w:hAnsiTheme="majorHAnsi"/>
                <w:sz w:val="20"/>
                <w:szCs w:val="20"/>
                <w:lang w:val="id-ID"/>
              </w:rPr>
              <w:t>32</w:t>
            </w:r>
          </w:p>
        </w:tc>
        <w:tc>
          <w:tcPr>
            <w:tcW w:w="1025" w:type="dxa"/>
            <w:tcBorders>
              <w:top w:val="nil"/>
              <w:left w:val="nil"/>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3,52</w:t>
            </w:r>
          </w:p>
        </w:tc>
        <w:tc>
          <w:tcPr>
            <w:tcW w:w="720" w:type="dxa"/>
            <w:tcBorders>
              <w:top w:val="nil"/>
              <w:left w:val="nil"/>
              <w:bottom w:val="single" w:sz="6" w:space="0" w:color="auto"/>
              <w:right w:val="single" w:sz="8"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22,77</w:t>
            </w:r>
          </w:p>
        </w:tc>
      </w:tr>
      <w:tr w:rsidR="00DD6122" w:rsidRPr="00DD6122" w:rsidTr="00DD6122">
        <w:trPr>
          <w:trHeight w:val="270"/>
        </w:trPr>
        <w:tc>
          <w:tcPr>
            <w:tcW w:w="415" w:type="dxa"/>
            <w:tcBorders>
              <w:top w:val="nil"/>
              <w:left w:val="single" w:sz="8" w:space="0" w:color="auto"/>
              <w:bottom w:val="single" w:sz="8" w:space="0" w:color="auto"/>
              <w:right w:val="single" w:sz="6" w:space="0" w:color="auto"/>
            </w:tcBorders>
            <w:vAlign w:val="center"/>
          </w:tcPr>
          <w:p w:rsidR="00DD6122" w:rsidRPr="00DD6122" w:rsidRDefault="00DD6122" w:rsidP="00DD6122">
            <w:pPr>
              <w:rPr>
                <w:rFonts w:asciiTheme="majorHAnsi" w:hAnsiTheme="majorHAnsi"/>
                <w:sz w:val="20"/>
                <w:szCs w:val="20"/>
              </w:rPr>
            </w:pPr>
          </w:p>
        </w:tc>
        <w:tc>
          <w:tcPr>
            <w:tcW w:w="630" w:type="dxa"/>
            <w:tcBorders>
              <w:top w:val="nil"/>
              <w:left w:val="nil"/>
              <w:bottom w:val="single" w:sz="8"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rPr>
              <w:t>Jumlah</w:t>
            </w:r>
          </w:p>
        </w:tc>
        <w:tc>
          <w:tcPr>
            <w:tcW w:w="630" w:type="dxa"/>
            <w:tcBorders>
              <w:top w:val="nil"/>
              <w:left w:val="nil"/>
              <w:bottom w:val="single" w:sz="8"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46</w:t>
            </w:r>
          </w:p>
        </w:tc>
        <w:tc>
          <w:tcPr>
            <w:tcW w:w="630" w:type="dxa"/>
            <w:tcBorders>
              <w:top w:val="nil"/>
              <w:left w:val="nil"/>
              <w:bottom w:val="single" w:sz="8"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rPr>
              <w:t> </w:t>
            </w:r>
          </w:p>
        </w:tc>
        <w:tc>
          <w:tcPr>
            <w:tcW w:w="540" w:type="dxa"/>
            <w:tcBorders>
              <w:top w:val="nil"/>
              <w:left w:val="nil"/>
              <w:bottom w:val="single" w:sz="8"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8,32</w:t>
            </w:r>
          </w:p>
        </w:tc>
        <w:tc>
          <w:tcPr>
            <w:tcW w:w="630" w:type="dxa"/>
            <w:tcBorders>
              <w:top w:val="nil"/>
              <w:left w:val="nil"/>
              <w:bottom w:val="single" w:sz="8"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rPr>
              <w:t> </w:t>
            </w:r>
          </w:p>
        </w:tc>
        <w:tc>
          <w:tcPr>
            <w:tcW w:w="1025" w:type="dxa"/>
            <w:tcBorders>
              <w:top w:val="nil"/>
              <w:left w:val="nil"/>
              <w:bottom w:val="single" w:sz="8"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14,53</w:t>
            </w:r>
          </w:p>
        </w:tc>
        <w:tc>
          <w:tcPr>
            <w:tcW w:w="720" w:type="dxa"/>
            <w:tcBorders>
              <w:top w:val="nil"/>
              <w:left w:val="nil"/>
              <w:bottom w:val="single" w:sz="8" w:space="0" w:color="auto"/>
              <w:right w:val="single" w:sz="8"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95,25</w:t>
            </w:r>
          </w:p>
        </w:tc>
      </w:tr>
    </w:tbl>
    <w:p w:rsidR="00F06ED3" w:rsidRDefault="00F06ED3" w:rsidP="00F06ED3">
      <w:pPr>
        <w:widowControl w:val="0"/>
        <w:autoSpaceDE w:val="0"/>
        <w:autoSpaceDN w:val="0"/>
        <w:adjustRightInd w:val="0"/>
        <w:spacing w:line="276" w:lineRule="auto"/>
        <w:ind w:firstLine="720"/>
        <w:jc w:val="both"/>
        <w:rPr>
          <w:rFonts w:asciiTheme="majorHAnsi" w:hAnsiTheme="majorHAnsi"/>
          <w:sz w:val="24"/>
          <w:szCs w:val="24"/>
        </w:rPr>
      </w:pPr>
      <w:r w:rsidRPr="00F06ED3">
        <w:rPr>
          <w:rFonts w:asciiTheme="majorHAnsi" w:hAnsiTheme="majorHAnsi"/>
          <w:sz w:val="24"/>
          <w:szCs w:val="24"/>
          <w:lang w:val="id-ID"/>
        </w:rPr>
        <w:lastRenderedPageBreak/>
        <w:t>Untuk menguji homogenitas varians empat kelompok data dari masing-masing kelompok eksperimen dilakukan dengan uji Bartlett pada taraf signifikansi (χ</w:t>
      </w:r>
      <w:r w:rsidRPr="00F06ED3">
        <w:rPr>
          <w:rFonts w:asciiTheme="majorHAnsi" w:hAnsiTheme="majorHAnsi"/>
          <w:sz w:val="24"/>
          <w:szCs w:val="24"/>
          <w:vertAlign w:val="superscript"/>
        </w:rPr>
        <w:t>2</w:t>
      </w:r>
      <w:r w:rsidRPr="00F06ED3">
        <w:rPr>
          <w:rFonts w:asciiTheme="majorHAnsi" w:hAnsiTheme="majorHAnsi"/>
          <w:sz w:val="24"/>
          <w:szCs w:val="24"/>
          <w:lang w:val="id-ID"/>
        </w:rPr>
        <w:t>) =0,0</w:t>
      </w:r>
      <w:r w:rsidRPr="00F06ED3">
        <w:rPr>
          <w:rFonts w:asciiTheme="majorHAnsi" w:hAnsiTheme="majorHAnsi"/>
          <w:sz w:val="24"/>
          <w:szCs w:val="24"/>
        </w:rPr>
        <w:t>5</w:t>
      </w:r>
      <w:r w:rsidRPr="00F06ED3">
        <w:rPr>
          <w:rFonts w:asciiTheme="majorHAnsi" w:hAnsiTheme="majorHAnsi"/>
          <w:sz w:val="24"/>
          <w:szCs w:val="24"/>
          <w:lang w:val="id-ID"/>
        </w:rPr>
        <w:t>, yaitu dengan membanding harga χ</w:t>
      </w:r>
      <w:r w:rsidRPr="00F06ED3">
        <w:rPr>
          <w:rFonts w:asciiTheme="majorHAnsi" w:hAnsiTheme="majorHAnsi"/>
          <w:sz w:val="24"/>
          <w:szCs w:val="24"/>
          <w:vertAlign w:val="superscript"/>
        </w:rPr>
        <w:t>2</w:t>
      </w:r>
      <w:r w:rsidRPr="00F06ED3">
        <w:rPr>
          <w:rFonts w:asciiTheme="majorHAnsi" w:hAnsiTheme="majorHAnsi"/>
          <w:sz w:val="24"/>
          <w:szCs w:val="24"/>
          <w:lang w:val="id-ID"/>
        </w:rPr>
        <w:t>hitung dengan  χ</w:t>
      </w:r>
      <w:r w:rsidRPr="00F06ED3">
        <w:rPr>
          <w:rFonts w:asciiTheme="majorHAnsi" w:hAnsiTheme="majorHAnsi"/>
          <w:sz w:val="24"/>
          <w:szCs w:val="24"/>
          <w:vertAlign w:val="superscript"/>
        </w:rPr>
        <w:t>2</w:t>
      </w:r>
      <w:r w:rsidRPr="00F06ED3">
        <w:rPr>
          <w:rFonts w:asciiTheme="majorHAnsi" w:hAnsiTheme="majorHAnsi"/>
          <w:sz w:val="24"/>
          <w:szCs w:val="24"/>
          <w:lang w:val="id-ID"/>
        </w:rPr>
        <w:t>tabel. χ</w:t>
      </w:r>
      <w:r w:rsidRPr="00F06ED3">
        <w:rPr>
          <w:rFonts w:asciiTheme="majorHAnsi" w:hAnsiTheme="majorHAnsi"/>
          <w:sz w:val="24"/>
          <w:szCs w:val="24"/>
          <w:vertAlign w:val="superscript"/>
        </w:rPr>
        <w:t xml:space="preserve">2 </w:t>
      </w:r>
      <w:r w:rsidRPr="00F06ED3">
        <w:rPr>
          <w:rFonts w:asciiTheme="majorHAnsi" w:hAnsiTheme="majorHAnsi"/>
          <w:sz w:val="24"/>
          <w:szCs w:val="24"/>
          <w:lang w:val="id-ID"/>
        </w:rPr>
        <w:t xml:space="preserve">adalah dk </w:t>
      </w:r>
      <w:r w:rsidRPr="00F06ED3">
        <w:rPr>
          <w:rFonts w:asciiTheme="majorHAnsi" w:hAnsiTheme="majorHAnsi"/>
          <w:sz w:val="24"/>
          <w:szCs w:val="24"/>
        </w:rPr>
        <w:t>l</w:t>
      </w:r>
      <w:r w:rsidRPr="00F06ED3">
        <w:rPr>
          <w:rFonts w:asciiTheme="majorHAnsi" w:hAnsiTheme="majorHAnsi"/>
          <w:sz w:val="24"/>
          <w:szCs w:val="24"/>
          <w:lang w:val="id-ID"/>
        </w:rPr>
        <w:t>n s</w:t>
      </w:r>
      <w:r w:rsidRPr="00F06ED3">
        <w:rPr>
          <w:rFonts w:asciiTheme="majorHAnsi" w:hAnsiTheme="majorHAnsi"/>
          <w:sz w:val="24"/>
          <w:szCs w:val="24"/>
        </w:rPr>
        <w:t>i</w:t>
      </w:r>
      <w:r w:rsidRPr="00F06ED3">
        <w:rPr>
          <w:rFonts w:asciiTheme="majorHAnsi" w:hAnsiTheme="majorHAnsi"/>
          <w:sz w:val="24"/>
          <w:szCs w:val="24"/>
          <w:vertAlign w:val="superscript"/>
          <w:lang w:val="id-ID"/>
        </w:rPr>
        <w:t>2</w:t>
      </w:r>
      <w:r w:rsidRPr="00F06ED3">
        <w:rPr>
          <w:rFonts w:asciiTheme="majorHAnsi" w:hAnsiTheme="majorHAnsi"/>
          <w:sz w:val="24"/>
          <w:szCs w:val="24"/>
          <w:lang w:val="id-ID"/>
        </w:rPr>
        <w:t xml:space="preserve"> - ∑dk</w:t>
      </w:r>
      <w:r w:rsidRPr="00F06ED3">
        <w:rPr>
          <w:rFonts w:asciiTheme="majorHAnsi" w:hAnsiTheme="majorHAnsi"/>
          <w:sz w:val="24"/>
          <w:szCs w:val="24"/>
          <w:vertAlign w:val="subscript"/>
          <w:lang w:val="id-ID"/>
        </w:rPr>
        <w:t>i</w:t>
      </w:r>
      <w:r w:rsidRPr="00F06ED3">
        <w:rPr>
          <w:rFonts w:asciiTheme="majorHAnsi" w:hAnsiTheme="majorHAnsi"/>
          <w:sz w:val="24"/>
          <w:szCs w:val="24"/>
        </w:rPr>
        <w:t>l</w:t>
      </w:r>
      <w:r w:rsidRPr="00F06ED3">
        <w:rPr>
          <w:rFonts w:asciiTheme="majorHAnsi" w:hAnsiTheme="majorHAnsi"/>
          <w:sz w:val="24"/>
          <w:szCs w:val="24"/>
          <w:lang w:val="id-ID"/>
        </w:rPr>
        <w:t>n s</w:t>
      </w:r>
      <w:r w:rsidRPr="00F06ED3">
        <w:rPr>
          <w:rFonts w:asciiTheme="majorHAnsi" w:hAnsiTheme="majorHAnsi"/>
          <w:sz w:val="24"/>
          <w:szCs w:val="24"/>
          <w:vertAlign w:val="subscript"/>
          <w:lang w:val="id-ID"/>
        </w:rPr>
        <w:t>i</w:t>
      </w:r>
      <w:r w:rsidRPr="00F06ED3">
        <w:rPr>
          <w:rFonts w:asciiTheme="majorHAnsi" w:hAnsiTheme="majorHAnsi"/>
          <w:sz w:val="24"/>
          <w:szCs w:val="24"/>
          <w:vertAlign w:val="superscript"/>
          <w:lang w:val="id-ID"/>
        </w:rPr>
        <w:t>2</w:t>
      </w:r>
      <w:r w:rsidRPr="00F06ED3">
        <w:rPr>
          <w:rFonts w:asciiTheme="majorHAnsi" w:hAnsiTheme="majorHAnsi"/>
          <w:sz w:val="24"/>
          <w:szCs w:val="24"/>
          <w:lang w:val="id-ID"/>
        </w:rPr>
        <w:t>. Kriteria penolakan adalah tolak H</w:t>
      </w:r>
      <w:r w:rsidRPr="00F06ED3">
        <w:rPr>
          <w:rFonts w:asciiTheme="majorHAnsi" w:hAnsiTheme="majorHAnsi"/>
          <w:sz w:val="24"/>
          <w:szCs w:val="24"/>
          <w:vertAlign w:val="subscript"/>
          <w:lang w:val="id-ID"/>
        </w:rPr>
        <w:t xml:space="preserve">o </w:t>
      </w:r>
      <w:r w:rsidRPr="00F06ED3">
        <w:rPr>
          <w:rFonts w:asciiTheme="majorHAnsi" w:hAnsiTheme="majorHAnsi"/>
          <w:sz w:val="24"/>
          <w:szCs w:val="24"/>
          <w:lang w:val="id-ID"/>
        </w:rPr>
        <w:t>jika χ</w:t>
      </w:r>
      <w:r w:rsidRPr="00F06ED3">
        <w:rPr>
          <w:rFonts w:asciiTheme="majorHAnsi" w:hAnsiTheme="majorHAnsi"/>
          <w:sz w:val="24"/>
          <w:szCs w:val="24"/>
          <w:vertAlign w:val="superscript"/>
          <w:lang w:val="id-ID"/>
        </w:rPr>
        <w:t>2</w:t>
      </w:r>
      <w:r w:rsidRPr="00F06ED3">
        <w:rPr>
          <w:rFonts w:asciiTheme="majorHAnsi" w:hAnsiTheme="majorHAnsi"/>
          <w:sz w:val="24"/>
          <w:szCs w:val="24"/>
          <w:vertAlign w:val="subscript"/>
          <w:lang w:val="id-ID"/>
        </w:rPr>
        <w:t>hitung</w:t>
      </w:r>
      <w:r w:rsidRPr="00F06ED3">
        <w:rPr>
          <w:rFonts w:asciiTheme="majorHAnsi" w:hAnsiTheme="majorHAnsi"/>
          <w:sz w:val="24"/>
          <w:szCs w:val="24"/>
          <w:lang w:val="id-ID"/>
        </w:rPr>
        <w:t>&gt;χ</w:t>
      </w:r>
      <w:r w:rsidRPr="00F06ED3">
        <w:rPr>
          <w:rFonts w:asciiTheme="majorHAnsi" w:hAnsiTheme="majorHAnsi"/>
          <w:sz w:val="24"/>
          <w:szCs w:val="24"/>
          <w:vertAlign w:val="superscript"/>
          <w:lang w:val="id-ID"/>
        </w:rPr>
        <w:t>2</w:t>
      </w:r>
      <w:r w:rsidRPr="00F06ED3">
        <w:rPr>
          <w:rFonts w:asciiTheme="majorHAnsi" w:hAnsiTheme="majorHAnsi"/>
          <w:sz w:val="24"/>
          <w:szCs w:val="24"/>
          <w:vertAlign w:val="subscript"/>
          <w:lang w:val="id-ID"/>
        </w:rPr>
        <w:t>tabel</w:t>
      </w:r>
      <w:r w:rsidRPr="00F06ED3">
        <w:rPr>
          <w:rFonts w:asciiTheme="majorHAnsi" w:hAnsiTheme="majorHAnsi"/>
          <w:sz w:val="24"/>
          <w:szCs w:val="24"/>
          <w:lang w:val="id-ID"/>
        </w:rPr>
        <w:t xml:space="preserve"> pada dk = (k-1) χ</w:t>
      </w:r>
      <w:r w:rsidRPr="00F06ED3">
        <w:rPr>
          <w:rFonts w:asciiTheme="majorHAnsi" w:hAnsiTheme="majorHAnsi"/>
          <w:sz w:val="24"/>
          <w:szCs w:val="24"/>
          <w:vertAlign w:val="superscript"/>
          <w:lang w:val="id-ID"/>
        </w:rPr>
        <w:t xml:space="preserve">2 </w:t>
      </w:r>
      <w:r w:rsidRPr="00F06ED3">
        <w:rPr>
          <w:rFonts w:asciiTheme="majorHAnsi" w:hAnsiTheme="majorHAnsi"/>
          <w:sz w:val="24"/>
          <w:szCs w:val="24"/>
          <w:lang w:val="id-ID"/>
        </w:rPr>
        <w:t>=0,05 yang berarti varians masing-masing kelompok tidak homogen dan sebalik terima H</w:t>
      </w:r>
      <w:r w:rsidRPr="00F06ED3">
        <w:rPr>
          <w:rFonts w:asciiTheme="majorHAnsi" w:hAnsiTheme="majorHAnsi"/>
          <w:sz w:val="24"/>
          <w:szCs w:val="24"/>
          <w:vertAlign w:val="subscript"/>
          <w:lang w:val="id-ID"/>
        </w:rPr>
        <w:t>o</w:t>
      </w:r>
      <w:r w:rsidRPr="00F06ED3">
        <w:rPr>
          <w:rFonts w:asciiTheme="majorHAnsi" w:hAnsiTheme="majorHAnsi"/>
          <w:sz w:val="24"/>
          <w:szCs w:val="24"/>
          <w:lang w:val="id-ID"/>
        </w:rPr>
        <w:t xml:space="preserve"> jika harga χ</w:t>
      </w:r>
      <w:r w:rsidRPr="00F06ED3">
        <w:rPr>
          <w:rFonts w:asciiTheme="majorHAnsi" w:hAnsiTheme="majorHAnsi"/>
          <w:sz w:val="24"/>
          <w:szCs w:val="24"/>
          <w:vertAlign w:val="superscript"/>
          <w:lang w:val="id-ID"/>
        </w:rPr>
        <w:t>2</w:t>
      </w:r>
      <w:r w:rsidRPr="00F06ED3">
        <w:rPr>
          <w:rFonts w:asciiTheme="majorHAnsi" w:hAnsiTheme="majorHAnsi"/>
          <w:sz w:val="24"/>
          <w:szCs w:val="24"/>
          <w:vertAlign w:val="subscript"/>
          <w:lang w:val="id-ID"/>
        </w:rPr>
        <w:t>hitung</w:t>
      </w:r>
      <w:r w:rsidRPr="00F06ED3">
        <w:rPr>
          <w:rFonts w:asciiTheme="majorHAnsi" w:hAnsiTheme="majorHAnsi"/>
          <w:sz w:val="24"/>
          <w:szCs w:val="24"/>
          <w:lang w:val="id-ID"/>
        </w:rPr>
        <w:t>&lt;χ</w:t>
      </w:r>
      <w:r w:rsidRPr="00F06ED3">
        <w:rPr>
          <w:rFonts w:asciiTheme="majorHAnsi" w:hAnsiTheme="majorHAnsi"/>
          <w:sz w:val="24"/>
          <w:szCs w:val="24"/>
          <w:vertAlign w:val="superscript"/>
          <w:lang w:val="id-ID"/>
        </w:rPr>
        <w:t>2</w:t>
      </w:r>
      <w:r w:rsidRPr="00F06ED3">
        <w:rPr>
          <w:rFonts w:asciiTheme="majorHAnsi" w:hAnsiTheme="majorHAnsi"/>
          <w:sz w:val="24"/>
          <w:szCs w:val="24"/>
          <w:vertAlign w:val="subscript"/>
          <w:lang w:val="id-ID"/>
        </w:rPr>
        <w:t xml:space="preserve">tabel </w:t>
      </w:r>
      <w:r w:rsidRPr="00F06ED3">
        <w:rPr>
          <w:rFonts w:asciiTheme="majorHAnsi" w:hAnsiTheme="majorHAnsi"/>
          <w:sz w:val="24"/>
          <w:szCs w:val="24"/>
          <w:lang w:val="id-ID"/>
        </w:rPr>
        <w:t>χ</w:t>
      </w:r>
      <w:r w:rsidRPr="00F06ED3">
        <w:rPr>
          <w:rFonts w:asciiTheme="majorHAnsi" w:hAnsiTheme="majorHAnsi"/>
          <w:sz w:val="24"/>
          <w:szCs w:val="24"/>
          <w:vertAlign w:val="superscript"/>
          <w:lang w:val="id-ID"/>
        </w:rPr>
        <w:t xml:space="preserve">2 </w:t>
      </w:r>
      <w:r w:rsidRPr="00F06ED3">
        <w:rPr>
          <w:rFonts w:asciiTheme="majorHAnsi" w:hAnsiTheme="majorHAnsi"/>
          <w:sz w:val="24"/>
          <w:szCs w:val="24"/>
          <w:vertAlign w:val="subscript"/>
          <w:lang w:val="id-ID"/>
        </w:rPr>
        <w:t>=</w:t>
      </w:r>
      <w:r w:rsidRPr="00F06ED3">
        <w:rPr>
          <w:rFonts w:asciiTheme="majorHAnsi" w:hAnsiTheme="majorHAnsi"/>
          <w:sz w:val="24"/>
          <w:szCs w:val="24"/>
          <w:lang w:val="id-ID"/>
        </w:rPr>
        <w:t>0,05 maka varians masing-masing kelompok homogen seperti pada tabel berikut.</w:t>
      </w:r>
    </w:p>
    <w:p w:rsidR="00631564" w:rsidRDefault="00631564" w:rsidP="00631564">
      <w:pPr>
        <w:widowControl w:val="0"/>
        <w:autoSpaceDE w:val="0"/>
        <w:autoSpaceDN w:val="0"/>
        <w:adjustRightInd w:val="0"/>
        <w:spacing w:line="276" w:lineRule="auto"/>
        <w:ind w:left="0"/>
        <w:jc w:val="both"/>
        <w:rPr>
          <w:rFonts w:asciiTheme="majorHAnsi" w:hAnsiTheme="majorHAnsi"/>
          <w:sz w:val="24"/>
          <w:szCs w:val="24"/>
        </w:rPr>
      </w:pPr>
    </w:p>
    <w:p w:rsidR="00DD6122" w:rsidRDefault="00DD6122" w:rsidP="00DD6122">
      <w:pPr>
        <w:widowControl w:val="0"/>
        <w:autoSpaceDE w:val="0"/>
        <w:autoSpaceDN w:val="0"/>
        <w:adjustRightInd w:val="0"/>
        <w:spacing w:line="480" w:lineRule="auto"/>
        <w:rPr>
          <w:rFonts w:asciiTheme="majorHAnsi" w:hAnsiTheme="majorHAnsi"/>
        </w:rPr>
      </w:pPr>
      <w:r w:rsidRPr="00DD6122">
        <w:rPr>
          <w:rFonts w:asciiTheme="majorHAnsi" w:hAnsiTheme="majorHAnsi"/>
          <w:lang w:val="id-ID"/>
        </w:rPr>
        <w:t xml:space="preserve">Tabel </w:t>
      </w:r>
      <w:r w:rsidRPr="00DD6122">
        <w:rPr>
          <w:rFonts w:asciiTheme="majorHAnsi" w:hAnsiTheme="majorHAnsi"/>
        </w:rPr>
        <w:t xml:space="preserve">16. Persiapan </w:t>
      </w:r>
      <w:r w:rsidRPr="00DD6122">
        <w:rPr>
          <w:rFonts w:asciiTheme="majorHAnsi" w:hAnsiTheme="majorHAnsi"/>
          <w:lang w:val="id-ID"/>
        </w:rPr>
        <w:t xml:space="preserve">Perhitungan </w:t>
      </w:r>
      <w:r w:rsidRPr="00DD6122">
        <w:rPr>
          <w:rFonts w:asciiTheme="majorHAnsi" w:hAnsiTheme="majorHAnsi"/>
        </w:rPr>
        <w:t>Uji Bartlett</w:t>
      </w:r>
    </w:p>
    <w:p w:rsidR="00DD6122" w:rsidRPr="00DD6122" w:rsidRDefault="00DD6122" w:rsidP="000A5199">
      <w:pPr>
        <w:widowControl w:val="0"/>
        <w:autoSpaceDE w:val="0"/>
        <w:autoSpaceDN w:val="0"/>
        <w:adjustRightInd w:val="0"/>
        <w:spacing w:line="276" w:lineRule="auto"/>
        <w:jc w:val="both"/>
        <w:rPr>
          <w:rFonts w:asciiTheme="majorHAnsi" w:hAnsiTheme="majorHAnsi"/>
          <w:sz w:val="24"/>
          <w:szCs w:val="24"/>
        </w:rPr>
      </w:pPr>
      <w:r w:rsidRPr="00DD6122">
        <w:rPr>
          <w:rFonts w:asciiTheme="majorHAnsi" w:hAnsiTheme="majorHAnsi"/>
          <w:sz w:val="24"/>
          <w:szCs w:val="24"/>
        </w:rPr>
        <w:t xml:space="preserve">Setelah diperoleh varians masing masing kelompok, maka dapat diperoleh </w:t>
      </w:r>
      <w:r w:rsidRPr="00DD6122">
        <w:rPr>
          <w:rFonts w:asciiTheme="majorHAnsi" w:hAnsiTheme="majorHAnsi"/>
          <w:sz w:val="24"/>
          <w:szCs w:val="24"/>
          <w:lang w:val="id-ID"/>
        </w:rPr>
        <w:t>χ</w:t>
      </w:r>
      <w:r w:rsidRPr="00DD6122">
        <w:rPr>
          <w:rFonts w:asciiTheme="majorHAnsi" w:hAnsiTheme="majorHAnsi"/>
          <w:sz w:val="24"/>
          <w:szCs w:val="24"/>
          <w:vertAlign w:val="superscript"/>
        </w:rPr>
        <w:t xml:space="preserve">2 </w:t>
      </w:r>
      <w:r w:rsidRPr="00DD6122">
        <w:rPr>
          <w:rFonts w:asciiTheme="majorHAnsi" w:hAnsiTheme="majorHAnsi"/>
          <w:sz w:val="24"/>
          <w:szCs w:val="24"/>
        </w:rPr>
        <w:t xml:space="preserve">hitung, ringkasan perhitungan seperti pada </w:t>
      </w:r>
      <w:r>
        <w:rPr>
          <w:rFonts w:asciiTheme="majorHAnsi" w:hAnsiTheme="majorHAnsi"/>
          <w:sz w:val="24"/>
          <w:szCs w:val="24"/>
        </w:rPr>
        <w:t>table berikut.</w:t>
      </w:r>
    </w:p>
    <w:tbl>
      <w:tblPr>
        <w:tblpPr w:leftFromText="180" w:rightFromText="180" w:vertAnchor="page" w:horzAnchor="page" w:tblpX="205" w:tblpY="11304"/>
        <w:tblW w:w="5688" w:type="dxa"/>
        <w:tblLayout w:type="fixed"/>
        <w:tblLook w:val="0000"/>
      </w:tblPr>
      <w:tblGrid>
        <w:gridCol w:w="1008"/>
        <w:gridCol w:w="720"/>
        <w:gridCol w:w="990"/>
        <w:gridCol w:w="630"/>
        <w:gridCol w:w="630"/>
        <w:gridCol w:w="630"/>
        <w:gridCol w:w="1080"/>
      </w:tblGrid>
      <w:tr w:rsidR="00DD6122" w:rsidRPr="00DD6122" w:rsidTr="00DD6122">
        <w:tc>
          <w:tcPr>
            <w:tcW w:w="1008" w:type="dxa"/>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r w:rsidRPr="00DD6122">
              <w:rPr>
                <w:rFonts w:asciiTheme="majorHAnsi" w:hAnsiTheme="majorHAnsi"/>
                <w:sz w:val="20"/>
                <w:szCs w:val="20"/>
                <w:lang w:val="id-ID"/>
              </w:rPr>
              <w:t>Kelompok</w:t>
            </w:r>
          </w:p>
        </w:tc>
        <w:tc>
          <w:tcPr>
            <w:tcW w:w="720" w:type="dxa"/>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rPr>
            </w:pPr>
            <w:r w:rsidRPr="00DD6122">
              <w:rPr>
                <w:rFonts w:asciiTheme="majorHAnsi" w:hAnsiTheme="majorHAnsi"/>
                <w:sz w:val="20"/>
                <w:szCs w:val="20"/>
                <w:lang w:val="id-ID"/>
              </w:rPr>
              <w:t>Varians</w:t>
            </w:r>
          </w:p>
          <w:p w:rsidR="00DD6122" w:rsidRPr="00DD6122" w:rsidRDefault="00DD6122" w:rsidP="00DD6122">
            <w:pPr>
              <w:widowControl w:val="0"/>
              <w:autoSpaceDE w:val="0"/>
              <w:autoSpaceDN w:val="0"/>
              <w:adjustRightInd w:val="0"/>
              <w:rPr>
                <w:rFonts w:asciiTheme="majorHAnsi" w:hAnsiTheme="majorHAnsi"/>
                <w:sz w:val="20"/>
                <w:szCs w:val="20"/>
                <w:lang w:val="id-ID"/>
              </w:rPr>
            </w:pPr>
            <w:r w:rsidRPr="00DD6122">
              <w:rPr>
                <w:rFonts w:asciiTheme="majorHAnsi" w:hAnsiTheme="majorHAnsi"/>
                <w:sz w:val="20"/>
                <w:szCs w:val="20"/>
                <w:lang w:val="id-ID"/>
              </w:rPr>
              <w:t xml:space="preserve"> (s</w:t>
            </w:r>
            <w:r w:rsidRPr="00DD6122">
              <w:rPr>
                <w:rFonts w:asciiTheme="majorHAnsi" w:hAnsiTheme="majorHAnsi"/>
                <w:sz w:val="20"/>
                <w:szCs w:val="20"/>
                <w:vertAlign w:val="superscript"/>
                <w:lang w:val="id-ID"/>
              </w:rPr>
              <w:t>2</w:t>
            </w:r>
            <w:r w:rsidRPr="00DD6122">
              <w:rPr>
                <w:rFonts w:asciiTheme="majorHAnsi" w:hAnsiTheme="majorHAnsi"/>
                <w:sz w:val="20"/>
                <w:szCs w:val="20"/>
                <w:lang w:val="id-ID"/>
              </w:rPr>
              <w:t>)</w:t>
            </w:r>
          </w:p>
        </w:tc>
        <w:tc>
          <w:tcPr>
            <w:tcW w:w="990" w:type="dxa"/>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r w:rsidRPr="00DD6122">
              <w:rPr>
                <w:rFonts w:asciiTheme="majorHAnsi" w:hAnsiTheme="majorHAnsi"/>
                <w:sz w:val="20"/>
                <w:szCs w:val="20"/>
                <w:lang w:val="id-ID"/>
              </w:rPr>
              <w:t>Varians Gabungan</w:t>
            </w:r>
          </w:p>
        </w:tc>
        <w:tc>
          <w:tcPr>
            <w:tcW w:w="630" w:type="dxa"/>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rPr>
            </w:pPr>
            <w:r w:rsidRPr="00DD6122">
              <w:rPr>
                <w:rFonts w:asciiTheme="majorHAnsi" w:hAnsiTheme="majorHAnsi"/>
                <w:sz w:val="20"/>
                <w:szCs w:val="20"/>
                <w:lang w:val="id-ID"/>
              </w:rPr>
              <w:t>Harga</w:t>
            </w:r>
          </w:p>
          <w:p w:rsidR="00DD6122" w:rsidRPr="00DD6122" w:rsidRDefault="00DD6122" w:rsidP="00DD6122">
            <w:pPr>
              <w:widowControl w:val="0"/>
              <w:autoSpaceDE w:val="0"/>
              <w:autoSpaceDN w:val="0"/>
              <w:adjustRightInd w:val="0"/>
              <w:rPr>
                <w:rFonts w:asciiTheme="majorHAnsi" w:hAnsiTheme="majorHAnsi"/>
                <w:sz w:val="20"/>
                <w:szCs w:val="20"/>
                <w:lang w:val="id-ID"/>
              </w:rPr>
            </w:pPr>
            <w:r w:rsidRPr="00DD6122">
              <w:rPr>
                <w:rFonts w:asciiTheme="majorHAnsi" w:hAnsiTheme="majorHAnsi"/>
                <w:sz w:val="20"/>
                <w:szCs w:val="20"/>
                <w:lang w:val="id-ID"/>
              </w:rPr>
              <w:t xml:space="preserve"> B</w:t>
            </w:r>
          </w:p>
        </w:tc>
        <w:tc>
          <w:tcPr>
            <w:tcW w:w="630" w:type="dxa"/>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r w:rsidRPr="00DD6122">
              <w:rPr>
                <w:rFonts w:asciiTheme="majorHAnsi" w:hAnsiTheme="majorHAnsi"/>
                <w:sz w:val="20"/>
                <w:szCs w:val="20"/>
                <w:lang w:val="id-ID"/>
              </w:rPr>
              <w:t>χ</w:t>
            </w:r>
            <w:r w:rsidRPr="00DD6122">
              <w:rPr>
                <w:rFonts w:asciiTheme="majorHAnsi" w:hAnsiTheme="majorHAnsi"/>
                <w:sz w:val="20"/>
                <w:szCs w:val="20"/>
                <w:vertAlign w:val="superscript"/>
              </w:rPr>
              <w:t>2</w:t>
            </w:r>
            <w:r w:rsidRPr="00DD6122">
              <w:rPr>
                <w:rFonts w:asciiTheme="majorHAnsi" w:hAnsiTheme="majorHAnsi"/>
                <w:sz w:val="20"/>
                <w:szCs w:val="20"/>
                <w:vertAlign w:val="subscript"/>
                <w:lang w:val="id-ID"/>
              </w:rPr>
              <w:t xml:space="preserve"> h</w:t>
            </w:r>
          </w:p>
        </w:tc>
        <w:tc>
          <w:tcPr>
            <w:tcW w:w="630" w:type="dxa"/>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rPr>
            </w:pPr>
            <w:r w:rsidRPr="00DD6122">
              <w:rPr>
                <w:rFonts w:asciiTheme="majorHAnsi" w:hAnsiTheme="majorHAnsi"/>
                <w:sz w:val="20"/>
                <w:szCs w:val="20"/>
                <w:lang w:val="id-ID"/>
              </w:rPr>
              <w:t>χ</w:t>
            </w:r>
            <w:r w:rsidRPr="00DD6122">
              <w:rPr>
                <w:rFonts w:asciiTheme="majorHAnsi" w:hAnsiTheme="majorHAnsi"/>
                <w:sz w:val="20"/>
                <w:szCs w:val="20"/>
                <w:vertAlign w:val="superscript"/>
              </w:rPr>
              <w:t>2</w:t>
            </w:r>
            <w:r w:rsidRPr="00DD6122">
              <w:rPr>
                <w:rFonts w:asciiTheme="majorHAnsi" w:hAnsiTheme="majorHAnsi"/>
                <w:sz w:val="20"/>
                <w:szCs w:val="20"/>
                <w:vertAlign w:val="subscript"/>
                <w:lang w:val="id-ID"/>
              </w:rPr>
              <w:t>t,</w:t>
            </w:r>
            <w:r w:rsidRPr="00DD6122">
              <w:rPr>
                <w:rFonts w:asciiTheme="majorHAnsi" w:hAnsiTheme="majorHAnsi"/>
                <w:sz w:val="20"/>
                <w:szCs w:val="20"/>
                <w:vertAlign w:val="subscript"/>
              </w:rPr>
              <w:t>(0,05)</w:t>
            </w:r>
          </w:p>
        </w:tc>
        <w:tc>
          <w:tcPr>
            <w:tcW w:w="1080" w:type="dxa"/>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r w:rsidRPr="00DD6122">
              <w:rPr>
                <w:rFonts w:asciiTheme="majorHAnsi" w:hAnsiTheme="majorHAnsi"/>
                <w:sz w:val="20"/>
                <w:szCs w:val="20"/>
                <w:lang w:val="id-ID"/>
              </w:rPr>
              <w:t>Keterangan</w:t>
            </w:r>
          </w:p>
        </w:tc>
      </w:tr>
      <w:tr w:rsidR="00DD6122" w:rsidRPr="00DD6122" w:rsidTr="00DD6122">
        <w:tc>
          <w:tcPr>
            <w:tcW w:w="1008" w:type="dxa"/>
            <w:tcBorders>
              <w:top w:val="single" w:sz="6" w:space="0" w:color="auto"/>
              <w:left w:val="single" w:sz="6" w:space="0" w:color="auto"/>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1</w:t>
            </w:r>
            <w:r w:rsidRPr="00DD6122">
              <w:rPr>
                <w:rFonts w:asciiTheme="majorHAnsi" w:hAnsiTheme="majorHAnsi"/>
                <w:bCs/>
                <w:sz w:val="20"/>
                <w:szCs w:val="20"/>
              </w:rPr>
              <w:t>B</w:t>
            </w:r>
            <w:r w:rsidRPr="00DD6122">
              <w:rPr>
                <w:rFonts w:asciiTheme="majorHAnsi" w:hAnsiTheme="majorHAnsi"/>
                <w:bCs/>
                <w:sz w:val="20"/>
                <w:szCs w:val="20"/>
                <w:vertAlign w:val="subscript"/>
              </w:rPr>
              <w:t>1</w:t>
            </w:r>
          </w:p>
        </w:tc>
        <w:tc>
          <w:tcPr>
            <w:tcW w:w="720" w:type="dxa"/>
            <w:tcBorders>
              <w:top w:val="single" w:sz="6" w:space="0" w:color="auto"/>
              <w:left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2,07</w:t>
            </w:r>
          </w:p>
        </w:tc>
        <w:tc>
          <w:tcPr>
            <w:tcW w:w="990" w:type="dxa"/>
            <w:vMerge w:val="restart"/>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spacing w:line="360" w:lineRule="auto"/>
              <w:rPr>
                <w:rFonts w:asciiTheme="majorHAnsi" w:hAnsiTheme="majorHAnsi"/>
                <w:sz w:val="20"/>
                <w:szCs w:val="20"/>
              </w:rPr>
            </w:pPr>
            <w:r w:rsidRPr="00DD6122">
              <w:rPr>
                <w:rFonts w:asciiTheme="majorHAnsi" w:hAnsiTheme="majorHAnsi"/>
                <w:sz w:val="20"/>
                <w:szCs w:val="20"/>
                <w:lang w:val="id-ID"/>
              </w:rPr>
              <w:t>95,25</w:t>
            </w:r>
          </w:p>
        </w:tc>
        <w:tc>
          <w:tcPr>
            <w:tcW w:w="630" w:type="dxa"/>
            <w:vMerge w:val="restart"/>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lang w:val="id-ID"/>
              </w:rPr>
              <w:t>14,536</w:t>
            </w:r>
          </w:p>
        </w:tc>
        <w:tc>
          <w:tcPr>
            <w:tcW w:w="630" w:type="dxa"/>
            <w:vMerge w:val="restart"/>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rPr>
            </w:pPr>
            <w:r w:rsidRPr="00DD6122">
              <w:rPr>
                <w:rFonts w:asciiTheme="majorHAnsi" w:hAnsiTheme="majorHAnsi"/>
                <w:sz w:val="20"/>
                <w:szCs w:val="20"/>
                <w:lang w:val="id-ID"/>
              </w:rPr>
              <w:t>0,013</w:t>
            </w:r>
          </w:p>
        </w:tc>
        <w:tc>
          <w:tcPr>
            <w:tcW w:w="630" w:type="dxa"/>
            <w:vMerge w:val="restart"/>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spacing w:line="360" w:lineRule="auto"/>
              <w:rPr>
                <w:rFonts w:asciiTheme="majorHAnsi" w:hAnsiTheme="majorHAnsi"/>
                <w:sz w:val="20"/>
                <w:szCs w:val="20"/>
              </w:rPr>
            </w:pPr>
            <w:r w:rsidRPr="00DD6122">
              <w:rPr>
                <w:rFonts w:asciiTheme="majorHAnsi" w:hAnsiTheme="majorHAnsi"/>
                <w:sz w:val="20"/>
                <w:szCs w:val="20"/>
              </w:rPr>
              <w:t>7,815</w:t>
            </w:r>
          </w:p>
        </w:tc>
        <w:tc>
          <w:tcPr>
            <w:tcW w:w="1080" w:type="dxa"/>
            <w:vMerge w:val="restart"/>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spacing w:line="360" w:lineRule="auto"/>
              <w:rPr>
                <w:rFonts w:asciiTheme="majorHAnsi" w:hAnsiTheme="majorHAnsi"/>
                <w:sz w:val="20"/>
                <w:szCs w:val="20"/>
                <w:lang w:val="id-ID"/>
              </w:rPr>
            </w:pPr>
            <w:r w:rsidRPr="00DD6122">
              <w:rPr>
                <w:rFonts w:asciiTheme="majorHAnsi" w:hAnsiTheme="majorHAnsi"/>
                <w:sz w:val="20"/>
                <w:szCs w:val="20"/>
                <w:lang w:val="id-ID"/>
              </w:rPr>
              <w:t xml:space="preserve">Homogen </w:t>
            </w:r>
          </w:p>
        </w:tc>
      </w:tr>
      <w:tr w:rsidR="00DD6122" w:rsidRPr="00DD6122" w:rsidTr="00DD6122">
        <w:tc>
          <w:tcPr>
            <w:tcW w:w="1008" w:type="dxa"/>
            <w:tcBorders>
              <w:left w:val="single" w:sz="6" w:space="0" w:color="auto"/>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1</w:t>
            </w:r>
            <w:r w:rsidRPr="00DD6122">
              <w:rPr>
                <w:rFonts w:asciiTheme="majorHAnsi" w:hAnsiTheme="majorHAnsi"/>
                <w:bCs/>
                <w:sz w:val="20"/>
                <w:szCs w:val="20"/>
              </w:rPr>
              <w:t>B</w:t>
            </w:r>
            <w:r w:rsidRPr="00DD6122">
              <w:rPr>
                <w:rFonts w:asciiTheme="majorHAnsi" w:hAnsiTheme="majorHAnsi"/>
                <w:bCs/>
                <w:sz w:val="20"/>
                <w:szCs w:val="20"/>
                <w:vertAlign w:val="subscript"/>
              </w:rPr>
              <w:t>2</w:t>
            </w:r>
          </w:p>
        </w:tc>
        <w:tc>
          <w:tcPr>
            <w:tcW w:w="720" w:type="dxa"/>
            <w:tcBorders>
              <w:left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2,22</w:t>
            </w:r>
          </w:p>
        </w:tc>
        <w:tc>
          <w:tcPr>
            <w:tcW w:w="99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r>
      <w:tr w:rsidR="00DD6122" w:rsidRPr="00DD6122" w:rsidTr="00DD6122">
        <w:tc>
          <w:tcPr>
            <w:tcW w:w="1008" w:type="dxa"/>
            <w:tcBorders>
              <w:left w:val="single" w:sz="6" w:space="0" w:color="auto"/>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2</w:t>
            </w:r>
            <w:r w:rsidRPr="00DD6122">
              <w:rPr>
                <w:rFonts w:asciiTheme="majorHAnsi" w:hAnsiTheme="majorHAnsi"/>
                <w:bCs/>
                <w:sz w:val="20"/>
                <w:szCs w:val="20"/>
              </w:rPr>
              <w:t>B</w:t>
            </w:r>
            <w:r w:rsidRPr="00DD6122">
              <w:rPr>
                <w:rFonts w:asciiTheme="majorHAnsi" w:hAnsiTheme="majorHAnsi"/>
                <w:bCs/>
                <w:sz w:val="20"/>
                <w:szCs w:val="20"/>
                <w:vertAlign w:val="subscript"/>
              </w:rPr>
              <w:t>1</w:t>
            </w:r>
          </w:p>
        </w:tc>
        <w:tc>
          <w:tcPr>
            <w:tcW w:w="720" w:type="dxa"/>
            <w:tcBorders>
              <w:left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1,96</w:t>
            </w:r>
          </w:p>
        </w:tc>
        <w:tc>
          <w:tcPr>
            <w:tcW w:w="99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r>
      <w:tr w:rsidR="00DD6122" w:rsidRPr="00DD6122" w:rsidTr="00DD6122">
        <w:tc>
          <w:tcPr>
            <w:tcW w:w="1008" w:type="dxa"/>
            <w:tcBorders>
              <w:left w:val="single" w:sz="6" w:space="0" w:color="auto"/>
              <w:bottom w:val="single" w:sz="6" w:space="0" w:color="auto"/>
              <w:right w:val="single" w:sz="6" w:space="0" w:color="auto"/>
            </w:tcBorders>
            <w:vAlign w:val="center"/>
          </w:tcPr>
          <w:p w:rsidR="00DD6122" w:rsidRPr="00DD6122" w:rsidRDefault="00DD6122" w:rsidP="00DD6122">
            <w:pPr>
              <w:rPr>
                <w:rFonts w:asciiTheme="majorHAnsi" w:hAnsiTheme="majorHAnsi"/>
                <w:bCs/>
                <w:sz w:val="20"/>
                <w:szCs w:val="20"/>
              </w:rPr>
            </w:pPr>
            <w:r w:rsidRPr="00DD6122">
              <w:rPr>
                <w:rFonts w:asciiTheme="majorHAnsi" w:hAnsiTheme="majorHAnsi"/>
                <w:bCs/>
                <w:sz w:val="20"/>
                <w:szCs w:val="20"/>
              </w:rPr>
              <w:t>A</w:t>
            </w:r>
            <w:r w:rsidRPr="00DD6122">
              <w:rPr>
                <w:rFonts w:asciiTheme="majorHAnsi" w:hAnsiTheme="majorHAnsi"/>
                <w:bCs/>
                <w:sz w:val="20"/>
                <w:szCs w:val="20"/>
                <w:vertAlign w:val="subscript"/>
              </w:rPr>
              <w:t>2</w:t>
            </w:r>
            <w:r w:rsidRPr="00DD6122">
              <w:rPr>
                <w:rFonts w:asciiTheme="majorHAnsi" w:hAnsiTheme="majorHAnsi"/>
                <w:bCs/>
                <w:sz w:val="20"/>
                <w:szCs w:val="20"/>
              </w:rPr>
              <w:t>B</w:t>
            </w:r>
            <w:r w:rsidRPr="00DD6122">
              <w:rPr>
                <w:rFonts w:asciiTheme="majorHAnsi" w:hAnsiTheme="majorHAnsi"/>
                <w:bCs/>
                <w:sz w:val="20"/>
                <w:szCs w:val="20"/>
                <w:vertAlign w:val="subscript"/>
              </w:rPr>
              <w:t>2</w:t>
            </w:r>
          </w:p>
        </w:tc>
        <w:tc>
          <w:tcPr>
            <w:tcW w:w="720" w:type="dxa"/>
            <w:tcBorders>
              <w:left w:val="single" w:sz="6" w:space="0" w:color="auto"/>
              <w:bottom w:val="single" w:sz="6" w:space="0" w:color="auto"/>
              <w:right w:val="single" w:sz="6" w:space="0" w:color="auto"/>
            </w:tcBorders>
            <w:vAlign w:val="center"/>
          </w:tcPr>
          <w:p w:rsidR="00DD6122" w:rsidRPr="00DD6122" w:rsidRDefault="00DD6122" w:rsidP="00DD6122">
            <w:pPr>
              <w:rPr>
                <w:rFonts w:asciiTheme="majorHAnsi" w:hAnsiTheme="majorHAnsi"/>
                <w:sz w:val="20"/>
                <w:szCs w:val="20"/>
                <w:lang w:val="id-ID"/>
              </w:rPr>
            </w:pPr>
            <w:r w:rsidRPr="00DD6122">
              <w:rPr>
                <w:rFonts w:asciiTheme="majorHAnsi" w:hAnsiTheme="majorHAnsi"/>
                <w:sz w:val="20"/>
                <w:szCs w:val="20"/>
                <w:lang w:val="id-ID"/>
              </w:rPr>
              <w:t>2,07</w:t>
            </w:r>
          </w:p>
        </w:tc>
        <w:tc>
          <w:tcPr>
            <w:tcW w:w="99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63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DD6122" w:rsidRPr="00DD6122" w:rsidRDefault="00DD6122" w:rsidP="00DD6122">
            <w:pPr>
              <w:widowControl w:val="0"/>
              <w:autoSpaceDE w:val="0"/>
              <w:autoSpaceDN w:val="0"/>
              <w:adjustRightInd w:val="0"/>
              <w:rPr>
                <w:rFonts w:asciiTheme="majorHAnsi" w:hAnsiTheme="majorHAnsi"/>
                <w:sz w:val="20"/>
                <w:szCs w:val="20"/>
                <w:lang w:val="id-ID"/>
              </w:rPr>
            </w:pPr>
          </w:p>
        </w:tc>
      </w:tr>
    </w:tbl>
    <w:p w:rsidR="005828BB" w:rsidRDefault="005828BB" w:rsidP="000A5199">
      <w:pPr>
        <w:widowControl w:val="0"/>
        <w:autoSpaceDE w:val="0"/>
        <w:autoSpaceDN w:val="0"/>
        <w:adjustRightInd w:val="0"/>
        <w:spacing w:line="276" w:lineRule="auto"/>
        <w:ind w:left="0"/>
        <w:jc w:val="both"/>
        <w:rPr>
          <w:rFonts w:asciiTheme="majorHAnsi" w:hAnsiTheme="majorHAnsi"/>
          <w:sz w:val="24"/>
          <w:szCs w:val="24"/>
        </w:rPr>
      </w:pPr>
    </w:p>
    <w:p w:rsidR="00DD6122" w:rsidRPr="000A5199" w:rsidRDefault="005828BB" w:rsidP="005828BB">
      <w:pPr>
        <w:widowControl w:val="0"/>
        <w:autoSpaceDE w:val="0"/>
        <w:autoSpaceDN w:val="0"/>
        <w:adjustRightInd w:val="0"/>
        <w:spacing w:line="276" w:lineRule="auto"/>
        <w:ind w:left="0"/>
        <w:jc w:val="both"/>
        <w:rPr>
          <w:rFonts w:asciiTheme="majorHAnsi" w:hAnsiTheme="majorHAnsi"/>
          <w:sz w:val="24"/>
          <w:szCs w:val="24"/>
        </w:rPr>
      </w:pPr>
      <w:r>
        <w:rPr>
          <w:rFonts w:asciiTheme="majorHAnsi" w:hAnsiTheme="majorHAnsi"/>
          <w:sz w:val="24"/>
          <w:szCs w:val="24"/>
        </w:rPr>
        <w:t>Berdasarkan Tabel 17</w:t>
      </w:r>
      <w:r w:rsidR="000A5199" w:rsidRPr="000A5199">
        <w:rPr>
          <w:rFonts w:asciiTheme="majorHAnsi" w:hAnsiTheme="majorHAnsi"/>
          <w:sz w:val="24"/>
          <w:szCs w:val="24"/>
        </w:rPr>
        <w:t xml:space="preserve">, diketahui </w:t>
      </w:r>
      <w:r w:rsidR="000A5199" w:rsidRPr="000A5199">
        <w:rPr>
          <w:rFonts w:asciiTheme="majorHAnsi" w:hAnsiTheme="majorHAnsi"/>
          <w:sz w:val="24"/>
          <w:szCs w:val="24"/>
          <w:lang w:val="id-ID"/>
        </w:rPr>
        <w:t>harga</w:t>
      </w:r>
      <w:r w:rsidR="000A5199" w:rsidRPr="000A5199">
        <w:rPr>
          <w:rFonts w:asciiTheme="majorHAnsi" w:hAnsiTheme="majorHAnsi"/>
          <w:sz w:val="24"/>
          <w:szCs w:val="24"/>
        </w:rPr>
        <w:t xml:space="preserve"> </w:t>
      </w:r>
      <w:r w:rsidR="000A5199" w:rsidRPr="000A5199">
        <w:rPr>
          <w:rFonts w:asciiTheme="majorHAnsi" w:hAnsiTheme="majorHAnsi"/>
          <w:sz w:val="24"/>
          <w:szCs w:val="24"/>
          <w:lang w:val="id-ID"/>
        </w:rPr>
        <w:t xml:space="preserve"> χ</w:t>
      </w:r>
      <w:r w:rsidR="000A5199" w:rsidRPr="000A5199">
        <w:rPr>
          <w:rFonts w:asciiTheme="majorHAnsi" w:hAnsiTheme="majorHAnsi"/>
          <w:sz w:val="24"/>
          <w:szCs w:val="24"/>
          <w:vertAlign w:val="superscript"/>
        </w:rPr>
        <w:t>2</w:t>
      </w:r>
      <w:r w:rsidR="000A5199" w:rsidRPr="000A5199">
        <w:rPr>
          <w:rFonts w:asciiTheme="majorHAnsi" w:hAnsiTheme="majorHAnsi"/>
          <w:sz w:val="24"/>
          <w:szCs w:val="24"/>
          <w:vertAlign w:val="subscript"/>
          <w:lang w:val="id-ID"/>
        </w:rPr>
        <w:t>hitung</w:t>
      </w:r>
      <w:r w:rsidR="000A5199" w:rsidRPr="000A5199">
        <w:rPr>
          <w:rFonts w:asciiTheme="majorHAnsi" w:hAnsiTheme="majorHAnsi"/>
          <w:sz w:val="24"/>
          <w:szCs w:val="24"/>
        </w:rPr>
        <w:t xml:space="preserve">= </w:t>
      </w:r>
      <w:r w:rsidR="000A5199" w:rsidRPr="000A5199">
        <w:rPr>
          <w:rFonts w:asciiTheme="majorHAnsi" w:hAnsiTheme="majorHAnsi"/>
          <w:sz w:val="24"/>
          <w:szCs w:val="24"/>
          <w:lang w:val="id-ID"/>
        </w:rPr>
        <w:t>0,013</w:t>
      </w:r>
      <w:r w:rsidR="000A5199" w:rsidRPr="000A5199">
        <w:rPr>
          <w:rFonts w:asciiTheme="majorHAnsi" w:hAnsiTheme="majorHAnsi"/>
          <w:sz w:val="24"/>
          <w:szCs w:val="24"/>
        </w:rPr>
        <w:t xml:space="preserve"> </w:t>
      </w:r>
      <w:r w:rsidR="000A5199" w:rsidRPr="000A5199">
        <w:rPr>
          <w:rFonts w:asciiTheme="majorHAnsi" w:hAnsiTheme="majorHAnsi"/>
          <w:sz w:val="24"/>
          <w:szCs w:val="24"/>
          <w:lang w:val="id-ID"/>
        </w:rPr>
        <w:t>sedang</w:t>
      </w:r>
      <w:r w:rsidR="000A5199" w:rsidRPr="000A5199">
        <w:rPr>
          <w:rFonts w:asciiTheme="majorHAnsi" w:hAnsiTheme="majorHAnsi"/>
          <w:sz w:val="24"/>
          <w:szCs w:val="24"/>
        </w:rPr>
        <w:t xml:space="preserve">kan </w:t>
      </w:r>
      <w:r w:rsidR="000A5199" w:rsidRPr="000A5199">
        <w:rPr>
          <w:rFonts w:asciiTheme="majorHAnsi" w:hAnsiTheme="majorHAnsi"/>
          <w:sz w:val="24"/>
          <w:szCs w:val="24"/>
          <w:lang w:val="id-ID"/>
        </w:rPr>
        <w:t>χ</w:t>
      </w:r>
      <w:r w:rsidR="000A5199" w:rsidRPr="000A5199">
        <w:rPr>
          <w:rFonts w:asciiTheme="majorHAnsi" w:hAnsiTheme="majorHAnsi"/>
          <w:sz w:val="24"/>
          <w:szCs w:val="24"/>
          <w:vertAlign w:val="superscript"/>
        </w:rPr>
        <w:t>2</w:t>
      </w:r>
      <w:r w:rsidR="000A5199" w:rsidRPr="000A5199">
        <w:rPr>
          <w:rFonts w:asciiTheme="majorHAnsi" w:hAnsiTheme="majorHAnsi"/>
          <w:sz w:val="24"/>
          <w:szCs w:val="24"/>
          <w:vertAlign w:val="subscript"/>
        </w:rPr>
        <w:t>(</w:t>
      </w:r>
      <w:r w:rsidR="000A5199" w:rsidRPr="000A5199">
        <w:rPr>
          <w:rFonts w:asciiTheme="majorHAnsi" w:hAnsiTheme="majorHAnsi"/>
          <w:sz w:val="24"/>
          <w:szCs w:val="24"/>
          <w:vertAlign w:val="subscript"/>
          <w:lang w:val="id-ID"/>
        </w:rPr>
        <w:t>0,05</w:t>
      </w:r>
      <w:r w:rsidR="000A5199" w:rsidRPr="000A5199">
        <w:rPr>
          <w:rFonts w:asciiTheme="majorHAnsi" w:hAnsiTheme="majorHAnsi"/>
          <w:sz w:val="24"/>
          <w:szCs w:val="24"/>
          <w:vertAlign w:val="subscript"/>
        </w:rPr>
        <w:t>)</w:t>
      </w:r>
      <w:r w:rsidR="000A5199" w:rsidRPr="000A5199">
        <w:rPr>
          <w:rFonts w:asciiTheme="majorHAnsi" w:hAnsiTheme="majorHAnsi"/>
          <w:sz w:val="24"/>
          <w:szCs w:val="24"/>
        </w:rPr>
        <w:t>= 7,81</w:t>
      </w:r>
      <w:r w:rsidR="000A5199" w:rsidRPr="000A5199">
        <w:rPr>
          <w:rFonts w:asciiTheme="majorHAnsi" w:hAnsiTheme="majorHAnsi"/>
          <w:sz w:val="24"/>
          <w:szCs w:val="24"/>
          <w:lang w:val="id-ID"/>
        </w:rPr>
        <w:t>5.</w:t>
      </w:r>
      <w:r w:rsidR="000A5199" w:rsidRPr="000A5199">
        <w:rPr>
          <w:rFonts w:asciiTheme="majorHAnsi" w:hAnsiTheme="majorHAnsi"/>
          <w:sz w:val="24"/>
          <w:szCs w:val="24"/>
        </w:rPr>
        <w:t xml:space="preserve"> </w:t>
      </w:r>
      <w:r w:rsidR="000A5199" w:rsidRPr="000A5199">
        <w:rPr>
          <w:rFonts w:asciiTheme="majorHAnsi" w:hAnsiTheme="majorHAnsi"/>
          <w:sz w:val="24"/>
          <w:szCs w:val="24"/>
          <w:lang w:val="id-ID"/>
        </w:rPr>
        <w:t>Kedua angka menunjukkan bahwa χ</w:t>
      </w:r>
      <w:r w:rsidR="000A5199" w:rsidRPr="000A5199">
        <w:rPr>
          <w:rFonts w:asciiTheme="majorHAnsi" w:hAnsiTheme="majorHAnsi"/>
          <w:sz w:val="24"/>
          <w:szCs w:val="24"/>
          <w:vertAlign w:val="superscript"/>
        </w:rPr>
        <w:t>2</w:t>
      </w:r>
      <w:r w:rsidR="000A5199" w:rsidRPr="000A5199">
        <w:rPr>
          <w:rFonts w:asciiTheme="majorHAnsi" w:hAnsiTheme="majorHAnsi"/>
          <w:sz w:val="24"/>
          <w:szCs w:val="24"/>
          <w:vertAlign w:val="subscript"/>
          <w:lang w:val="id-ID"/>
        </w:rPr>
        <w:t>hitung</w:t>
      </w:r>
      <w:r w:rsidR="000A5199" w:rsidRPr="000A5199">
        <w:rPr>
          <w:rFonts w:asciiTheme="majorHAnsi" w:hAnsiTheme="majorHAnsi"/>
          <w:sz w:val="24"/>
          <w:szCs w:val="24"/>
          <w:lang w:val="id-ID"/>
        </w:rPr>
        <w:t>&lt;χ</w:t>
      </w:r>
      <w:r w:rsidR="000A5199" w:rsidRPr="000A5199">
        <w:rPr>
          <w:rFonts w:asciiTheme="majorHAnsi" w:hAnsiTheme="majorHAnsi"/>
          <w:sz w:val="24"/>
          <w:szCs w:val="24"/>
          <w:vertAlign w:val="superscript"/>
        </w:rPr>
        <w:t>2</w:t>
      </w:r>
      <w:r w:rsidR="000A5199" w:rsidRPr="000A5199">
        <w:rPr>
          <w:rFonts w:asciiTheme="majorHAnsi" w:hAnsiTheme="majorHAnsi"/>
          <w:sz w:val="24"/>
          <w:szCs w:val="24"/>
          <w:vertAlign w:val="subscript"/>
          <w:lang w:val="id-ID"/>
        </w:rPr>
        <w:t>tabel</w:t>
      </w:r>
      <w:r w:rsidR="000A5199" w:rsidRPr="000A5199">
        <w:rPr>
          <w:rFonts w:asciiTheme="majorHAnsi" w:hAnsiTheme="majorHAnsi"/>
          <w:sz w:val="24"/>
          <w:szCs w:val="24"/>
        </w:rPr>
        <w:t xml:space="preserve">, dengan demikian </w:t>
      </w:r>
      <w:r w:rsidR="000A5199" w:rsidRPr="000A5199">
        <w:rPr>
          <w:rFonts w:asciiTheme="majorHAnsi" w:hAnsiTheme="majorHAnsi"/>
          <w:sz w:val="24"/>
          <w:szCs w:val="24"/>
          <w:lang w:val="id-ID"/>
        </w:rPr>
        <w:t>H</w:t>
      </w:r>
      <w:r w:rsidR="000A5199" w:rsidRPr="000A5199">
        <w:rPr>
          <w:rFonts w:asciiTheme="majorHAnsi" w:hAnsiTheme="majorHAnsi"/>
          <w:sz w:val="24"/>
          <w:szCs w:val="24"/>
          <w:vertAlign w:val="subscript"/>
          <w:lang w:val="id-ID"/>
        </w:rPr>
        <w:t>o</w:t>
      </w:r>
      <w:r w:rsidR="000A5199" w:rsidRPr="000A5199">
        <w:rPr>
          <w:rFonts w:asciiTheme="majorHAnsi" w:hAnsiTheme="majorHAnsi"/>
          <w:sz w:val="24"/>
          <w:szCs w:val="24"/>
          <w:lang w:val="id-ID"/>
        </w:rPr>
        <w:t xml:space="preserve"> </w:t>
      </w:r>
      <w:r w:rsidR="000A5199" w:rsidRPr="000A5199">
        <w:rPr>
          <w:rFonts w:asciiTheme="majorHAnsi" w:hAnsiTheme="majorHAnsi"/>
          <w:sz w:val="24"/>
          <w:szCs w:val="24"/>
          <w:lang w:val="id-ID"/>
        </w:rPr>
        <w:lastRenderedPageBreak/>
        <w:t>diterima</w:t>
      </w:r>
      <w:r w:rsidR="000A5199" w:rsidRPr="000A5199">
        <w:rPr>
          <w:rFonts w:asciiTheme="majorHAnsi" w:hAnsiTheme="majorHAnsi"/>
          <w:sz w:val="24"/>
          <w:szCs w:val="24"/>
        </w:rPr>
        <w:t xml:space="preserve">, sehingga </w:t>
      </w:r>
      <w:r w:rsidR="000A5199" w:rsidRPr="000A5199">
        <w:rPr>
          <w:rFonts w:asciiTheme="majorHAnsi" w:hAnsiTheme="majorHAnsi"/>
          <w:sz w:val="24"/>
          <w:szCs w:val="24"/>
          <w:lang w:val="id-ID"/>
        </w:rPr>
        <w:t xml:space="preserve">dapat dinyatakan bahwa ke empat kelompok data </w:t>
      </w:r>
      <w:r w:rsidR="000A5199" w:rsidRPr="000A5199">
        <w:rPr>
          <w:rFonts w:asciiTheme="majorHAnsi" w:hAnsiTheme="majorHAnsi"/>
          <w:sz w:val="24"/>
          <w:szCs w:val="24"/>
        </w:rPr>
        <w:t xml:space="preserve">hasil belajar </w:t>
      </w:r>
      <w:r w:rsidR="000A5199" w:rsidRPr="000A5199">
        <w:rPr>
          <w:rFonts w:asciiTheme="majorHAnsi" w:hAnsiTheme="majorHAnsi"/>
          <w:sz w:val="24"/>
          <w:szCs w:val="24"/>
          <w:lang w:val="id-ID"/>
        </w:rPr>
        <w:t>Ilmu Pengetahuan Sosial, yaitu A</w:t>
      </w:r>
      <w:r w:rsidR="000A5199" w:rsidRPr="000A5199">
        <w:rPr>
          <w:rFonts w:asciiTheme="majorHAnsi" w:hAnsiTheme="majorHAnsi"/>
          <w:sz w:val="24"/>
          <w:szCs w:val="24"/>
          <w:vertAlign w:val="subscript"/>
          <w:lang w:val="id-ID"/>
        </w:rPr>
        <w:t>1</w:t>
      </w:r>
      <w:r w:rsidR="000A5199" w:rsidRPr="000A5199">
        <w:rPr>
          <w:rFonts w:asciiTheme="majorHAnsi" w:hAnsiTheme="majorHAnsi"/>
          <w:sz w:val="24"/>
          <w:szCs w:val="24"/>
          <w:lang w:val="id-ID"/>
        </w:rPr>
        <w:t>B</w:t>
      </w:r>
      <w:r w:rsidR="000A5199" w:rsidRPr="000A5199">
        <w:rPr>
          <w:rFonts w:asciiTheme="majorHAnsi" w:hAnsiTheme="majorHAnsi"/>
          <w:sz w:val="24"/>
          <w:szCs w:val="24"/>
          <w:vertAlign w:val="subscript"/>
          <w:lang w:val="id-ID"/>
        </w:rPr>
        <w:t>1</w:t>
      </w:r>
      <w:r w:rsidR="000A5199" w:rsidRPr="000A5199">
        <w:rPr>
          <w:rFonts w:asciiTheme="majorHAnsi" w:hAnsiTheme="majorHAnsi"/>
          <w:sz w:val="24"/>
          <w:szCs w:val="24"/>
          <w:lang w:val="id-ID"/>
        </w:rPr>
        <w:t>, A</w:t>
      </w:r>
      <w:r w:rsidR="000A5199" w:rsidRPr="000A5199">
        <w:rPr>
          <w:rFonts w:asciiTheme="majorHAnsi" w:hAnsiTheme="majorHAnsi"/>
          <w:sz w:val="24"/>
          <w:szCs w:val="24"/>
          <w:vertAlign w:val="subscript"/>
          <w:lang w:val="id-ID"/>
        </w:rPr>
        <w:t>1</w:t>
      </w:r>
      <w:r w:rsidR="000A5199" w:rsidRPr="000A5199">
        <w:rPr>
          <w:rFonts w:asciiTheme="majorHAnsi" w:hAnsiTheme="majorHAnsi"/>
          <w:sz w:val="24"/>
          <w:szCs w:val="24"/>
          <w:lang w:val="id-ID"/>
        </w:rPr>
        <w:t>B</w:t>
      </w:r>
      <w:r w:rsidR="000A5199" w:rsidRPr="000A5199">
        <w:rPr>
          <w:rFonts w:asciiTheme="majorHAnsi" w:hAnsiTheme="majorHAnsi"/>
          <w:sz w:val="24"/>
          <w:szCs w:val="24"/>
          <w:vertAlign w:val="subscript"/>
          <w:lang w:val="id-ID"/>
        </w:rPr>
        <w:t>2</w:t>
      </w:r>
      <w:r w:rsidR="000A5199" w:rsidRPr="000A5199">
        <w:rPr>
          <w:rFonts w:asciiTheme="majorHAnsi" w:hAnsiTheme="majorHAnsi"/>
          <w:sz w:val="24"/>
          <w:szCs w:val="24"/>
          <w:lang w:val="id-ID"/>
        </w:rPr>
        <w:t>, A</w:t>
      </w:r>
      <w:r w:rsidR="000A5199" w:rsidRPr="000A5199">
        <w:rPr>
          <w:rFonts w:asciiTheme="majorHAnsi" w:hAnsiTheme="majorHAnsi"/>
          <w:sz w:val="24"/>
          <w:szCs w:val="24"/>
          <w:vertAlign w:val="subscript"/>
          <w:lang w:val="id-ID"/>
        </w:rPr>
        <w:t>2</w:t>
      </w:r>
      <w:r w:rsidR="000A5199" w:rsidRPr="000A5199">
        <w:rPr>
          <w:rFonts w:asciiTheme="majorHAnsi" w:hAnsiTheme="majorHAnsi"/>
          <w:sz w:val="24"/>
          <w:szCs w:val="24"/>
          <w:lang w:val="id-ID"/>
        </w:rPr>
        <w:t>B</w:t>
      </w:r>
      <w:r w:rsidR="000A5199" w:rsidRPr="000A5199">
        <w:rPr>
          <w:rFonts w:asciiTheme="majorHAnsi" w:hAnsiTheme="majorHAnsi"/>
          <w:sz w:val="24"/>
          <w:szCs w:val="24"/>
          <w:vertAlign w:val="subscript"/>
          <w:lang w:val="id-ID"/>
        </w:rPr>
        <w:t>1</w:t>
      </w:r>
      <w:r w:rsidR="000A5199" w:rsidRPr="000A5199">
        <w:rPr>
          <w:rFonts w:asciiTheme="majorHAnsi" w:hAnsiTheme="majorHAnsi"/>
          <w:sz w:val="24"/>
          <w:szCs w:val="24"/>
          <w:lang w:val="id-ID"/>
        </w:rPr>
        <w:t>, A</w:t>
      </w:r>
      <w:r w:rsidR="000A5199" w:rsidRPr="000A5199">
        <w:rPr>
          <w:rFonts w:asciiTheme="majorHAnsi" w:hAnsiTheme="majorHAnsi"/>
          <w:sz w:val="24"/>
          <w:szCs w:val="24"/>
          <w:vertAlign w:val="subscript"/>
          <w:lang w:val="id-ID"/>
        </w:rPr>
        <w:t>2</w:t>
      </w:r>
      <w:r w:rsidR="000A5199" w:rsidRPr="000A5199">
        <w:rPr>
          <w:rFonts w:asciiTheme="majorHAnsi" w:hAnsiTheme="majorHAnsi"/>
          <w:sz w:val="24"/>
          <w:szCs w:val="24"/>
          <w:lang w:val="id-ID"/>
        </w:rPr>
        <w:t>B</w:t>
      </w:r>
      <w:r w:rsidR="000A5199" w:rsidRPr="000A5199">
        <w:rPr>
          <w:rFonts w:asciiTheme="majorHAnsi" w:hAnsiTheme="majorHAnsi"/>
          <w:sz w:val="24"/>
          <w:szCs w:val="24"/>
          <w:vertAlign w:val="subscript"/>
          <w:lang w:val="id-ID"/>
        </w:rPr>
        <w:t>2</w:t>
      </w:r>
      <w:r w:rsidR="000A5199" w:rsidRPr="000A5199">
        <w:rPr>
          <w:rFonts w:asciiTheme="majorHAnsi" w:hAnsiTheme="majorHAnsi"/>
          <w:sz w:val="24"/>
          <w:szCs w:val="24"/>
          <w:lang w:val="id-ID"/>
        </w:rPr>
        <w:t xml:space="preserve"> berasal dari populasi yang bersifat homogen</w:t>
      </w:r>
    </w:p>
    <w:p w:rsidR="000A5199" w:rsidRPr="000A5199" w:rsidRDefault="000A5199" w:rsidP="000A5199">
      <w:pPr>
        <w:spacing w:line="276" w:lineRule="auto"/>
        <w:jc w:val="both"/>
        <w:rPr>
          <w:rFonts w:asciiTheme="majorHAnsi" w:hAnsiTheme="majorHAnsi"/>
          <w:b/>
          <w:sz w:val="24"/>
          <w:szCs w:val="24"/>
        </w:rPr>
      </w:pPr>
      <w:r w:rsidRPr="000A5199">
        <w:rPr>
          <w:rFonts w:asciiTheme="majorHAnsi" w:hAnsiTheme="majorHAnsi"/>
          <w:b/>
          <w:sz w:val="24"/>
          <w:szCs w:val="24"/>
        </w:rPr>
        <w:t>C. Pengujian Hipotesis</w:t>
      </w:r>
    </w:p>
    <w:p w:rsidR="000A5199" w:rsidRPr="005828BB" w:rsidRDefault="000A5199" w:rsidP="000A5199">
      <w:pPr>
        <w:widowControl w:val="0"/>
        <w:autoSpaceDE w:val="0"/>
        <w:autoSpaceDN w:val="0"/>
        <w:adjustRightInd w:val="0"/>
        <w:spacing w:line="276" w:lineRule="auto"/>
        <w:ind w:firstLine="720"/>
        <w:jc w:val="both"/>
        <w:rPr>
          <w:rFonts w:asciiTheme="majorHAnsi" w:hAnsiTheme="majorHAnsi"/>
          <w:sz w:val="24"/>
          <w:szCs w:val="24"/>
        </w:rPr>
      </w:pPr>
      <w:r w:rsidRPr="000A5199">
        <w:rPr>
          <w:rFonts w:asciiTheme="majorHAnsi" w:hAnsiTheme="majorHAnsi"/>
          <w:sz w:val="24"/>
          <w:szCs w:val="24"/>
          <w:lang w:val="id-ID"/>
        </w:rPr>
        <w:t xml:space="preserve">Persyaratan pengujian analisis untuk </w:t>
      </w:r>
      <w:r w:rsidRPr="000A5199">
        <w:rPr>
          <w:rFonts w:asciiTheme="majorHAnsi" w:hAnsiTheme="majorHAnsi"/>
          <w:i/>
          <w:iCs/>
          <w:sz w:val="24"/>
          <w:szCs w:val="24"/>
          <w:lang w:val="id-ID"/>
        </w:rPr>
        <w:t>analysis of varians</w:t>
      </w:r>
      <w:r w:rsidRPr="000A5199">
        <w:rPr>
          <w:rFonts w:asciiTheme="majorHAnsi" w:hAnsiTheme="majorHAnsi"/>
          <w:sz w:val="24"/>
          <w:szCs w:val="24"/>
          <w:lang w:val="id-ID"/>
        </w:rPr>
        <w:t xml:space="preserve"> untuk data tiap kelompok telah dipenuhi, yaitu data setiap kelompok berdistribusi normal, memiliki varians yang homogen dan dari sampel yang ditentukan secara random. Dengan demikian uji hipotesis dengan </w:t>
      </w:r>
      <w:r w:rsidRPr="000A5199">
        <w:rPr>
          <w:rFonts w:asciiTheme="majorHAnsi" w:hAnsiTheme="majorHAnsi"/>
          <w:i/>
          <w:iCs/>
          <w:sz w:val="24"/>
          <w:szCs w:val="24"/>
          <w:lang w:val="id-ID"/>
        </w:rPr>
        <w:t>analysis of varians</w:t>
      </w:r>
      <w:r w:rsidRPr="000A5199">
        <w:rPr>
          <w:rFonts w:asciiTheme="majorHAnsi" w:hAnsiTheme="majorHAnsi"/>
          <w:sz w:val="24"/>
          <w:szCs w:val="24"/>
          <w:lang w:val="id-ID"/>
        </w:rPr>
        <w:t xml:space="preserve"> dua jalur dari </w:t>
      </w:r>
      <w:r w:rsidRPr="000A5199">
        <w:rPr>
          <w:rFonts w:asciiTheme="majorHAnsi" w:hAnsiTheme="majorHAnsi"/>
          <w:sz w:val="24"/>
          <w:szCs w:val="24"/>
        </w:rPr>
        <w:t xml:space="preserve">hasil belajar </w:t>
      </w:r>
      <w:r w:rsidRPr="000A5199">
        <w:rPr>
          <w:rFonts w:asciiTheme="majorHAnsi" w:hAnsiTheme="majorHAnsi"/>
          <w:sz w:val="24"/>
          <w:szCs w:val="24"/>
          <w:lang w:val="id-ID"/>
        </w:rPr>
        <w:t>Ilmu Pengetahuan Sosial</w:t>
      </w:r>
      <w:r w:rsidRPr="000A5199">
        <w:rPr>
          <w:rFonts w:asciiTheme="majorHAnsi" w:hAnsiTheme="majorHAnsi"/>
          <w:sz w:val="24"/>
          <w:szCs w:val="24"/>
        </w:rPr>
        <w:t xml:space="preserve"> </w:t>
      </w:r>
      <w:r w:rsidRPr="000A5199">
        <w:rPr>
          <w:rFonts w:asciiTheme="majorHAnsi" w:hAnsiTheme="majorHAnsi"/>
          <w:sz w:val="24"/>
          <w:szCs w:val="24"/>
          <w:lang w:val="id-ID"/>
        </w:rPr>
        <w:t>dapat dilakukan. Berikut ini akan disajikan pengujian hipotesis penelitian.</w:t>
      </w: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5828BB" w:rsidRPr="005828BB" w:rsidRDefault="005828BB" w:rsidP="000A5199">
      <w:pPr>
        <w:widowControl w:val="0"/>
        <w:autoSpaceDE w:val="0"/>
        <w:autoSpaceDN w:val="0"/>
        <w:adjustRightInd w:val="0"/>
        <w:spacing w:line="276" w:lineRule="auto"/>
        <w:ind w:firstLine="720"/>
        <w:jc w:val="both"/>
        <w:rPr>
          <w:rFonts w:asciiTheme="majorHAnsi" w:hAnsiTheme="majorHAnsi"/>
          <w:sz w:val="24"/>
          <w:szCs w:val="24"/>
        </w:rPr>
      </w:pPr>
    </w:p>
    <w:p w:rsidR="00616E31" w:rsidRPr="00616E31" w:rsidRDefault="005828BB" w:rsidP="00616E31">
      <w:pPr>
        <w:spacing w:line="360" w:lineRule="auto"/>
        <w:rPr>
          <w:rFonts w:asciiTheme="majorHAnsi" w:hAnsiTheme="majorHAnsi"/>
          <w:lang w:val="sv-SE"/>
        </w:rPr>
      </w:pPr>
      <w:r w:rsidRPr="00616E31">
        <w:rPr>
          <w:rFonts w:asciiTheme="majorHAnsi" w:hAnsiTheme="majorHAnsi"/>
        </w:rPr>
        <w:t xml:space="preserve">Tabel 18. Ringkasan Data Hasil Penelitian </w:t>
      </w:r>
      <w:r w:rsidRPr="00616E31">
        <w:rPr>
          <w:rFonts w:asciiTheme="majorHAnsi" w:hAnsiTheme="majorHAnsi"/>
          <w:lang w:val="sv-SE"/>
        </w:rPr>
        <w:t>Persiapan Perhitungan ANAVA</w:t>
      </w:r>
    </w:p>
    <w:p w:rsidR="005828BB" w:rsidRPr="00616E31" w:rsidRDefault="00616E31" w:rsidP="00616E31">
      <w:pPr>
        <w:spacing w:line="276" w:lineRule="auto"/>
        <w:jc w:val="both"/>
        <w:rPr>
          <w:rFonts w:asciiTheme="majorHAnsi" w:hAnsiTheme="majorHAnsi"/>
          <w:sz w:val="24"/>
          <w:szCs w:val="24"/>
          <w:lang w:val="sv-SE"/>
        </w:rPr>
      </w:pPr>
      <w:r w:rsidRPr="00616E31">
        <w:rPr>
          <w:rFonts w:asciiTheme="majorHAnsi" w:hAnsiTheme="majorHAnsi"/>
          <w:sz w:val="24"/>
          <w:szCs w:val="24"/>
        </w:rPr>
        <w:t>Berdasarkan Tabel 4.16, selanjutnya diolah dengan teknik analisis varians factorial 2 x 2, dan diperoleh hasil perhitungan yang disajikan pada tabel berikut</w:t>
      </w:r>
      <w:r>
        <w:rPr>
          <w:rFonts w:asciiTheme="majorHAnsi" w:hAnsiTheme="majorHAnsi"/>
          <w:sz w:val="24"/>
          <w:szCs w:val="24"/>
        </w:rPr>
        <w:t>.</w:t>
      </w:r>
    </w:p>
    <w:tbl>
      <w:tblPr>
        <w:tblpPr w:leftFromText="180" w:rightFromText="180" w:vertAnchor="text" w:horzAnchor="margin" w:tblpY="-3031"/>
        <w:tblW w:w="46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708"/>
        <w:gridCol w:w="816"/>
        <w:gridCol w:w="1169"/>
        <w:gridCol w:w="1086"/>
        <w:gridCol w:w="871"/>
      </w:tblGrid>
      <w:tr w:rsidR="00616E31" w:rsidRPr="005828BB" w:rsidTr="000067F6">
        <w:tc>
          <w:tcPr>
            <w:tcW w:w="1524" w:type="dxa"/>
            <w:gridSpan w:val="2"/>
            <w:vMerge w:val="restart"/>
            <w:vAlign w:val="center"/>
          </w:tcPr>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Variabel</w:t>
            </w:r>
          </w:p>
        </w:tc>
        <w:tc>
          <w:tcPr>
            <w:tcW w:w="2255" w:type="dxa"/>
            <w:gridSpan w:val="2"/>
            <w:shd w:val="clear" w:color="auto" w:fill="auto"/>
            <w:vAlign w:val="center"/>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 xml:space="preserve"> Teknik </w:t>
            </w:r>
            <w:r w:rsidRPr="005828BB">
              <w:rPr>
                <w:rFonts w:asciiTheme="majorHAnsi" w:hAnsiTheme="majorHAnsi"/>
                <w:sz w:val="20"/>
                <w:szCs w:val="20"/>
              </w:rPr>
              <w:t>Pembelajaran (A)</w:t>
            </w:r>
          </w:p>
        </w:tc>
        <w:tc>
          <w:tcPr>
            <w:tcW w:w="871" w:type="dxa"/>
            <w:vMerge w:val="restart"/>
            <w:shd w:val="clear" w:color="auto" w:fill="auto"/>
            <w:vAlign w:val="center"/>
          </w:tcPr>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Total</w:t>
            </w:r>
          </w:p>
        </w:tc>
      </w:tr>
      <w:tr w:rsidR="00616E31" w:rsidRPr="005828BB" w:rsidTr="000067F6">
        <w:tc>
          <w:tcPr>
            <w:tcW w:w="1524" w:type="dxa"/>
            <w:gridSpan w:val="2"/>
            <w:vMerge/>
            <w:vAlign w:val="center"/>
          </w:tcPr>
          <w:p w:rsidR="00616E31" w:rsidRPr="005828BB" w:rsidRDefault="00616E31" w:rsidP="000067F6">
            <w:pPr>
              <w:widowControl w:val="0"/>
              <w:autoSpaceDE w:val="0"/>
              <w:autoSpaceDN w:val="0"/>
              <w:adjustRightInd w:val="0"/>
              <w:rPr>
                <w:rFonts w:asciiTheme="majorHAnsi" w:hAnsiTheme="majorHAnsi"/>
                <w:sz w:val="20"/>
                <w:szCs w:val="20"/>
                <w:lang w:val="id-ID"/>
              </w:rPr>
            </w:pPr>
          </w:p>
        </w:tc>
        <w:tc>
          <w:tcPr>
            <w:tcW w:w="1169" w:type="dxa"/>
            <w:shd w:val="clear" w:color="auto" w:fill="auto"/>
            <w:vAlign w:val="center"/>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Kunjungan Lapangan</w:t>
            </w:r>
          </w:p>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(A</w:t>
            </w:r>
            <w:r w:rsidRPr="005828BB">
              <w:rPr>
                <w:rFonts w:asciiTheme="majorHAnsi" w:hAnsiTheme="majorHAnsi"/>
                <w:sz w:val="20"/>
                <w:szCs w:val="20"/>
                <w:vertAlign w:val="subscript"/>
                <w:lang w:val="id-ID"/>
              </w:rPr>
              <w:t>1</w:t>
            </w:r>
            <w:r w:rsidRPr="005828BB">
              <w:rPr>
                <w:rFonts w:asciiTheme="majorHAnsi" w:hAnsiTheme="majorHAnsi"/>
                <w:sz w:val="20"/>
                <w:szCs w:val="20"/>
              </w:rPr>
              <w:t>)</w:t>
            </w:r>
          </w:p>
        </w:tc>
        <w:tc>
          <w:tcPr>
            <w:tcW w:w="1086" w:type="dxa"/>
            <w:shd w:val="clear" w:color="auto" w:fill="auto"/>
            <w:vAlign w:val="center"/>
          </w:tcPr>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lang w:val="id-ID"/>
              </w:rPr>
              <w:t>Penyajian Kasus</w:t>
            </w:r>
          </w:p>
          <w:p w:rsidR="00616E31" w:rsidRPr="005828BB" w:rsidRDefault="00616E31" w:rsidP="000067F6">
            <w:pPr>
              <w:widowControl w:val="0"/>
              <w:autoSpaceDE w:val="0"/>
              <w:autoSpaceDN w:val="0"/>
              <w:adjustRightInd w:val="0"/>
              <w:rPr>
                <w:rFonts w:asciiTheme="majorHAnsi" w:hAnsiTheme="majorHAnsi"/>
                <w:sz w:val="20"/>
                <w:szCs w:val="20"/>
                <w:vertAlign w:val="superscript"/>
              </w:rPr>
            </w:pPr>
            <w:r w:rsidRPr="005828BB">
              <w:rPr>
                <w:rFonts w:asciiTheme="majorHAnsi" w:hAnsiTheme="majorHAnsi"/>
                <w:sz w:val="20"/>
                <w:szCs w:val="20"/>
              </w:rPr>
              <w:t>(A</w:t>
            </w:r>
            <w:r w:rsidRPr="005828BB">
              <w:rPr>
                <w:rFonts w:asciiTheme="majorHAnsi" w:hAnsiTheme="majorHAnsi"/>
                <w:sz w:val="20"/>
                <w:szCs w:val="20"/>
                <w:vertAlign w:val="subscript"/>
                <w:lang w:val="id-ID"/>
              </w:rPr>
              <w:t>2</w:t>
            </w:r>
            <w:r w:rsidRPr="005828BB">
              <w:rPr>
                <w:rFonts w:asciiTheme="majorHAnsi" w:hAnsiTheme="majorHAnsi"/>
                <w:sz w:val="20"/>
                <w:szCs w:val="20"/>
              </w:rPr>
              <w:t>)</w:t>
            </w:r>
          </w:p>
        </w:tc>
        <w:tc>
          <w:tcPr>
            <w:tcW w:w="871" w:type="dxa"/>
            <w:vMerge/>
            <w:shd w:val="clear" w:color="auto" w:fill="auto"/>
            <w:vAlign w:val="center"/>
          </w:tcPr>
          <w:p w:rsidR="00616E31" w:rsidRPr="005828BB" w:rsidRDefault="00616E31" w:rsidP="000067F6">
            <w:pPr>
              <w:widowControl w:val="0"/>
              <w:autoSpaceDE w:val="0"/>
              <w:autoSpaceDN w:val="0"/>
              <w:adjustRightInd w:val="0"/>
              <w:rPr>
                <w:rFonts w:asciiTheme="majorHAnsi" w:hAnsiTheme="majorHAnsi"/>
                <w:sz w:val="20"/>
                <w:szCs w:val="20"/>
                <w:lang w:val="id-ID"/>
              </w:rPr>
            </w:pPr>
          </w:p>
        </w:tc>
      </w:tr>
      <w:tr w:rsidR="00616E31" w:rsidRPr="005828BB" w:rsidTr="000067F6">
        <w:tc>
          <w:tcPr>
            <w:tcW w:w="708" w:type="dxa"/>
            <w:vMerge w:val="restart"/>
            <w:vAlign w:val="center"/>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rPr>
              <w:t>Gaya Belajar</w:t>
            </w:r>
          </w:p>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(B)</w:t>
            </w:r>
          </w:p>
        </w:tc>
        <w:tc>
          <w:tcPr>
            <w:tcW w:w="816" w:type="dxa"/>
            <w:shd w:val="clear" w:color="auto" w:fill="auto"/>
            <w:vAlign w:val="center"/>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Visual</w:t>
            </w:r>
          </w:p>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(B</w:t>
            </w:r>
            <w:r w:rsidRPr="005828BB">
              <w:rPr>
                <w:rFonts w:asciiTheme="majorHAnsi" w:hAnsiTheme="majorHAnsi"/>
                <w:sz w:val="20"/>
                <w:szCs w:val="20"/>
                <w:vertAlign w:val="subscript"/>
                <w:lang w:val="id-ID"/>
              </w:rPr>
              <w:t>1</w:t>
            </w:r>
            <w:r w:rsidRPr="005828BB">
              <w:rPr>
                <w:rFonts w:asciiTheme="majorHAnsi" w:hAnsiTheme="majorHAnsi"/>
                <w:sz w:val="20"/>
                <w:szCs w:val="20"/>
              </w:rPr>
              <w:t>)</w:t>
            </w:r>
          </w:p>
        </w:tc>
        <w:tc>
          <w:tcPr>
            <w:tcW w:w="1169"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vertAlign w:val="subscript"/>
                <w:lang w:val="id-ID"/>
              </w:rPr>
              <w:t xml:space="preserve">1       </w:t>
            </w:r>
            <w:r w:rsidRPr="005828BB">
              <w:rPr>
                <w:rFonts w:asciiTheme="majorHAnsi" w:hAnsiTheme="majorHAnsi"/>
                <w:sz w:val="20"/>
                <w:szCs w:val="20"/>
                <w:vertAlign w:val="subscript"/>
              </w:rPr>
              <w:tab/>
            </w:r>
            <w:r w:rsidRPr="005828BB">
              <w:rPr>
                <w:rFonts w:asciiTheme="majorHAnsi" w:hAnsiTheme="majorHAnsi"/>
                <w:sz w:val="20"/>
                <w:szCs w:val="20"/>
                <w:lang w:val="id-ID"/>
              </w:rPr>
              <w:t xml:space="preserve">= </w:t>
            </w:r>
            <w:r w:rsidRPr="005828BB">
              <w:rPr>
                <w:rFonts w:asciiTheme="majorHAnsi" w:hAnsiTheme="majorHAnsi"/>
                <w:sz w:val="20"/>
                <w:szCs w:val="20"/>
              </w:rPr>
              <w:t>1</w:t>
            </w:r>
            <w:r w:rsidRPr="005828BB">
              <w:rPr>
                <w:rFonts w:asciiTheme="majorHAnsi" w:hAnsiTheme="majorHAnsi"/>
                <w:sz w:val="20"/>
                <w:szCs w:val="20"/>
                <w:lang w:val="id-ID"/>
              </w:rPr>
              <w:t>5</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 xml:space="preserve">1   </w:t>
            </w:r>
            <w:r w:rsidRPr="005828BB">
              <w:rPr>
                <w:rFonts w:asciiTheme="majorHAnsi" w:hAnsiTheme="majorHAnsi"/>
                <w:sz w:val="20"/>
                <w:szCs w:val="20"/>
                <w:vertAlign w:val="subscript"/>
              </w:rPr>
              <w:tab/>
            </w:r>
            <w:r w:rsidRPr="005828BB">
              <w:rPr>
                <w:rFonts w:asciiTheme="majorHAnsi" w:hAnsiTheme="majorHAnsi"/>
                <w:sz w:val="20"/>
                <w:szCs w:val="20"/>
                <w:lang w:val="id-ID"/>
              </w:rPr>
              <w:t>= 289</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1</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5597</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0"/>
                <w:sz w:val="20"/>
                <w:szCs w:val="20"/>
              </w:rPr>
              <w:object w:dxaOrig="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o:ole="">
                  <v:imagedata r:id="rId22" o:title=""/>
                </v:shape>
                <o:OLEObject Type="Embed" ProgID="Equation.3" ShapeID="_x0000_i1025" DrawAspect="Content" ObjectID="_1658694263" r:id="rId23"/>
              </w:object>
            </w:r>
            <w:r w:rsidRPr="005828BB">
              <w:rPr>
                <w:rFonts w:asciiTheme="majorHAnsi" w:hAnsiTheme="majorHAnsi"/>
                <w:sz w:val="20"/>
                <w:szCs w:val="20"/>
              </w:rPr>
              <w:tab/>
            </w:r>
            <w:r w:rsidRPr="005828BB">
              <w:rPr>
                <w:rFonts w:asciiTheme="majorHAnsi" w:hAnsiTheme="majorHAnsi"/>
                <w:sz w:val="20"/>
                <w:szCs w:val="20"/>
                <w:lang w:val="id-ID"/>
              </w:rPr>
              <w:t>= 19,27</w:t>
            </w:r>
          </w:p>
        </w:tc>
        <w:tc>
          <w:tcPr>
            <w:tcW w:w="1086"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vertAlign w:val="subscript"/>
                <w:lang w:val="id-ID"/>
              </w:rPr>
              <w:t>2</w:t>
            </w:r>
            <w:r w:rsidRPr="005828BB">
              <w:rPr>
                <w:rFonts w:asciiTheme="majorHAnsi" w:hAnsiTheme="majorHAnsi"/>
                <w:sz w:val="20"/>
                <w:szCs w:val="20"/>
              </w:rPr>
              <w:tab/>
            </w:r>
            <w:r w:rsidRPr="005828BB">
              <w:rPr>
                <w:rFonts w:asciiTheme="majorHAnsi" w:hAnsiTheme="majorHAnsi"/>
                <w:sz w:val="20"/>
                <w:szCs w:val="20"/>
                <w:lang w:val="id-ID"/>
              </w:rPr>
              <w:t xml:space="preserve">= </w:t>
            </w:r>
            <w:r w:rsidRPr="005828BB">
              <w:rPr>
                <w:rFonts w:asciiTheme="majorHAnsi" w:hAnsiTheme="majorHAnsi"/>
                <w:sz w:val="20"/>
                <w:szCs w:val="20"/>
              </w:rPr>
              <w:t>1</w:t>
            </w:r>
            <w:r w:rsidRPr="005828BB">
              <w:rPr>
                <w:rFonts w:asciiTheme="majorHAnsi" w:hAnsiTheme="majorHAnsi"/>
                <w:sz w:val="20"/>
                <w:szCs w:val="20"/>
                <w:lang w:val="id-ID"/>
              </w:rPr>
              <w:t>3</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2</w:t>
            </w:r>
            <w:r w:rsidRPr="005828BB">
              <w:rPr>
                <w:rFonts w:asciiTheme="majorHAnsi" w:hAnsiTheme="majorHAnsi"/>
                <w:sz w:val="20"/>
                <w:szCs w:val="20"/>
              </w:rPr>
              <w:tab/>
            </w:r>
            <w:r w:rsidRPr="005828BB">
              <w:rPr>
                <w:rFonts w:asciiTheme="majorHAnsi" w:hAnsiTheme="majorHAnsi"/>
                <w:sz w:val="20"/>
                <w:szCs w:val="20"/>
                <w:lang w:val="id-ID"/>
              </w:rPr>
              <w:t>= 223</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2</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3849</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0"/>
                <w:sz w:val="20"/>
                <w:szCs w:val="20"/>
              </w:rPr>
              <w:object w:dxaOrig="380" w:dyaOrig="380">
                <v:shape id="_x0000_i1026" type="#_x0000_t75" style="width:19.5pt;height:19.5pt" o:ole="">
                  <v:imagedata r:id="rId24" o:title=""/>
                </v:shape>
                <o:OLEObject Type="Embed" ProgID="Equation.3" ShapeID="_x0000_i1026" DrawAspect="Content" ObjectID="_1658694264" r:id="rId25"/>
              </w:object>
            </w:r>
            <w:r w:rsidRPr="005828BB">
              <w:rPr>
                <w:rFonts w:asciiTheme="majorHAnsi" w:hAnsiTheme="majorHAnsi"/>
                <w:sz w:val="20"/>
                <w:szCs w:val="20"/>
              </w:rPr>
              <w:tab/>
            </w:r>
            <w:r w:rsidRPr="005828BB">
              <w:rPr>
                <w:rFonts w:asciiTheme="majorHAnsi" w:hAnsiTheme="majorHAnsi"/>
                <w:sz w:val="20"/>
                <w:szCs w:val="20"/>
                <w:lang w:val="id-ID"/>
              </w:rPr>
              <w:t>= 17,15</w:t>
            </w:r>
          </w:p>
        </w:tc>
        <w:tc>
          <w:tcPr>
            <w:tcW w:w="871"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rPr>
              <w:t>B</w:t>
            </w:r>
            <w:r w:rsidRPr="005828BB">
              <w:rPr>
                <w:rFonts w:asciiTheme="majorHAnsi" w:hAnsiTheme="majorHAnsi"/>
                <w:sz w:val="20"/>
                <w:szCs w:val="20"/>
                <w:vertAlign w:val="subscript"/>
                <w:lang w:val="id-ID"/>
              </w:rPr>
              <w:t>1</w:t>
            </w:r>
            <w:r w:rsidRPr="005828BB">
              <w:rPr>
                <w:rFonts w:asciiTheme="majorHAnsi" w:hAnsiTheme="majorHAnsi"/>
                <w:sz w:val="20"/>
                <w:szCs w:val="20"/>
                <w:vertAlign w:val="subscript"/>
              </w:rPr>
              <w:tab/>
            </w:r>
            <w:r w:rsidRPr="005828BB">
              <w:rPr>
                <w:rFonts w:asciiTheme="majorHAnsi" w:hAnsiTheme="majorHAnsi"/>
                <w:sz w:val="20"/>
                <w:szCs w:val="20"/>
                <w:lang w:val="id-ID"/>
              </w:rPr>
              <w:t>= 28</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B</w:t>
            </w:r>
            <w:r w:rsidRPr="005828BB">
              <w:rPr>
                <w:rFonts w:asciiTheme="majorHAnsi" w:hAnsiTheme="majorHAnsi"/>
                <w:sz w:val="20"/>
                <w:szCs w:val="20"/>
                <w:vertAlign w:val="subscript"/>
                <w:lang w:val="id-ID"/>
              </w:rPr>
              <w:t>1</w:t>
            </w:r>
            <w:r w:rsidRPr="005828BB">
              <w:rPr>
                <w:rFonts w:asciiTheme="majorHAnsi" w:hAnsiTheme="majorHAnsi"/>
                <w:sz w:val="20"/>
                <w:szCs w:val="20"/>
              </w:rPr>
              <w:tab/>
            </w:r>
            <w:r w:rsidRPr="005828BB">
              <w:rPr>
                <w:rFonts w:asciiTheme="majorHAnsi" w:hAnsiTheme="majorHAnsi"/>
                <w:sz w:val="20"/>
                <w:szCs w:val="20"/>
                <w:lang w:val="id-ID"/>
              </w:rPr>
              <w:t>= 512</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B</w:t>
            </w:r>
            <w:r w:rsidRPr="005828BB">
              <w:rPr>
                <w:rFonts w:asciiTheme="majorHAnsi" w:hAnsiTheme="majorHAnsi"/>
                <w:sz w:val="20"/>
                <w:szCs w:val="20"/>
                <w:vertAlign w:val="subscript"/>
                <w:lang w:val="id-ID"/>
              </w:rPr>
              <w:t>1</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9446</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0"/>
                <w:sz w:val="20"/>
                <w:szCs w:val="20"/>
              </w:rPr>
              <w:object w:dxaOrig="480" w:dyaOrig="380">
                <v:shape id="_x0000_i1027" type="#_x0000_t75" style="width:24.75pt;height:19.5pt" o:ole="">
                  <v:imagedata r:id="rId26" o:title=""/>
                </v:shape>
                <o:OLEObject Type="Embed" ProgID="Equation.3" ShapeID="_x0000_i1027" DrawAspect="Content" ObjectID="_1658694265" r:id="rId27"/>
              </w:object>
            </w:r>
            <w:r w:rsidRPr="005828BB">
              <w:rPr>
                <w:rFonts w:asciiTheme="majorHAnsi" w:hAnsiTheme="majorHAnsi"/>
                <w:sz w:val="20"/>
                <w:szCs w:val="20"/>
              </w:rPr>
              <w:tab/>
            </w:r>
            <w:r w:rsidRPr="005828BB">
              <w:rPr>
                <w:rFonts w:asciiTheme="majorHAnsi" w:hAnsiTheme="majorHAnsi"/>
                <w:sz w:val="20"/>
                <w:szCs w:val="20"/>
                <w:lang w:val="id-ID"/>
              </w:rPr>
              <w:t xml:space="preserve">= </w:t>
            </w:r>
            <w:r w:rsidRPr="005828BB">
              <w:rPr>
                <w:rFonts w:asciiTheme="majorHAnsi" w:hAnsiTheme="majorHAnsi"/>
                <w:sz w:val="20"/>
                <w:szCs w:val="20"/>
              </w:rPr>
              <w:t>18,</w:t>
            </w:r>
            <w:r w:rsidRPr="005828BB">
              <w:rPr>
                <w:rFonts w:asciiTheme="majorHAnsi" w:hAnsiTheme="majorHAnsi"/>
                <w:sz w:val="20"/>
                <w:szCs w:val="20"/>
                <w:lang w:val="id-ID"/>
              </w:rPr>
              <w:t>21</w:t>
            </w:r>
          </w:p>
        </w:tc>
      </w:tr>
      <w:tr w:rsidR="00616E31" w:rsidRPr="005828BB" w:rsidTr="000067F6">
        <w:tc>
          <w:tcPr>
            <w:tcW w:w="708" w:type="dxa"/>
            <w:vMerge/>
            <w:vAlign w:val="center"/>
          </w:tcPr>
          <w:p w:rsidR="00616E31" w:rsidRPr="005828BB" w:rsidRDefault="00616E31" w:rsidP="000067F6">
            <w:pPr>
              <w:widowControl w:val="0"/>
              <w:autoSpaceDE w:val="0"/>
              <w:autoSpaceDN w:val="0"/>
              <w:adjustRightInd w:val="0"/>
              <w:rPr>
                <w:rFonts w:asciiTheme="majorHAnsi" w:hAnsiTheme="majorHAnsi"/>
                <w:sz w:val="20"/>
                <w:szCs w:val="20"/>
                <w:lang w:val="id-ID"/>
              </w:rPr>
            </w:pPr>
          </w:p>
        </w:tc>
        <w:tc>
          <w:tcPr>
            <w:tcW w:w="816" w:type="dxa"/>
            <w:shd w:val="clear" w:color="auto" w:fill="auto"/>
            <w:vAlign w:val="center"/>
          </w:tcPr>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Auditori</w:t>
            </w:r>
          </w:p>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(B</w:t>
            </w:r>
            <w:r w:rsidRPr="005828BB">
              <w:rPr>
                <w:rFonts w:asciiTheme="majorHAnsi" w:hAnsiTheme="majorHAnsi"/>
                <w:sz w:val="20"/>
                <w:szCs w:val="20"/>
                <w:vertAlign w:val="subscript"/>
                <w:lang w:val="id-ID"/>
              </w:rPr>
              <w:t>2</w:t>
            </w:r>
            <w:r w:rsidRPr="005828BB">
              <w:rPr>
                <w:rFonts w:asciiTheme="majorHAnsi" w:hAnsiTheme="majorHAnsi"/>
                <w:sz w:val="20"/>
                <w:szCs w:val="20"/>
              </w:rPr>
              <w:t>)</w:t>
            </w:r>
          </w:p>
        </w:tc>
        <w:tc>
          <w:tcPr>
            <w:tcW w:w="1169"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vertAlign w:val="subscript"/>
                <w:lang w:val="id-ID"/>
              </w:rPr>
              <w:t>3</w:t>
            </w:r>
            <w:r w:rsidRPr="005828BB">
              <w:rPr>
                <w:rFonts w:asciiTheme="majorHAnsi" w:hAnsiTheme="majorHAnsi"/>
                <w:sz w:val="20"/>
                <w:szCs w:val="20"/>
              </w:rPr>
              <w:tab/>
            </w:r>
            <w:r w:rsidRPr="005828BB">
              <w:rPr>
                <w:rFonts w:asciiTheme="majorHAnsi" w:hAnsiTheme="majorHAnsi"/>
                <w:sz w:val="20"/>
                <w:szCs w:val="20"/>
                <w:lang w:val="id-ID"/>
              </w:rPr>
              <w:t>=</w:t>
            </w:r>
            <w:r w:rsidRPr="005828BB">
              <w:rPr>
                <w:rFonts w:asciiTheme="majorHAnsi" w:hAnsiTheme="majorHAnsi"/>
                <w:sz w:val="20"/>
                <w:szCs w:val="20"/>
              </w:rPr>
              <w:t>1</w:t>
            </w:r>
            <w:r w:rsidRPr="005828BB">
              <w:rPr>
                <w:rFonts w:asciiTheme="majorHAnsi" w:hAnsiTheme="majorHAnsi"/>
                <w:sz w:val="20"/>
                <w:szCs w:val="20"/>
                <w:lang w:val="id-ID"/>
              </w:rPr>
              <w:t>0</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3</w:t>
            </w:r>
            <w:r w:rsidRPr="005828BB">
              <w:rPr>
                <w:rFonts w:asciiTheme="majorHAnsi" w:hAnsiTheme="majorHAnsi"/>
                <w:sz w:val="20"/>
                <w:szCs w:val="20"/>
              </w:rPr>
              <w:tab/>
            </w:r>
            <w:r w:rsidRPr="005828BB">
              <w:rPr>
                <w:rFonts w:asciiTheme="majorHAnsi" w:hAnsiTheme="majorHAnsi"/>
                <w:sz w:val="20"/>
                <w:szCs w:val="20"/>
                <w:lang w:val="id-ID"/>
              </w:rPr>
              <w:t>= 163</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3</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2677</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2"/>
                <w:sz w:val="20"/>
                <w:szCs w:val="20"/>
              </w:rPr>
              <w:object w:dxaOrig="380" w:dyaOrig="400">
                <v:shape id="_x0000_i1028" type="#_x0000_t75" style="width:19.5pt;height:19.5pt" o:ole="">
                  <v:imagedata r:id="rId28" o:title=""/>
                </v:shape>
                <o:OLEObject Type="Embed" ProgID="Equation.3" ShapeID="_x0000_i1028" DrawAspect="Content" ObjectID="_1658694266" r:id="rId29"/>
              </w:object>
            </w:r>
            <w:r w:rsidRPr="005828BB">
              <w:rPr>
                <w:rFonts w:asciiTheme="majorHAnsi" w:hAnsiTheme="majorHAnsi"/>
                <w:sz w:val="20"/>
                <w:szCs w:val="20"/>
              </w:rPr>
              <w:tab/>
            </w:r>
            <w:r w:rsidRPr="005828BB">
              <w:rPr>
                <w:rFonts w:asciiTheme="majorHAnsi" w:hAnsiTheme="majorHAnsi"/>
                <w:sz w:val="20"/>
                <w:szCs w:val="20"/>
                <w:lang w:val="id-ID"/>
              </w:rPr>
              <w:t>= 16,3</w:t>
            </w:r>
          </w:p>
        </w:tc>
        <w:tc>
          <w:tcPr>
            <w:tcW w:w="1086"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vertAlign w:val="subscript"/>
                <w:lang w:val="id-ID"/>
              </w:rPr>
              <w:t>4</w:t>
            </w:r>
            <w:r w:rsidRPr="005828BB">
              <w:rPr>
                <w:rFonts w:asciiTheme="majorHAnsi" w:hAnsiTheme="majorHAnsi"/>
                <w:sz w:val="20"/>
                <w:szCs w:val="20"/>
                <w:vertAlign w:val="subscript"/>
              </w:rPr>
              <w:tab/>
            </w:r>
            <w:r w:rsidRPr="005828BB">
              <w:rPr>
                <w:rFonts w:asciiTheme="majorHAnsi" w:hAnsiTheme="majorHAnsi"/>
                <w:sz w:val="20"/>
                <w:szCs w:val="20"/>
                <w:lang w:val="id-ID"/>
              </w:rPr>
              <w:t xml:space="preserve">= </w:t>
            </w:r>
            <w:r w:rsidRPr="005828BB">
              <w:rPr>
                <w:rFonts w:asciiTheme="majorHAnsi" w:hAnsiTheme="majorHAnsi"/>
                <w:sz w:val="20"/>
                <w:szCs w:val="20"/>
              </w:rPr>
              <w:t>1</w:t>
            </w:r>
            <w:r w:rsidRPr="005828BB">
              <w:rPr>
                <w:rFonts w:asciiTheme="majorHAnsi" w:hAnsiTheme="majorHAnsi"/>
                <w:sz w:val="20"/>
                <w:szCs w:val="20"/>
                <w:lang w:val="id-ID"/>
              </w:rPr>
              <w:t>2</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4</w:t>
            </w:r>
            <w:r w:rsidRPr="005828BB">
              <w:rPr>
                <w:rFonts w:asciiTheme="majorHAnsi" w:hAnsiTheme="majorHAnsi"/>
                <w:sz w:val="20"/>
                <w:szCs w:val="20"/>
              </w:rPr>
              <w:tab/>
            </w:r>
            <w:r w:rsidRPr="005828BB">
              <w:rPr>
                <w:rFonts w:asciiTheme="majorHAnsi" w:hAnsiTheme="majorHAnsi"/>
                <w:sz w:val="20"/>
                <w:szCs w:val="20"/>
                <w:lang w:val="id-ID"/>
              </w:rPr>
              <w:t>= 199</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vertAlign w:val="subscript"/>
                <w:lang w:val="id-ID"/>
              </w:rPr>
              <w:t>4</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3323</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0"/>
                <w:sz w:val="20"/>
                <w:szCs w:val="20"/>
              </w:rPr>
              <w:object w:dxaOrig="380" w:dyaOrig="380">
                <v:shape id="_x0000_i1029" type="#_x0000_t75" style="width:19.5pt;height:19.5pt" o:ole="">
                  <v:imagedata r:id="rId30" o:title=""/>
                </v:shape>
                <o:OLEObject Type="Embed" ProgID="Equation.3" ShapeID="_x0000_i1029" DrawAspect="Content" ObjectID="_1658694267" r:id="rId31"/>
              </w:object>
            </w:r>
            <w:r w:rsidRPr="005828BB">
              <w:rPr>
                <w:rFonts w:asciiTheme="majorHAnsi" w:hAnsiTheme="majorHAnsi"/>
                <w:sz w:val="20"/>
                <w:szCs w:val="20"/>
              </w:rPr>
              <w:tab/>
            </w:r>
            <w:r w:rsidRPr="005828BB">
              <w:rPr>
                <w:rFonts w:asciiTheme="majorHAnsi" w:hAnsiTheme="majorHAnsi"/>
                <w:sz w:val="20"/>
                <w:szCs w:val="20"/>
                <w:lang w:val="id-ID"/>
              </w:rPr>
              <w:t>= 16,58</w:t>
            </w:r>
          </w:p>
        </w:tc>
        <w:tc>
          <w:tcPr>
            <w:tcW w:w="871"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rPr>
              <w:t>B</w:t>
            </w:r>
            <w:r w:rsidRPr="005828BB">
              <w:rPr>
                <w:rFonts w:asciiTheme="majorHAnsi" w:hAnsiTheme="majorHAnsi"/>
                <w:sz w:val="20"/>
                <w:szCs w:val="20"/>
                <w:vertAlign w:val="subscript"/>
                <w:lang w:val="id-ID"/>
              </w:rPr>
              <w:t>2</w:t>
            </w:r>
            <w:r w:rsidRPr="005828BB">
              <w:rPr>
                <w:rFonts w:asciiTheme="majorHAnsi" w:hAnsiTheme="majorHAnsi"/>
                <w:sz w:val="20"/>
                <w:szCs w:val="20"/>
              </w:rPr>
              <w:tab/>
            </w:r>
            <w:r w:rsidRPr="005828BB">
              <w:rPr>
                <w:rFonts w:asciiTheme="majorHAnsi" w:hAnsiTheme="majorHAnsi"/>
                <w:sz w:val="20"/>
                <w:szCs w:val="20"/>
                <w:lang w:val="id-ID"/>
              </w:rPr>
              <w:t xml:space="preserve">= </w:t>
            </w:r>
            <w:r w:rsidRPr="005828BB">
              <w:rPr>
                <w:rFonts w:asciiTheme="majorHAnsi" w:hAnsiTheme="majorHAnsi"/>
                <w:sz w:val="20"/>
                <w:szCs w:val="20"/>
              </w:rPr>
              <w:t>2</w:t>
            </w:r>
            <w:r w:rsidRPr="005828BB">
              <w:rPr>
                <w:rFonts w:asciiTheme="majorHAnsi" w:hAnsiTheme="majorHAnsi"/>
                <w:sz w:val="20"/>
                <w:szCs w:val="20"/>
                <w:lang w:val="id-ID"/>
              </w:rPr>
              <w:t>2</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B</w:t>
            </w:r>
            <w:r w:rsidRPr="005828BB">
              <w:rPr>
                <w:rFonts w:asciiTheme="majorHAnsi" w:hAnsiTheme="majorHAnsi"/>
                <w:sz w:val="20"/>
                <w:szCs w:val="20"/>
                <w:vertAlign w:val="subscript"/>
              </w:rPr>
              <w:t>2</w:t>
            </w:r>
            <w:r w:rsidRPr="005828BB">
              <w:rPr>
                <w:rFonts w:asciiTheme="majorHAnsi" w:hAnsiTheme="majorHAnsi"/>
                <w:sz w:val="20"/>
                <w:szCs w:val="20"/>
              </w:rPr>
              <w:tab/>
            </w:r>
            <w:r w:rsidRPr="005828BB">
              <w:rPr>
                <w:rFonts w:asciiTheme="majorHAnsi" w:hAnsiTheme="majorHAnsi"/>
                <w:sz w:val="20"/>
                <w:szCs w:val="20"/>
                <w:lang w:val="id-ID"/>
              </w:rPr>
              <w:t>= 362</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B</w:t>
            </w:r>
            <w:r w:rsidRPr="005828BB">
              <w:rPr>
                <w:rFonts w:asciiTheme="majorHAnsi" w:hAnsiTheme="majorHAnsi"/>
                <w:sz w:val="20"/>
                <w:szCs w:val="20"/>
                <w:vertAlign w:val="subscript"/>
              </w:rPr>
              <w:t>2</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6000</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0"/>
                <w:sz w:val="20"/>
                <w:szCs w:val="20"/>
              </w:rPr>
              <w:object w:dxaOrig="499" w:dyaOrig="380">
                <v:shape id="_x0000_i1030" type="#_x0000_t75" style="width:24.75pt;height:19.5pt" o:ole="">
                  <v:imagedata r:id="rId32" o:title=""/>
                </v:shape>
                <o:OLEObject Type="Embed" ProgID="Equation.3" ShapeID="_x0000_i1030" DrawAspect="Content" ObjectID="_1658694268" r:id="rId33"/>
              </w:object>
            </w:r>
            <w:r w:rsidRPr="005828BB">
              <w:rPr>
                <w:rFonts w:asciiTheme="majorHAnsi" w:hAnsiTheme="majorHAnsi"/>
                <w:sz w:val="20"/>
                <w:szCs w:val="20"/>
              </w:rPr>
              <w:tab/>
            </w:r>
            <w:r w:rsidRPr="005828BB">
              <w:rPr>
                <w:rFonts w:asciiTheme="majorHAnsi" w:hAnsiTheme="majorHAnsi"/>
                <w:sz w:val="20"/>
                <w:szCs w:val="20"/>
                <w:lang w:val="id-ID"/>
              </w:rPr>
              <w:t xml:space="preserve">= </w:t>
            </w:r>
            <w:r w:rsidRPr="005828BB">
              <w:rPr>
                <w:rFonts w:asciiTheme="majorHAnsi" w:hAnsiTheme="majorHAnsi"/>
                <w:sz w:val="20"/>
                <w:szCs w:val="20"/>
              </w:rPr>
              <w:t>16,</w:t>
            </w:r>
            <w:r w:rsidRPr="005828BB">
              <w:rPr>
                <w:rFonts w:asciiTheme="majorHAnsi" w:hAnsiTheme="majorHAnsi"/>
                <w:sz w:val="20"/>
                <w:szCs w:val="20"/>
                <w:lang w:val="id-ID"/>
              </w:rPr>
              <w:t>44</w:t>
            </w:r>
          </w:p>
        </w:tc>
      </w:tr>
      <w:tr w:rsidR="00616E31" w:rsidRPr="005828BB" w:rsidTr="000067F6">
        <w:tc>
          <w:tcPr>
            <w:tcW w:w="1524" w:type="dxa"/>
            <w:gridSpan w:val="2"/>
            <w:vAlign w:val="center"/>
          </w:tcPr>
          <w:p w:rsidR="00616E31" w:rsidRPr="005828BB" w:rsidRDefault="00616E31" w:rsidP="000067F6">
            <w:pPr>
              <w:widowControl w:val="0"/>
              <w:autoSpaceDE w:val="0"/>
              <w:autoSpaceDN w:val="0"/>
              <w:adjustRightInd w:val="0"/>
              <w:rPr>
                <w:rFonts w:asciiTheme="majorHAnsi" w:hAnsiTheme="majorHAnsi"/>
                <w:sz w:val="20"/>
                <w:szCs w:val="20"/>
              </w:rPr>
            </w:pPr>
            <w:r w:rsidRPr="005828BB">
              <w:rPr>
                <w:rFonts w:asciiTheme="majorHAnsi" w:hAnsiTheme="majorHAnsi"/>
                <w:sz w:val="20"/>
                <w:szCs w:val="20"/>
              </w:rPr>
              <w:t>Total</w:t>
            </w:r>
          </w:p>
        </w:tc>
        <w:tc>
          <w:tcPr>
            <w:tcW w:w="1169"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rPr>
              <w:t>A</w:t>
            </w:r>
            <w:r w:rsidRPr="005828BB">
              <w:rPr>
                <w:rFonts w:asciiTheme="majorHAnsi" w:hAnsiTheme="majorHAnsi"/>
                <w:sz w:val="20"/>
                <w:szCs w:val="20"/>
                <w:vertAlign w:val="subscript"/>
                <w:lang w:val="id-ID"/>
              </w:rPr>
              <w:t>1</w:t>
            </w:r>
            <w:r w:rsidRPr="005828BB">
              <w:rPr>
                <w:rFonts w:asciiTheme="majorHAnsi" w:hAnsiTheme="majorHAnsi"/>
                <w:sz w:val="20"/>
                <w:szCs w:val="20"/>
                <w:lang w:val="id-ID"/>
              </w:rPr>
              <w:t>= 25</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A</w:t>
            </w:r>
            <w:r w:rsidRPr="005828BB">
              <w:rPr>
                <w:rFonts w:asciiTheme="majorHAnsi" w:hAnsiTheme="majorHAnsi"/>
                <w:sz w:val="20"/>
                <w:szCs w:val="20"/>
                <w:vertAlign w:val="subscript"/>
                <w:lang w:val="id-ID"/>
              </w:rPr>
              <w:t>1</w:t>
            </w:r>
            <w:r w:rsidRPr="005828BB">
              <w:rPr>
                <w:rFonts w:asciiTheme="majorHAnsi" w:hAnsiTheme="majorHAnsi"/>
                <w:sz w:val="20"/>
                <w:szCs w:val="20"/>
                <w:lang w:val="id-ID"/>
              </w:rPr>
              <w:t>= 452</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A</w:t>
            </w:r>
            <w:r w:rsidRPr="005828BB">
              <w:rPr>
                <w:rFonts w:asciiTheme="majorHAnsi" w:hAnsiTheme="majorHAnsi"/>
                <w:sz w:val="20"/>
                <w:szCs w:val="20"/>
                <w:vertAlign w:val="subscript"/>
                <w:lang w:val="id-ID"/>
              </w:rPr>
              <w:t>1</w:t>
            </w:r>
            <w:r w:rsidRPr="005828BB">
              <w:rPr>
                <w:rFonts w:asciiTheme="majorHAnsi" w:hAnsiTheme="majorHAnsi"/>
                <w:sz w:val="20"/>
                <w:szCs w:val="20"/>
                <w:vertAlign w:val="superscript"/>
                <w:lang w:val="id-ID"/>
              </w:rPr>
              <w:t>2</w:t>
            </w:r>
            <w:r w:rsidRPr="005828BB">
              <w:rPr>
                <w:rFonts w:asciiTheme="majorHAnsi" w:hAnsiTheme="majorHAnsi"/>
                <w:sz w:val="20"/>
                <w:szCs w:val="20"/>
                <w:lang w:val="id-ID"/>
              </w:rPr>
              <w:t xml:space="preserve"> = 8274</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0"/>
                <w:sz w:val="20"/>
                <w:szCs w:val="20"/>
              </w:rPr>
              <w:object w:dxaOrig="460" w:dyaOrig="380">
                <v:shape id="_x0000_i1031" type="#_x0000_t75" style="width:24pt;height:19.5pt" o:ole="">
                  <v:imagedata r:id="rId34" o:title=""/>
                </v:shape>
                <o:OLEObject Type="Embed" ProgID="Equation.3" ShapeID="_x0000_i1031" DrawAspect="Content" ObjectID="_1658694269" r:id="rId35"/>
              </w:object>
            </w:r>
            <w:r w:rsidRPr="005828BB">
              <w:rPr>
                <w:rFonts w:asciiTheme="majorHAnsi" w:hAnsiTheme="majorHAnsi"/>
                <w:sz w:val="20"/>
                <w:szCs w:val="20"/>
                <w:lang w:val="id-ID"/>
              </w:rPr>
              <w:t xml:space="preserve">= </w:t>
            </w:r>
            <w:r w:rsidRPr="005828BB">
              <w:rPr>
                <w:rFonts w:asciiTheme="majorHAnsi" w:hAnsiTheme="majorHAnsi"/>
                <w:sz w:val="20"/>
                <w:szCs w:val="20"/>
              </w:rPr>
              <w:t>1</w:t>
            </w:r>
            <w:r w:rsidRPr="005828BB">
              <w:rPr>
                <w:rFonts w:asciiTheme="majorHAnsi" w:hAnsiTheme="majorHAnsi"/>
                <w:sz w:val="20"/>
                <w:szCs w:val="20"/>
                <w:lang w:val="id-ID"/>
              </w:rPr>
              <w:t>7,78</w:t>
            </w:r>
          </w:p>
        </w:tc>
        <w:tc>
          <w:tcPr>
            <w:tcW w:w="1086"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rPr>
              <w:t>A</w:t>
            </w:r>
            <w:r w:rsidRPr="005828BB">
              <w:rPr>
                <w:rFonts w:asciiTheme="majorHAnsi" w:hAnsiTheme="majorHAnsi"/>
                <w:sz w:val="20"/>
                <w:szCs w:val="20"/>
                <w:vertAlign w:val="subscript"/>
                <w:lang w:val="id-ID"/>
              </w:rPr>
              <w:t>2</w:t>
            </w:r>
            <w:r w:rsidRPr="005828BB">
              <w:rPr>
                <w:rFonts w:asciiTheme="majorHAnsi" w:hAnsiTheme="majorHAnsi"/>
                <w:sz w:val="20"/>
                <w:szCs w:val="20"/>
              </w:rPr>
              <w:tab/>
            </w:r>
            <w:r w:rsidRPr="005828BB">
              <w:rPr>
                <w:rFonts w:asciiTheme="majorHAnsi" w:hAnsiTheme="majorHAnsi"/>
                <w:sz w:val="20"/>
                <w:szCs w:val="20"/>
                <w:lang w:val="id-ID"/>
              </w:rPr>
              <w:t>= 25</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A</w:t>
            </w:r>
            <w:r w:rsidRPr="005828BB">
              <w:rPr>
                <w:rFonts w:asciiTheme="majorHAnsi" w:hAnsiTheme="majorHAnsi"/>
                <w:sz w:val="20"/>
                <w:szCs w:val="20"/>
                <w:vertAlign w:val="subscript"/>
                <w:lang w:val="id-ID"/>
              </w:rPr>
              <w:t>2</w:t>
            </w:r>
            <w:r w:rsidRPr="005828BB">
              <w:rPr>
                <w:rFonts w:asciiTheme="majorHAnsi" w:hAnsiTheme="majorHAnsi"/>
                <w:sz w:val="20"/>
                <w:szCs w:val="20"/>
              </w:rPr>
              <w:tab/>
            </w:r>
            <w:r w:rsidRPr="005828BB">
              <w:rPr>
                <w:rFonts w:asciiTheme="majorHAnsi" w:hAnsiTheme="majorHAnsi"/>
                <w:sz w:val="20"/>
                <w:szCs w:val="20"/>
                <w:lang w:val="id-ID"/>
              </w:rPr>
              <w:t>= 422</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w:t>
            </w:r>
            <w:r w:rsidRPr="005828BB">
              <w:rPr>
                <w:rFonts w:asciiTheme="majorHAnsi" w:hAnsiTheme="majorHAnsi"/>
                <w:sz w:val="20"/>
                <w:szCs w:val="20"/>
              </w:rPr>
              <w:t>A</w:t>
            </w:r>
            <w:r w:rsidRPr="005828BB">
              <w:rPr>
                <w:rFonts w:asciiTheme="majorHAnsi" w:hAnsiTheme="majorHAnsi"/>
                <w:sz w:val="20"/>
                <w:szCs w:val="20"/>
                <w:vertAlign w:val="subscript"/>
                <w:lang w:val="id-ID"/>
              </w:rPr>
              <w:t>2</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7172</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0"/>
                <w:sz w:val="20"/>
                <w:szCs w:val="20"/>
              </w:rPr>
              <w:object w:dxaOrig="480" w:dyaOrig="380">
                <v:shape id="_x0000_i1032" type="#_x0000_t75" style="width:24.75pt;height:19.5pt" o:ole="">
                  <v:imagedata r:id="rId36" o:title=""/>
                </v:shape>
                <o:OLEObject Type="Embed" ProgID="Equation.3" ShapeID="_x0000_i1032" DrawAspect="Content" ObjectID="_1658694270" r:id="rId37"/>
              </w:object>
            </w:r>
            <w:r w:rsidRPr="005828BB">
              <w:rPr>
                <w:rFonts w:asciiTheme="majorHAnsi" w:hAnsiTheme="majorHAnsi"/>
                <w:sz w:val="20"/>
                <w:szCs w:val="20"/>
              </w:rPr>
              <w:tab/>
            </w:r>
            <w:r w:rsidRPr="005828BB">
              <w:rPr>
                <w:rFonts w:asciiTheme="majorHAnsi" w:hAnsiTheme="majorHAnsi"/>
                <w:sz w:val="20"/>
                <w:szCs w:val="20"/>
                <w:lang w:val="id-ID"/>
              </w:rPr>
              <w:t xml:space="preserve">= </w:t>
            </w:r>
            <w:r w:rsidRPr="005828BB">
              <w:rPr>
                <w:rFonts w:asciiTheme="majorHAnsi" w:hAnsiTheme="majorHAnsi"/>
                <w:sz w:val="20"/>
                <w:szCs w:val="20"/>
              </w:rPr>
              <w:t>1</w:t>
            </w:r>
            <w:r w:rsidRPr="005828BB">
              <w:rPr>
                <w:rFonts w:asciiTheme="majorHAnsi" w:hAnsiTheme="majorHAnsi"/>
                <w:sz w:val="20"/>
                <w:szCs w:val="20"/>
                <w:lang w:val="id-ID"/>
              </w:rPr>
              <w:t>6,86</w:t>
            </w:r>
          </w:p>
        </w:tc>
        <w:tc>
          <w:tcPr>
            <w:tcW w:w="871" w:type="dxa"/>
            <w:shd w:val="clear" w:color="auto" w:fill="auto"/>
          </w:tcPr>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n</w:t>
            </w:r>
            <w:r w:rsidRPr="005828BB">
              <w:rPr>
                <w:rFonts w:asciiTheme="majorHAnsi" w:hAnsiTheme="majorHAnsi"/>
                <w:sz w:val="20"/>
                <w:szCs w:val="20"/>
                <w:vertAlign w:val="subscript"/>
                <w:lang w:val="id-ID"/>
              </w:rPr>
              <w:t>t</w:t>
            </w:r>
            <w:r w:rsidRPr="005828BB">
              <w:rPr>
                <w:rFonts w:asciiTheme="majorHAnsi" w:hAnsiTheme="majorHAnsi"/>
                <w:sz w:val="20"/>
                <w:szCs w:val="20"/>
              </w:rPr>
              <w:tab/>
            </w:r>
            <w:r w:rsidRPr="005828BB">
              <w:rPr>
                <w:rFonts w:asciiTheme="majorHAnsi" w:hAnsiTheme="majorHAnsi"/>
                <w:sz w:val="20"/>
                <w:szCs w:val="20"/>
                <w:lang w:val="id-ID"/>
              </w:rPr>
              <w:t>= 50</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 xml:space="preserve">∑Xt    </w:t>
            </w:r>
            <w:r w:rsidRPr="005828BB">
              <w:rPr>
                <w:rFonts w:asciiTheme="majorHAnsi" w:hAnsiTheme="majorHAnsi"/>
                <w:sz w:val="20"/>
                <w:szCs w:val="20"/>
              </w:rPr>
              <w:tab/>
            </w:r>
            <w:r w:rsidRPr="005828BB">
              <w:rPr>
                <w:rFonts w:asciiTheme="majorHAnsi" w:hAnsiTheme="majorHAnsi"/>
                <w:sz w:val="20"/>
                <w:szCs w:val="20"/>
                <w:lang w:val="id-ID"/>
              </w:rPr>
              <w:t>= 874</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sz w:val="20"/>
                <w:szCs w:val="20"/>
                <w:lang w:val="id-ID"/>
              </w:rPr>
              <w:t>∑Xt</w:t>
            </w:r>
            <w:r w:rsidRPr="005828BB">
              <w:rPr>
                <w:rFonts w:asciiTheme="majorHAnsi" w:hAnsiTheme="majorHAnsi"/>
                <w:sz w:val="20"/>
                <w:szCs w:val="20"/>
                <w:vertAlign w:val="superscript"/>
                <w:lang w:val="id-ID"/>
              </w:rPr>
              <w:t>2</w:t>
            </w:r>
            <w:r w:rsidRPr="005828BB">
              <w:rPr>
                <w:rFonts w:asciiTheme="majorHAnsi" w:hAnsiTheme="majorHAnsi"/>
                <w:sz w:val="20"/>
                <w:szCs w:val="20"/>
              </w:rPr>
              <w:tab/>
            </w:r>
            <w:r w:rsidRPr="005828BB">
              <w:rPr>
                <w:rFonts w:asciiTheme="majorHAnsi" w:hAnsiTheme="majorHAnsi"/>
                <w:sz w:val="20"/>
                <w:szCs w:val="20"/>
                <w:lang w:val="id-ID"/>
              </w:rPr>
              <w:t xml:space="preserve">= </w:t>
            </w:r>
            <w:r w:rsidRPr="005828BB">
              <w:rPr>
                <w:rFonts w:asciiTheme="majorHAnsi" w:hAnsiTheme="majorHAnsi"/>
                <w:sz w:val="20"/>
                <w:szCs w:val="20"/>
              </w:rPr>
              <w:t>1</w:t>
            </w:r>
            <w:r w:rsidRPr="005828BB">
              <w:rPr>
                <w:rFonts w:asciiTheme="majorHAnsi" w:hAnsiTheme="majorHAnsi"/>
                <w:sz w:val="20"/>
                <w:szCs w:val="20"/>
                <w:lang w:val="id-ID"/>
              </w:rPr>
              <w:t>5446</w:t>
            </w:r>
          </w:p>
          <w:p w:rsidR="00616E31" w:rsidRPr="005828BB" w:rsidRDefault="00616E31" w:rsidP="000067F6">
            <w:pPr>
              <w:widowControl w:val="0"/>
              <w:autoSpaceDE w:val="0"/>
              <w:autoSpaceDN w:val="0"/>
              <w:adjustRightInd w:val="0"/>
              <w:rPr>
                <w:rFonts w:asciiTheme="majorHAnsi" w:hAnsiTheme="majorHAnsi"/>
                <w:sz w:val="20"/>
                <w:szCs w:val="20"/>
                <w:lang w:val="id-ID"/>
              </w:rPr>
            </w:pPr>
            <w:r w:rsidRPr="005828BB">
              <w:rPr>
                <w:rFonts w:asciiTheme="majorHAnsi" w:hAnsiTheme="majorHAnsi"/>
                <w:position w:val="-12"/>
                <w:sz w:val="20"/>
                <w:szCs w:val="20"/>
              </w:rPr>
              <w:object w:dxaOrig="360" w:dyaOrig="400">
                <v:shape id="_x0000_i1033" type="#_x0000_t75" style="width:19.5pt;height:19.5pt" o:ole="">
                  <v:imagedata r:id="rId38" o:title=""/>
                </v:shape>
                <o:OLEObject Type="Embed" ProgID="Equation.3" ShapeID="_x0000_i1033" DrawAspect="Content" ObjectID="_1658694271" r:id="rId39"/>
              </w:object>
            </w:r>
            <w:r w:rsidRPr="005828BB">
              <w:rPr>
                <w:rFonts w:asciiTheme="majorHAnsi" w:hAnsiTheme="majorHAnsi"/>
                <w:sz w:val="20"/>
                <w:szCs w:val="20"/>
              </w:rPr>
              <w:tab/>
            </w:r>
            <w:r w:rsidRPr="005828BB">
              <w:rPr>
                <w:rFonts w:asciiTheme="majorHAnsi" w:hAnsiTheme="majorHAnsi"/>
                <w:sz w:val="20"/>
                <w:szCs w:val="20"/>
                <w:lang w:val="id-ID"/>
              </w:rPr>
              <w:t xml:space="preserve">= </w:t>
            </w:r>
            <w:r w:rsidRPr="005828BB">
              <w:rPr>
                <w:rFonts w:asciiTheme="majorHAnsi" w:hAnsiTheme="majorHAnsi"/>
                <w:sz w:val="20"/>
                <w:szCs w:val="20"/>
              </w:rPr>
              <w:t>17,</w:t>
            </w:r>
            <w:r w:rsidRPr="005828BB">
              <w:rPr>
                <w:rFonts w:asciiTheme="majorHAnsi" w:hAnsiTheme="majorHAnsi"/>
                <w:sz w:val="20"/>
                <w:szCs w:val="20"/>
                <w:lang w:val="id-ID"/>
              </w:rPr>
              <w:t>32</w:t>
            </w:r>
          </w:p>
        </w:tc>
      </w:tr>
    </w:tbl>
    <w:tbl>
      <w:tblPr>
        <w:tblpPr w:leftFromText="180" w:rightFromText="180" w:vertAnchor="text" w:horzAnchor="page" w:tblpX="6155" w:tblpY="272"/>
        <w:tblW w:w="5148" w:type="dxa"/>
        <w:tblLayout w:type="fixed"/>
        <w:tblLook w:val="0000"/>
      </w:tblPr>
      <w:tblGrid>
        <w:gridCol w:w="1357"/>
        <w:gridCol w:w="523"/>
        <w:gridCol w:w="769"/>
        <w:gridCol w:w="769"/>
        <w:gridCol w:w="769"/>
        <w:gridCol w:w="961"/>
      </w:tblGrid>
      <w:tr w:rsidR="000067F6" w:rsidRPr="000067F6" w:rsidTr="000067F6">
        <w:trPr>
          <w:trHeight w:val="739"/>
        </w:trPr>
        <w:tc>
          <w:tcPr>
            <w:tcW w:w="1357"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rPr>
            </w:pPr>
            <w:r w:rsidRPr="000067F6">
              <w:rPr>
                <w:rFonts w:asciiTheme="majorHAnsi" w:hAnsiTheme="majorHAnsi"/>
                <w:sz w:val="20"/>
                <w:szCs w:val="20"/>
              </w:rPr>
              <w:t xml:space="preserve">Sumber Variansi </w:t>
            </w:r>
          </w:p>
        </w:tc>
        <w:tc>
          <w:tcPr>
            <w:tcW w:w="523"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rPr>
            </w:pPr>
            <w:r w:rsidRPr="000067F6">
              <w:rPr>
                <w:rFonts w:asciiTheme="majorHAnsi" w:hAnsiTheme="majorHAnsi"/>
                <w:sz w:val="20"/>
                <w:szCs w:val="20"/>
              </w:rPr>
              <w:t>Dk</w:t>
            </w:r>
          </w:p>
        </w:tc>
        <w:tc>
          <w:tcPr>
            <w:tcW w:w="769"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rPr>
            </w:pPr>
            <w:r w:rsidRPr="000067F6">
              <w:rPr>
                <w:rFonts w:asciiTheme="majorHAnsi" w:hAnsiTheme="majorHAnsi"/>
                <w:sz w:val="20"/>
                <w:szCs w:val="20"/>
              </w:rPr>
              <w:t>JK</w:t>
            </w:r>
          </w:p>
        </w:tc>
        <w:tc>
          <w:tcPr>
            <w:tcW w:w="769"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rPr>
            </w:pPr>
            <w:r w:rsidRPr="000067F6">
              <w:rPr>
                <w:rFonts w:asciiTheme="majorHAnsi" w:hAnsiTheme="majorHAnsi"/>
                <w:sz w:val="20"/>
                <w:szCs w:val="20"/>
              </w:rPr>
              <w:t>RK</w:t>
            </w:r>
          </w:p>
        </w:tc>
        <w:tc>
          <w:tcPr>
            <w:tcW w:w="769"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F</w:t>
            </w:r>
            <w:r w:rsidRPr="000067F6">
              <w:rPr>
                <w:rFonts w:asciiTheme="majorHAnsi" w:hAnsiTheme="majorHAnsi"/>
                <w:sz w:val="20"/>
                <w:szCs w:val="20"/>
                <w:vertAlign w:val="subscript"/>
                <w:lang w:val="id-ID"/>
              </w:rPr>
              <w:t>h</w:t>
            </w:r>
          </w:p>
        </w:tc>
        <w:tc>
          <w:tcPr>
            <w:tcW w:w="961"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F</w:t>
            </w:r>
            <w:r w:rsidRPr="000067F6">
              <w:rPr>
                <w:rFonts w:asciiTheme="majorHAnsi" w:hAnsiTheme="majorHAnsi"/>
                <w:sz w:val="20"/>
                <w:szCs w:val="20"/>
                <w:vertAlign w:val="subscript"/>
                <w:lang w:val="id-ID"/>
              </w:rPr>
              <w:t>t</w:t>
            </w:r>
          </w:p>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(α= 0,05)</w:t>
            </w:r>
          </w:p>
        </w:tc>
      </w:tr>
      <w:tr w:rsidR="000067F6" w:rsidRPr="000067F6" w:rsidTr="000067F6">
        <w:trPr>
          <w:trHeight w:val="1328"/>
        </w:trPr>
        <w:tc>
          <w:tcPr>
            <w:tcW w:w="1357" w:type="dxa"/>
            <w:tcBorders>
              <w:top w:val="single" w:sz="6" w:space="0" w:color="auto"/>
              <w:left w:val="single" w:sz="6" w:space="0" w:color="auto"/>
              <w:right w:val="single" w:sz="6" w:space="0" w:color="auto"/>
            </w:tcBorders>
            <w:vAlign w:val="center"/>
          </w:tcPr>
          <w:p w:rsidR="000067F6" w:rsidRPr="000067F6" w:rsidRDefault="000067F6" w:rsidP="000067F6">
            <w:pPr>
              <w:autoSpaceDE w:val="0"/>
              <w:autoSpaceDN w:val="0"/>
              <w:adjustRightInd w:val="0"/>
              <w:jc w:val="both"/>
              <w:rPr>
                <w:rFonts w:asciiTheme="majorHAnsi" w:hAnsiTheme="majorHAnsi"/>
                <w:sz w:val="20"/>
                <w:szCs w:val="20"/>
              </w:rPr>
            </w:pPr>
            <w:r w:rsidRPr="000067F6">
              <w:rPr>
                <w:rFonts w:asciiTheme="majorHAnsi" w:hAnsiTheme="majorHAnsi"/>
                <w:sz w:val="20"/>
                <w:szCs w:val="20"/>
              </w:rPr>
              <w:t>Teknik</w:t>
            </w:r>
          </w:p>
          <w:p w:rsidR="000067F6" w:rsidRPr="000067F6" w:rsidRDefault="000067F6" w:rsidP="000067F6">
            <w:pPr>
              <w:autoSpaceDE w:val="0"/>
              <w:autoSpaceDN w:val="0"/>
              <w:adjustRightInd w:val="0"/>
              <w:jc w:val="both"/>
              <w:rPr>
                <w:rFonts w:asciiTheme="majorHAnsi" w:hAnsiTheme="majorHAnsi"/>
                <w:sz w:val="20"/>
                <w:szCs w:val="20"/>
                <w:lang w:val="id-ID"/>
              </w:rPr>
            </w:pPr>
            <w:r w:rsidRPr="000067F6">
              <w:rPr>
                <w:rFonts w:asciiTheme="majorHAnsi" w:hAnsiTheme="majorHAnsi"/>
                <w:sz w:val="20"/>
                <w:szCs w:val="20"/>
              </w:rPr>
              <w:t>Pembelajaran</w:t>
            </w:r>
            <w:r w:rsidRPr="000067F6">
              <w:rPr>
                <w:rFonts w:asciiTheme="majorHAnsi" w:hAnsiTheme="majorHAnsi"/>
                <w:sz w:val="20"/>
                <w:szCs w:val="20"/>
                <w:lang w:val="id-ID"/>
              </w:rPr>
              <w:t xml:space="preserve"> (A)</w:t>
            </w:r>
          </w:p>
        </w:tc>
        <w:tc>
          <w:tcPr>
            <w:tcW w:w="523" w:type="dxa"/>
            <w:tcBorders>
              <w:top w:val="single" w:sz="6" w:space="0" w:color="auto"/>
              <w:left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1</w:t>
            </w:r>
          </w:p>
        </w:tc>
        <w:tc>
          <w:tcPr>
            <w:tcW w:w="769" w:type="dxa"/>
            <w:tcBorders>
              <w:top w:val="single" w:sz="6" w:space="0" w:color="auto"/>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41,3</w:t>
            </w:r>
          </w:p>
        </w:tc>
        <w:tc>
          <w:tcPr>
            <w:tcW w:w="769" w:type="dxa"/>
            <w:tcBorders>
              <w:top w:val="single" w:sz="6" w:space="0" w:color="auto"/>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41,3</w:t>
            </w:r>
          </w:p>
        </w:tc>
        <w:tc>
          <w:tcPr>
            <w:tcW w:w="769" w:type="dxa"/>
            <w:tcBorders>
              <w:top w:val="single" w:sz="6" w:space="0" w:color="auto"/>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19,86</w:t>
            </w:r>
          </w:p>
        </w:tc>
        <w:tc>
          <w:tcPr>
            <w:tcW w:w="961" w:type="dxa"/>
            <w:tcBorders>
              <w:top w:val="single" w:sz="6" w:space="0" w:color="auto"/>
              <w:left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4,</w:t>
            </w:r>
            <w:r w:rsidRPr="000067F6">
              <w:rPr>
                <w:rFonts w:asciiTheme="majorHAnsi" w:hAnsiTheme="majorHAnsi"/>
                <w:sz w:val="20"/>
                <w:szCs w:val="20"/>
              </w:rPr>
              <w:t>0</w:t>
            </w:r>
            <w:r w:rsidRPr="000067F6">
              <w:rPr>
                <w:rFonts w:asciiTheme="majorHAnsi" w:hAnsiTheme="majorHAnsi"/>
                <w:sz w:val="20"/>
                <w:szCs w:val="20"/>
                <w:lang w:val="id-ID"/>
              </w:rPr>
              <w:t>5</w:t>
            </w:r>
          </w:p>
        </w:tc>
      </w:tr>
      <w:tr w:rsidR="000067F6" w:rsidRPr="000067F6" w:rsidTr="000067F6">
        <w:trPr>
          <w:trHeight w:val="637"/>
        </w:trPr>
        <w:tc>
          <w:tcPr>
            <w:tcW w:w="1357" w:type="dxa"/>
            <w:tcBorders>
              <w:left w:val="single" w:sz="6" w:space="0" w:color="auto"/>
              <w:right w:val="single" w:sz="6" w:space="0" w:color="auto"/>
            </w:tcBorders>
            <w:vAlign w:val="center"/>
          </w:tcPr>
          <w:p w:rsidR="000067F6" w:rsidRPr="000067F6" w:rsidRDefault="000067F6" w:rsidP="000067F6">
            <w:pPr>
              <w:autoSpaceDE w:val="0"/>
              <w:autoSpaceDN w:val="0"/>
              <w:adjustRightInd w:val="0"/>
              <w:jc w:val="both"/>
              <w:rPr>
                <w:rFonts w:asciiTheme="majorHAnsi" w:hAnsiTheme="majorHAnsi"/>
                <w:sz w:val="20"/>
                <w:szCs w:val="20"/>
                <w:lang w:val="id-ID"/>
              </w:rPr>
            </w:pPr>
            <w:r w:rsidRPr="000067F6">
              <w:rPr>
                <w:rFonts w:asciiTheme="majorHAnsi" w:hAnsiTheme="majorHAnsi"/>
                <w:sz w:val="20"/>
                <w:szCs w:val="20"/>
              </w:rPr>
              <w:t>Gaya Belajar</w:t>
            </w:r>
            <w:r w:rsidRPr="000067F6">
              <w:rPr>
                <w:rFonts w:asciiTheme="majorHAnsi" w:hAnsiTheme="majorHAnsi"/>
                <w:sz w:val="20"/>
                <w:szCs w:val="20"/>
                <w:lang w:val="id-ID"/>
              </w:rPr>
              <w:t xml:space="preserve"> (B)</w:t>
            </w:r>
          </w:p>
        </w:tc>
        <w:tc>
          <w:tcPr>
            <w:tcW w:w="523" w:type="dxa"/>
            <w:tcBorders>
              <w:left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1</w:t>
            </w:r>
          </w:p>
        </w:tc>
        <w:tc>
          <w:tcPr>
            <w:tcW w:w="769" w:type="dxa"/>
            <w:tcBorders>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18</w:t>
            </w:r>
          </w:p>
        </w:tc>
        <w:tc>
          <w:tcPr>
            <w:tcW w:w="769" w:type="dxa"/>
            <w:tcBorders>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18</w:t>
            </w:r>
          </w:p>
        </w:tc>
        <w:tc>
          <w:tcPr>
            <w:tcW w:w="769" w:type="dxa"/>
            <w:tcBorders>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8,65</w:t>
            </w:r>
          </w:p>
        </w:tc>
        <w:tc>
          <w:tcPr>
            <w:tcW w:w="961" w:type="dxa"/>
            <w:tcBorders>
              <w:left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4,</w:t>
            </w:r>
            <w:r w:rsidRPr="000067F6">
              <w:rPr>
                <w:rFonts w:asciiTheme="majorHAnsi" w:hAnsiTheme="majorHAnsi"/>
                <w:sz w:val="20"/>
                <w:szCs w:val="20"/>
              </w:rPr>
              <w:t>0</w:t>
            </w:r>
            <w:r w:rsidRPr="000067F6">
              <w:rPr>
                <w:rFonts w:asciiTheme="majorHAnsi" w:hAnsiTheme="majorHAnsi"/>
                <w:sz w:val="20"/>
                <w:szCs w:val="20"/>
                <w:lang w:val="id-ID"/>
              </w:rPr>
              <w:t>5</w:t>
            </w:r>
          </w:p>
        </w:tc>
      </w:tr>
      <w:tr w:rsidR="000067F6" w:rsidRPr="000067F6" w:rsidTr="000067F6">
        <w:trPr>
          <w:trHeight w:val="319"/>
        </w:trPr>
        <w:tc>
          <w:tcPr>
            <w:tcW w:w="1357" w:type="dxa"/>
            <w:tcBorders>
              <w:left w:val="single" w:sz="6" w:space="0" w:color="auto"/>
              <w:right w:val="single" w:sz="6" w:space="0" w:color="auto"/>
            </w:tcBorders>
            <w:vAlign w:val="center"/>
          </w:tcPr>
          <w:p w:rsidR="000067F6" w:rsidRPr="000067F6" w:rsidRDefault="000067F6" w:rsidP="000067F6">
            <w:pPr>
              <w:autoSpaceDE w:val="0"/>
              <w:autoSpaceDN w:val="0"/>
              <w:adjustRightInd w:val="0"/>
              <w:jc w:val="both"/>
              <w:rPr>
                <w:rFonts w:asciiTheme="majorHAnsi" w:hAnsiTheme="majorHAnsi"/>
                <w:sz w:val="20"/>
                <w:szCs w:val="20"/>
                <w:lang w:val="id-ID"/>
              </w:rPr>
            </w:pPr>
            <w:r w:rsidRPr="000067F6">
              <w:rPr>
                <w:rFonts w:asciiTheme="majorHAnsi" w:hAnsiTheme="majorHAnsi"/>
                <w:sz w:val="20"/>
                <w:szCs w:val="20"/>
                <w:lang w:val="id-ID"/>
              </w:rPr>
              <w:t>Interaksi (AB)</w:t>
            </w:r>
          </w:p>
        </w:tc>
        <w:tc>
          <w:tcPr>
            <w:tcW w:w="523" w:type="dxa"/>
            <w:tcBorders>
              <w:left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1</w:t>
            </w:r>
          </w:p>
        </w:tc>
        <w:tc>
          <w:tcPr>
            <w:tcW w:w="769" w:type="dxa"/>
            <w:tcBorders>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13,56</w:t>
            </w:r>
          </w:p>
        </w:tc>
        <w:tc>
          <w:tcPr>
            <w:tcW w:w="769" w:type="dxa"/>
            <w:tcBorders>
              <w:left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13,56</w:t>
            </w:r>
          </w:p>
        </w:tc>
        <w:tc>
          <w:tcPr>
            <w:tcW w:w="769" w:type="dxa"/>
            <w:tcBorders>
              <w:left w:val="single" w:sz="6" w:space="0" w:color="auto"/>
              <w:right w:val="single" w:sz="6" w:space="0" w:color="auto"/>
            </w:tcBorders>
            <w:vAlign w:val="bottom"/>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6,52</w:t>
            </w:r>
          </w:p>
        </w:tc>
        <w:tc>
          <w:tcPr>
            <w:tcW w:w="961" w:type="dxa"/>
            <w:tcBorders>
              <w:left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4,</w:t>
            </w:r>
            <w:r w:rsidRPr="000067F6">
              <w:rPr>
                <w:rFonts w:asciiTheme="majorHAnsi" w:hAnsiTheme="majorHAnsi"/>
                <w:sz w:val="20"/>
                <w:szCs w:val="20"/>
              </w:rPr>
              <w:t>0</w:t>
            </w:r>
            <w:r w:rsidRPr="000067F6">
              <w:rPr>
                <w:rFonts w:asciiTheme="majorHAnsi" w:hAnsiTheme="majorHAnsi"/>
                <w:sz w:val="20"/>
                <w:szCs w:val="20"/>
                <w:lang w:val="id-ID"/>
              </w:rPr>
              <w:t>5</w:t>
            </w:r>
          </w:p>
        </w:tc>
      </w:tr>
      <w:tr w:rsidR="000067F6" w:rsidRPr="000067F6" w:rsidTr="000067F6">
        <w:trPr>
          <w:trHeight w:val="319"/>
        </w:trPr>
        <w:tc>
          <w:tcPr>
            <w:tcW w:w="1357" w:type="dxa"/>
            <w:tcBorders>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jc w:val="both"/>
              <w:rPr>
                <w:rFonts w:asciiTheme="majorHAnsi" w:hAnsiTheme="majorHAnsi"/>
                <w:sz w:val="20"/>
                <w:szCs w:val="20"/>
                <w:lang w:val="id-ID"/>
              </w:rPr>
            </w:pPr>
            <w:r w:rsidRPr="000067F6">
              <w:rPr>
                <w:rFonts w:asciiTheme="majorHAnsi" w:hAnsiTheme="majorHAnsi"/>
                <w:sz w:val="20"/>
                <w:szCs w:val="20"/>
              </w:rPr>
              <w:t xml:space="preserve">Gallat </w:t>
            </w:r>
          </w:p>
        </w:tc>
        <w:tc>
          <w:tcPr>
            <w:tcW w:w="523" w:type="dxa"/>
            <w:tcBorders>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rPr>
            </w:pPr>
            <w:r w:rsidRPr="000067F6">
              <w:rPr>
                <w:rFonts w:asciiTheme="majorHAnsi" w:hAnsiTheme="majorHAnsi"/>
                <w:sz w:val="20"/>
                <w:szCs w:val="20"/>
                <w:lang w:val="id-ID"/>
              </w:rPr>
              <w:t>4</w:t>
            </w:r>
            <w:r w:rsidRPr="000067F6">
              <w:rPr>
                <w:rFonts w:asciiTheme="majorHAnsi" w:hAnsiTheme="majorHAnsi"/>
                <w:sz w:val="20"/>
                <w:szCs w:val="20"/>
              </w:rPr>
              <w:t>6</w:t>
            </w:r>
          </w:p>
        </w:tc>
        <w:tc>
          <w:tcPr>
            <w:tcW w:w="769" w:type="dxa"/>
            <w:tcBorders>
              <w:left w:val="single" w:sz="6" w:space="0" w:color="auto"/>
              <w:bottom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95,65</w:t>
            </w:r>
          </w:p>
        </w:tc>
        <w:tc>
          <w:tcPr>
            <w:tcW w:w="769" w:type="dxa"/>
            <w:tcBorders>
              <w:left w:val="single" w:sz="6" w:space="0" w:color="auto"/>
              <w:bottom w:val="single" w:sz="6" w:space="0" w:color="auto"/>
              <w:right w:val="single" w:sz="6" w:space="0" w:color="auto"/>
            </w:tcBorders>
            <w:vAlign w:val="center"/>
          </w:tcPr>
          <w:p w:rsidR="000067F6" w:rsidRPr="000067F6" w:rsidRDefault="000067F6" w:rsidP="000067F6">
            <w:pPr>
              <w:rPr>
                <w:rFonts w:asciiTheme="majorHAnsi" w:hAnsiTheme="majorHAnsi"/>
                <w:sz w:val="20"/>
                <w:szCs w:val="20"/>
                <w:lang w:val="id-ID"/>
              </w:rPr>
            </w:pPr>
            <w:r w:rsidRPr="000067F6">
              <w:rPr>
                <w:rFonts w:asciiTheme="majorHAnsi" w:hAnsiTheme="majorHAnsi"/>
                <w:sz w:val="20"/>
                <w:szCs w:val="20"/>
                <w:lang w:val="id-ID"/>
              </w:rPr>
              <w:t>2,08</w:t>
            </w:r>
          </w:p>
        </w:tc>
        <w:tc>
          <w:tcPr>
            <w:tcW w:w="769" w:type="dxa"/>
            <w:tcBorders>
              <w:left w:val="single" w:sz="6" w:space="0" w:color="auto"/>
              <w:bottom w:val="single" w:sz="6" w:space="0" w:color="auto"/>
              <w:right w:val="single" w:sz="6" w:space="0" w:color="auto"/>
            </w:tcBorders>
            <w:vAlign w:val="center"/>
          </w:tcPr>
          <w:p w:rsidR="000067F6" w:rsidRPr="000067F6" w:rsidRDefault="000067F6" w:rsidP="000067F6">
            <w:pPr>
              <w:rPr>
                <w:rFonts w:asciiTheme="majorHAnsi" w:hAnsiTheme="majorHAnsi"/>
                <w:sz w:val="20"/>
                <w:szCs w:val="20"/>
              </w:rPr>
            </w:pPr>
            <w:r w:rsidRPr="000067F6">
              <w:rPr>
                <w:rFonts w:asciiTheme="majorHAnsi" w:hAnsiTheme="majorHAnsi"/>
                <w:sz w:val="20"/>
                <w:szCs w:val="20"/>
              </w:rPr>
              <w:t>-</w:t>
            </w:r>
          </w:p>
        </w:tc>
        <w:tc>
          <w:tcPr>
            <w:tcW w:w="961" w:type="dxa"/>
            <w:tcBorders>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w:t>
            </w:r>
          </w:p>
        </w:tc>
      </w:tr>
      <w:tr w:rsidR="000067F6" w:rsidRPr="000067F6" w:rsidTr="000067F6">
        <w:trPr>
          <w:trHeight w:val="319"/>
        </w:trPr>
        <w:tc>
          <w:tcPr>
            <w:tcW w:w="1357"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jc w:val="both"/>
              <w:rPr>
                <w:rFonts w:asciiTheme="majorHAnsi" w:hAnsiTheme="majorHAnsi"/>
                <w:sz w:val="20"/>
                <w:szCs w:val="20"/>
                <w:lang w:val="id-ID"/>
              </w:rPr>
            </w:pPr>
            <w:r w:rsidRPr="000067F6">
              <w:rPr>
                <w:rFonts w:asciiTheme="majorHAnsi" w:hAnsiTheme="majorHAnsi"/>
                <w:sz w:val="20"/>
                <w:szCs w:val="20"/>
                <w:lang w:val="id-ID"/>
              </w:rPr>
              <w:t xml:space="preserve">Total </w:t>
            </w:r>
          </w:p>
        </w:tc>
        <w:tc>
          <w:tcPr>
            <w:tcW w:w="523"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rPr>
            </w:pPr>
            <w:r w:rsidRPr="000067F6">
              <w:rPr>
                <w:rFonts w:asciiTheme="majorHAnsi" w:hAnsiTheme="majorHAnsi"/>
                <w:sz w:val="20"/>
                <w:szCs w:val="20"/>
                <w:lang w:val="id-ID"/>
              </w:rPr>
              <w:t>5</w:t>
            </w:r>
            <w:r w:rsidRPr="000067F6">
              <w:rPr>
                <w:rFonts w:asciiTheme="majorHAnsi" w:hAnsiTheme="majorHAnsi"/>
                <w:sz w:val="20"/>
                <w:szCs w:val="20"/>
              </w:rPr>
              <w:t>0</w:t>
            </w:r>
          </w:p>
        </w:tc>
        <w:tc>
          <w:tcPr>
            <w:tcW w:w="769"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rPr>
                <w:rFonts w:asciiTheme="majorHAnsi" w:hAnsiTheme="majorHAnsi"/>
                <w:bCs/>
                <w:sz w:val="20"/>
                <w:szCs w:val="20"/>
                <w:lang w:val="id-ID"/>
              </w:rPr>
            </w:pPr>
            <w:r w:rsidRPr="000067F6">
              <w:rPr>
                <w:rFonts w:asciiTheme="majorHAnsi" w:hAnsiTheme="majorHAnsi"/>
                <w:bCs/>
                <w:sz w:val="20"/>
                <w:szCs w:val="20"/>
                <w:lang w:val="id-ID"/>
              </w:rPr>
              <w:t>168,51</w:t>
            </w:r>
          </w:p>
        </w:tc>
        <w:tc>
          <w:tcPr>
            <w:tcW w:w="769"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w:t>
            </w:r>
          </w:p>
        </w:tc>
        <w:tc>
          <w:tcPr>
            <w:tcW w:w="769" w:type="dxa"/>
            <w:tcBorders>
              <w:top w:val="single" w:sz="6" w:space="0" w:color="auto"/>
              <w:left w:val="single" w:sz="6" w:space="0" w:color="auto"/>
              <w:bottom w:val="single" w:sz="6" w:space="0" w:color="auto"/>
              <w:right w:val="single" w:sz="6" w:space="0" w:color="auto"/>
            </w:tcBorders>
            <w:vAlign w:val="bottom"/>
          </w:tcPr>
          <w:p w:rsidR="000067F6" w:rsidRPr="000067F6" w:rsidRDefault="000067F6" w:rsidP="000067F6">
            <w:pPr>
              <w:rPr>
                <w:rFonts w:asciiTheme="majorHAnsi" w:hAnsiTheme="majorHAnsi"/>
                <w:sz w:val="20"/>
                <w:szCs w:val="20"/>
              </w:rPr>
            </w:pPr>
            <w:r w:rsidRPr="000067F6">
              <w:rPr>
                <w:rFonts w:asciiTheme="majorHAnsi" w:hAnsiTheme="majorHAnsi"/>
                <w:sz w:val="20"/>
                <w:szCs w:val="20"/>
              </w:rPr>
              <w:t>-</w:t>
            </w:r>
          </w:p>
        </w:tc>
        <w:tc>
          <w:tcPr>
            <w:tcW w:w="961" w:type="dxa"/>
            <w:tcBorders>
              <w:top w:val="single" w:sz="6" w:space="0" w:color="auto"/>
              <w:left w:val="single" w:sz="6" w:space="0" w:color="auto"/>
              <w:bottom w:val="single" w:sz="6" w:space="0" w:color="auto"/>
              <w:right w:val="single" w:sz="6" w:space="0" w:color="auto"/>
            </w:tcBorders>
            <w:vAlign w:val="center"/>
          </w:tcPr>
          <w:p w:rsidR="000067F6" w:rsidRPr="000067F6" w:rsidRDefault="000067F6" w:rsidP="000067F6">
            <w:pPr>
              <w:autoSpaceDE w:val="0"/>
              <w:autoSpaceDN w:val="0"/>
              <w:adjustRightInd w:val="0"/>
              <w:rPr>
                <w:rFonts w:asciiTheme="majorHAnsi" w:hAnsiTheme="majorHAnsi"/>
                <w:sz w:val="20"/>
                <w:szCs w:val="20"/>
                <w:lang w:val="id-ID"/>
              </w:rPr>
            </w:pPr>
            <w:r w:rsidRPr="000067F6">
              <w:rPr>
                <w:rFonts w:asciiTheme="majorHAnsi" w:hAnsiTheme="majorHAnsi"/>
                <w:sz w:val="20"/>
                <w:szCs w:val="20"/>
                <w:lang w:val="id-ID"/>
              </w:rPr>
              <w:t>-</w:t>
            </w:r>
          </w:p>
        </w:tc>
      </w:tr>
    </w:tbl>
    <w:p w:rsidR="00AC640C" w:rsidRDefault="00AC640C" w:rsidP="00AC640C">
      <w:pPr>
        <w:spacing w:line="480" w:lineRule="auto"/>
        <w:ind w:left="284"/>
        <w:rPr>
          <w:rFonts w:asciiTheme="majorHAnsi" w:hAnsiTheme="majorHAnsi"/>
          <w:sz w:val="20"/>
          <w:szCs w:val="20"/>
        </w:rPr>
      </w:pPr>
      <w:r w:rsidRPr="00AC640C">
        <w:rPr>
          <w:rFonts w:asciiTheme="majorHAnsi" w:hAnsiTheme="majorHAnsi"/>
          <w:sz w:val="20"/>
          <w:szCs w:val="20"/>
          <w:lang w:val="id-ID"/>
        </w:rPr>
        <w:t xml:space="preserve">Tabel </w:t>
      </w:r>
      <w:r>
        <w:rPr>
          <w:rFonts w:asciiTheme="majorHAnsi" w:hAnsiTheme="majorHAnsi"/>
          <w:sz w:val="20"/>
          <w:szCs w:val="20"/>
        </w:rPr>
        <w:t>19</w:t>
      </w:r>
      <w:r w:rsidRPr="00AC640C">
        <w:rPr>
          <w:rFonts w:asciiTheme="majorHAnsi" w:hAnsiTheme="majorHAnsi"/>
          <w:sz w:val="20"/>
          <w:szCs w:val="20"/>
        </w:rPr>
        <w:t>. Ringkasan Data Hasil Perhitungan ANAVA Faktorial 2 x 2</w:t>
      </w:r>
    </w:p>
    <w:p w:rsidR="000329B8" w:rsidRPr="000329B8" w:rsidRDefault="000329B8" w:rsidP="000329B8">
      <w:pPr>
        <w:pStyle w:val="ListParagraph"/>
        <w:numPr>
          <w:ilvl w:val="0"/>
          <w:numId w:val="16"/>
        </w:numPr>
        <w:tabs>
          <w:tab w:val="left" w:pos="360"/>
        </w:tabs>
        <w:autoSpaceDE w:val="0"/>
        <w:autoSpaceDN w:val="0"/>
        <w:adjustRightInd w:val="0"/>
        <w:spacing w:after="0"/>
        <w:ind w:left="360"/>
        <w:jc w:val="both"/>
        <w:rPr>
          <w:rFonts w:asciiTheme="majorHAnsi" w:hAnsiTheme="majorHAnsi"/>
          <w:sz w:val="24"/>
          <w:szCs w:val="24"/>
          <w:lang w:val="id-ID"/>
        </w:rPr>
      </w:pPr>
      <w:r w:rsidRPr="000329B8">
        <w:rPr>
          <w:rFonts w:asciiTheme="majorHAnsi" w:hAnsiTheme="majorHAnsi"/>
          <w:sz w:val="24"/>
          <w:szCs w:val="24"/>
          <w:lang w:val="id-ID"/>
        </w:rPr>
        <w:t>Siswa Yang Diajar Dengan Teknik Kunjungan Lapangan Memperoleh Hasil Belajar Ilmu Pengetahuan Sosial Lebih Tinggi Dibandingkan Dengan Siswa Yang Diajar Dengan Teknik Penyajian Kasus</w:t>
      </w:r>
    </w:p>
    <w:p w:rsidR="000329B8" w:rsidRPr="000329B8" w:rsidRDefault="000329B8" w:rsidP="000329B8">
      <w:pPr>
        <w:widowControl w:val="0"/>
        <w:autoSpaceDE w:val="0"/>
        <w:autoSpaceDN w:val="0"/>
        <w:adjustRightInd w:val="0"/>
        <w:spacing w:line="276" w:lineRule="auto"/>
        <w:ind w:left="0"/>
        <w:jc w:val="both"/>
        <w:rPr>
          <w:rFonts w:asciiTheme="majorHAnsi" w:hAnsiTheme="majorHAnsi"/>
          <w:spacing w:val="-8"/>
          <w:sz w:val="24"/>
          <w:szCs w:val="24"/>
        </w:rPr>
      </w:pPr>
      <w:r w:rsidRPr="000329B8">
        <w:rPr>
          <w:rFonts w:asciiTheme="majorHAnsi" w:hAnsiTheme="majorHAnsi"/>
          <w:spacing w:val="-8"/>
          <w:sz w:val="24"/>
          <w:szCs w:val="24"/>
          <w:lang w:val="id-ID"/>
        </w:rPr>
        <w:t xml:space="preserve">Hipotesis </w:t>
      </w:r>
      <w:r w:rsidRPr="000329B8">
        <w:rPr>
          <w:rFonts w:asciiTheme="majorHAnsi" w:hAnsiTheme="majorHAnsi"/>
          <w:spacing w:val="-8"/>
          <w:sz w:val="24"/>
          <w:szCs w:val="24"/>
        </w:rPr>
        <w:t xml:space="preserve">statistik yang diuji adalah : </w:t>
      </w:r>
    </w:p>
    <w:p w:rsidR="000329B8" w:rsidRDefault="000329B8" w:rsidP="000329B8">
      <w:pPr>
        <w:widowControl w:val="0"/>
        <w:autoSpaceDE w:val="0"/>
        <w:autoSpaceDN w:val="0"/>
        <w:adjustRightInd w:val="0"/>
        <w:spacing w:line="276" w:lineRule="auto"/>
        <w:ind w:left="0"/>
        <w:jc w:val="both"/>
        <w:rPr>
          <w:rFonts w:asciiTheme="majorHAnsi" w:hAnsiTheme="majorHAnsi"/>
          <w:spacing w:val="-8"/>
          <w:sz w:val="24"/>
          <w:szCs w:val="24"/>
        </w:rPr>
      </w:pPr>
      <w:r w:rsidRPr="000329B8">
        <w:rPr>
          <w:rFonts w:asciiTheme="majorHAnsi" w:hAnsiTheme="majorHAnsi"/>
          <w:spacing w:val="-8"/>
          <w:sz w:val="24"/>
          <w:szCs w:val="24"/>
          <w:lang w:val="id-ID"/>
        </w:rPr>
        <w:t>Ho : µA</w:t>
      </w:r>
      <w:r w:rsidRPr="000329B8">
        <w:rPr>
          <w:rFonts w:asciiTheme="majorHAnsi" w:hAnsiTheme="majorHAnsi"/>
          <w:spacing w:val="-8"/>
          <w:sz w:val="24"/>
          <w:szCs w:val="24"/>
          <w:vertAlign w:val="subscript"/>
          <w:lang w:val="id-ID"/>
        </w:rPr>
        <w:t>1</w:t>
      </w:r>
      <w:r w:rsidRPr="000329B8">
        <w:rPr>
          <w:rFonts w:asciiTheme="majorHAnsi" w:hAnsiTheme="majorHAnsi"/>
          <w:spacing w:val="-8"/>
          <w:sz w:val="24"/>
          <w:szCs w:val="24"/>
          <w:lang w:val="id-ID"/>
        </w:rPr>
        <w:t xml:space="preserve"> </w:t>
      </w:r>
      <w:r w:rsidRPr="000329B8">
        <w:rPr>
          <w:rFonts w:asciiTheme="majorHAnsi" w:hAnsiTheme="majorHAnsi"/>
          <w:spacing w:val="-8"/>
          <w:sz w:val="24"/>
          <w:szCs w:val="24"/>
        </w:rPr>
        <w:t>&lt;</w:t>
      </w:r>
      <w:r w:rsidRPr="000329B8">
        <w:rPr>
          <w:rFonts w:asciiTheme="majorHAnsi" w:hAnsiTheme="majorHAnsi"/>
          <w:spacing w:val="-8"/>
          <w:sz w:val="24"/>
          <w:szCs w:val="24"/>
          <w:lang w:val="id-ID"/>
        </w:rPr>
        <w:t xml:space="preserve"> µA</w:t>
      </w:r>
      <w:r w:rsidRPr="000329B8">
        <w:rPr>
          <w:rFonts w:asciiTheme="majorHAnsi" w:hAnsiTheme="majorHAnsi"/>
          <w:spacing w:val="-8"/>
          <w:sz w:val="24"/>
          <w:szCs w:val="24"/>
          <w:vertAlign w:val="subscript"/>
        </w:rPr>
        <w:t>2</w:t>
      </w:r>
    </w:p>
    <w:p w:rsidR="000329B8" w:rsidRDefault="000329B8" w:rsidP="000329B8">
      <w:pPr>
        <w:widowControl w:val="0"/>
        <w:autoSpaceDE w:val="0"/>
        <w:autoSpaceDN w:val="0"/>
        <w:adjustRightInd w:val="0"/>
        <w:spacing w:line="276" w:lineRule="auto"/>
        <w:ind w:left="0"/>
        <w:jc w:val="both"/>
        <w:rPr>
          <w:rFonts w:asciiTheme="majorHAnsi" w:hAnsiTheme="majorHAnsi"/>
          <w:spacing w:val="-8"/>
          <w:sz w:val="24"/>
          <w:szCs w:val="24"/>
        </w:rPr>
      </w:pPr>
      <w:r w:rsidRPr="000329B8">
        <w:rPr>
          <w:rFonts w:asciiTheme="majorHAnsi" w:hAnsiTheme="majorHAnsi"/>
          <w:spacing w:val="-8"/>
          <w:sz w:val="24"/>
          <w:szCs w:val="24"/>
          <w:lang w:val="id-ID"/>
        </w:rPr>
        <w:t>Ha : µA</w:t>
      </w:r>
      <w:r w:rsidRPr="000329B8">
        <w:rPr>
          <w:rFonts w:asciiTheme="majorHAnsi" w:hAnsiTheme="majorHAnsi"/>
          <w:spacing w:val="-8"/>
          <w:sz w:val="24"/>
          <w:szCs w:val="24"/>
          <w:vertAlign w:val="subscript"/>
          <w:lang w:val="id-ID"/>
        </w:rPr>
        <w:t>1</w:t>
      </w:r>
      <w:r w:rsidRPr="000329B8">
        <w:rPr>
          <w:rFonts w:asciiTheme="majorHAnsi" w:hAnsiTheme="majorHAnsi"/>
          <w:spacing w:val="-8"/>
          <w:sz w:val="24"/>
          <w:szCs w:val="24"/>
        </w:rPr>
        <w:t>&gt;</w:t>
      </w:r>
      <w:r w:rsidRPr="000329B8">
        <w:rPr>
          <w:rFonts w:asciiTheme="majorHAnsi" w:hAnsiTheme="majorHAnsi"/>
          <w:spacing w:val="-8"/>
          <w:sz w:val="24"/>
          <w:szCs w:val="24"/>
          <w:lang w:val="id-ID"/>
        </w:rPr>
        <w:t xml:space="preserve"> µA</w:t>
      </w:r>
      <w:r w:rsidRPr="000329B8">
        <w:rPr>
          <w:rFonts w:asciiTheme="majorHAnsi" w:hAnsiTheme="majorHAnsi"/>
          <w:spacing w:val="-8"/>
          <w:sz w:val="24"/>
          <w:szCs w:val="24"/>
          <w:vertAlign w:val="subscript"/>
        </w:rPr>
        <w:t>1</w:t>
      </w:r>
    </w:p>
    <w:p w:rsidR="000329B8" w:rsidRDefault="000329B8" w:rsidP="000329B8">
      <w:pPr>
        <w:widowControl w:val="0"/>
        <w:autoSpaceDE w:val="0"/>
        <w:autoSpaceDN w:val="0"/>
        <w:adjustRightInd w:val="0"/>
        <w:spacing w:line="276" w:lineRule="auto"/>
        <w:ind w:left="0"/>
        <w:jc w:val="both"/>
        <w:rPr>
          <w:rFonts w:asciiTheme="majorHAnsi" w:hAnsiTheme="majorHAnsi"/>
          <w:sz w:val="24"/>
          <w:szCs w:val="24"/>
        </w:rPr>
      </w:pPr>
      <w:r w:rsidRPr="000329B8">
        <w:rPr>
          <w:rFonts w:asciiTheme="majorHAnsi" w:hAnsiTheme="majorHAnsi"/>
          <w:spacing w:val="-8"/>
          <w:sz w:val="24"/>
          <w:szCs w:val="24"/>
        </w:rPr>
        <w:t xml:space="preserve">Dari hasil perhitungan diperoleh rata-rata </w:t>
      </w:r>
      <w:r w:rsidRPr="000329B8">
        <w:rPr>
          <w:rFonts w:asciiTheme="majorHAnsi" w:hAnsiTheme="majorHAnsi"/>
          <w:spacing w:val="-8"/>
          <w:sz w:val="24"/>
          <w:szCs w:val="24"/>
          <w:lang w:val="sv-SE"/>
        </w:rPr>
        <w:t xml:space="preserve">hasil belajar </w:t>
      </w:r>
      <w:r w:rsidRPr="000329B8">
        <w:rPr>
          <w:rFonts w:asciiTheme="majorHAnsi" w:hAnsiTheme="majorHAnsi"/>
          <w:spacing w:val="-8"/>
          <w:sz w:val="24"/>
          <w:szCs w:val="24"/>
          <w:lang w:val="id-ID"/>
        </w:rPr>
        <w:t xml:space="preserve">Ilmu Pengetahaun Sosial </w:t>
      </w:r>
      <w:r w:rsidRPr="000329B8">
        <w:rPr>
          <w:rFonts w:asciiTheme="majorHAnsi" w:hAnsiTheme="majorHAnsi"/>
          <w:sz w:val="24"/>
          <w:szCs w:val="24"/>
        </w:rPr>
        <w:t>s</w:t>
      </w:r>
      <w:r w:rsidRPr="000329B8">
        <w:rPr>
          <w:rFonts w:asciiTheme="majorHAnsi" w:hAnsiTheme="majorHAnsi"/>
          <w:sz w:val="24"/>
          <w:szCs w:val="24"/>
          <w:lang w:val="id-ID"/>
        </w:rPr>
        <w:t>iswa</w:t>
      </w:r>
      <w:r w:rsidRPr="000329B8">
        <w:rPr>
          <w:rFonts w:asciiTheme="majorHAnsi" w:hAnsiTheme="majorHAnsi"/>
          <w:sz w:val="24"/>
          <w:szCs w:val="24"/>
        </w:rPr>
        <w:t xml:space="preserve"> y</w:t>
      </w:r>
      <w:r w:rsidRPr="000329B8">
        <w:rPr>
          <w:rFonts w:asciiTheme="majorHAnsi" w:hAnsiTheme="majorHAnsi"/>
          <w:sz w:val="24"/>
          <w:szCs w:val="24"/>
          <w:lang w:val="id-ID"/>
        </w:rPr>
        <w:t xml:space="preserve">ang </w:t>
      </w:r>
      <w:r w:rsidRPr="000329B8">
        <w:rPr>
          <w:rFonts w:asciiTheme="majorHAnsi" w:hAnsiTheme="majorHAnsi"/>
          <w:sz w:val="24"/>
          <w:szCs w:val="24"/>
        </w:rPr>
        <w:t xml:space="preserve">diajar dengan </w:t>
      </w:r>
      <w:r w:rsidRPr="000329B8">
        <w:rPr>
          <w:rFonts w:asciiTheme="majorHAnsi" w:hAnsiTheme="majorHAnsi"/>
          <w:sz w:val="24"/>
          <w:szCs w:val="24"/>
          <w:lang w:val="id-ID"/>
        </w:rPr>
        <w:t xml:space="preserve">teknik kunjungan lapangan </w:t>
      </w:r>
      <w:r w:rsidRPr="000329B8">
        <w:rPr>
          <w:rFonts w:asciiTheme="majorHAnsi" w:hAnsiTheme="majorHAnsi"/>
          <w:spacing w:val="-8"/>
          <w:sz w:val="24"/>
          <w:szCs w:val="24"/>
        </w:rPr>
        <w:t>sebesar 1</w:t>
      </w:r>
      <w:r w:rsidRPr="000329B8">
        <w:rPr>
          <w:rFonts w:asciiTheme="majorHAnsi" w:hAnsiTheme="majorHAnsi"/>
          <w:spacing w:val="-8"/>
          <w:sz w:val="24"/>
          <w:szCs w:val="24"/>
          <w:lang w:val="id-ID"/>
        </w:rPr>
        <w:t xml:space="preserve">7,78 </w:t>
      </w:r>
      <w:r w:rsidRPr="000329B8">
        <w:rPr>
          <w:rFonts w:asciiTheme="majorHAnsi" w:hAnsiTheme="majorHAnsi"/>
          <w:sz w:val="24"/>
          <w:szCs w:val="24"/>
        </w:rPr>
        <w:t xml:space="preserve">sedangkan hasil belajar </w:t>
      </w:r>
      <w:r w:rsidRPr="000329B8">
        <w:rPr>
          <w:rFonts w:asciiTheme="majorHAnsi" w:hAnsiTheme="majorHAnsi"/>
          <w:spacing w:val="-8"/>
          <w:sz w:val="24"/>
          <w:szCs w:val="24"/>
          <w:lang w:val="id-ID"/>
        </w:rPr>
        <w:t xml:space="preserve">Ilmu Pengetahaun Sosial </w:t>
      </w:r>
      <w:r w:rsidRPr="000329B8">
        <w:rPr>
          <w:rFonts w:asciiTheme="majorHAnsi" w:hAnsiTheme="majorHAnsi"/>
          <w:sz w:val="24"/>
          <w:szCs w:val="24"/>
        </w:rPr>
        <w:t>s</w:t>
      </w:r>
      <w:r w:rsidRPr="000329B8">
        <w:rPr>
          <w:rFonts w:asciiTheme="majorHAnsi" w:hAnsiTheme="majorHAnsi"/>
          <w:sz w:val="24"/>
          <w:szCs w:val="24"/>
          <w:lang w:val="id-ID"/>
        </w:rPr>
        <w:t xml:space="preserve">iswa </w:t>
      </w:r>
      <w:r w:rsidRPr="000329B8">
        <w:rPr>
          <w:rFonts w:asciiTheme="majorHAnsi" w:hAnsiTheme="majorHAnsi"/>
          <w:sz w:val="24"/>
          <w:szCs w:val="24"/>
        </w:rPr>
        <w:t>y</w:t>
      </w:r>
      <w:r w:rsidRPr="000329B8">
        <w:rPr>
          <w:rFonts w:asciiTheme="majorHAnsi" w:hAnsiTheme="majorHAnsi"/>
          <w:sz w:val="24"/>
          <w:szCs w:val="24"/>
          <w:lang w:val="id-ID"/>
        </w:rPr>
        <w:t xml:space="preserve">ang </w:t>
      </w:r>
      <w:r w:rsidRPr="000329B8">
        <w:rPr>
          <w:rFonts w:asciiTheme="majorHAnsi" w:hAnsiTheme="majorHAnsi"/>
          <w:sz w:val="24"/>
          <w:szCs w:val="24"/>
        </w:rPr>
        <w:t xml:space="preserve">diajar dengan </w:t>
      </w:r>
      <w:r w:rsidRPr="000329B8">
        <w:rPr>
          <w:rFonts w:asciiTheme="majorHAnsi" w:hAnsiTheme="majorHAnsi"/>
          <w:sz w:val="24"/>
          <w:szCs w:val="24"/>
          <w:lang w:val="id-ID"/>
        </w:rPr>
        <w:t xml:space="preserve">teknik penyajian kasus </w:t>
      </w:r>
      <w:r w:rsidRPr="000329B8">
        <w:rPr>
          <w:rFonts w:asciiTheme="majorHAnsi" w:hAnsiTheme="majorHAnsi"/>
          <w:spacing w:val="-8"/>
          <w:sz w:val="24"/>
          <w:szCs w:val="24"/>
        </w:rPr>
        <w:t>sebesar</w:t>
      </w:r>
      <w:r w:rsidRPr="000329B8">
        <w:rPr>
          <w:rFonts w:asciiTheme="majorHAnsi" w:hAnsiTheme="majorHAnsi"/>
          <w:spacing w:val="-8"/>
          <w:sz w:val="24"/>
          <w:szCs w:val="24"/>
          <w:lang w:val="id-ID"/>
        </w:rPr>
        <w:t xml:space="preserve"> 16,86</w:t>
      </w:r>
      <w:r w:rsidRPr="000329B8">
        <w:rPr>
          <w:rFonts w:asciiTheme="majorHAnsi" w:hAnsiTheme="majorHAnsi"/>
          <w:sz w:val="24"/>
          <w:szCs w:val="24"/>
        </w:rPr>
        <w:t>. Berdasarkan hasil perhitungan juga diperoleh F</w:t>
      </w:r>
      <w:r w:rsidRPr="000329B8">
        <w:rPr>
          <w:rFonts w:asciiTheme="majorHAnsi" w:hAnsiTheme="majorHAnsi"/>
          <w:sz w:val="24"/>
          <w:szCs w:val="24"/>
          <w:vertAlign w:val="subscript"/>
        </w:rPr>
        <w:t>hitung</w:t>
      </w:r>
      <w:r w:rsidRPr="000329B8">
        <w:rPr>
          <w:rFonts w:asciiTheme="majorHAnsi" w:hAnsiTheme="majorHAnsi"/>
          <w:sz w:val="24"/>
          <w:szCs w:val="24"/>
        </w:rPr>
        <w:t>=</w:t>
      </w:r>
      <w:r w:rsidRPr="000329B8">
        <w:rPr>
          <w:rFonts w:asciiTheme="majorHAnsi" w:hAnsiTheme="majorHAnsi"/>
          <w:bCs/>
          <w:sz w:val="24"/>
          <w:szCs w:val="24"/>
          <w:lang w:val="id-ID"/>
        </w:rPr>
        <w:t>19,86</w:t>
      </w:r>
      <w:r w:rsidRPr="000329B8">
        <w:rPr>
          <w:rFonts w:asciiTheme="majorHAnsi" w:hAnsiTheme="majorHAnsi"/>
          <w:bCs/>
          <w:sz w:val="24"/>
          <w:szCs w:val="24"/>
        </w:rPr>
        <w:t xml:space="preserve"> </w:t>
      </w:r>
      <w:r w:rsidRPr="000329B8">
        <w:rPr>
          <w:rFonts w:asciiTheme="majorHAnsi" w:hAnsiTheme="majorHAnsi"/>
          <w:sz w:val="24"/>
          <w:szCs w:val="24"/>
        </w:rPr>
        <w:t>sedangkan n</w:t>
      </w:r>
      <w:r w:rsidRPr="000329B8">
        <w:rPr>
          <w:rFonts w:asciiTheme="majorHAnsi" w:hAnsiTheme="majorHAnsi"/>
          <w:sz w:val="24"/>
          <w:szCs w:val="24"/>
          <w:lang w:val="id-ID"/>
        </w:rPr>
        <w:t>ilai F</w:t>
      </w:r>
      <w:r w:rsidRPr="000329B8">
        <w:rPr>
          <w:rFonts w:asciiTheme="majorHAnsi" w:hAnsiTheme="majorHAnsi"/>
          <w:sz w:val="24"/>
          <w:szCs w:val="24"/>
          <w:vertAlign w:val="subscript"/>
          <w:lang w:val="id-ID"/>
        </w:rPr>
        <w:t>tabel</w:t>
      </w:r>
      <w:r w:rsidRPr="000329B8">
        <w:rPr>
          <w:rFonts w:asciiTheme="majorHAnsi" w:hAnsiTheme="majorHAnsi"/>
          <w:sz w:val="24"/>
          <w:szCs w:val="24"/>
          <w:lang w:val="id-ID"/>
        </w:rPr>
        <w:t xml:space="preserve"> pada taraf signifikansi 0,05 sebesar 4,</w:t>
      </w:r>
      <w:r w:rsidRPr="000329B8">
        <w:rPr>
          <w:rFonts w:asciiTheme="majorHAnsi" w:hAnsiTheme="majorHAnsi"/>
          <w:sz w:val="24"/>
          <w:szCs w:val="24"/>
        </w:rPr>
        <w:t>0</w:t>
      </w:r>
      <w:r w:rsidRPr="000329B8">
        <w:rPr>
          <w:rFonts w:asciiTheme="majorHAnsi" w:hAnsiTheme="majorHAnsi"/>
          <w:sz w:val="24"/>
          <w:szCs w:val="24"/>
          <w:lang w:val="id-ID"/>
        </w:rPr>
        <w:t>5</w:t>
      </w:r>
      <w:r w:rsidRPr="000329B8">
        <w:rPr>
          <w:rFonts w:asciiTheme="majorHAnsi" w:hAnsiTheme="majorHAnsi"/>
          <w:sz w:val="24"/>
          <w:szCs w:val="24"/>
        </w:rPr>
        <w:t xml:space="preserve"> dengan demikian</w:t>
      </w:r>
      <w:r w:rsidRPr="000329B8">
        <w:rPr>
          <w:rFonts w:asciiTheme="majorHAnsi" w:hAnsiTheme="majorHAnsi"/>
          <w:sz w:val="24"/>
          <w:szCs w:val="24"/>
          <w:lang w:val="id-ID"/>
        </w:rPr>
        <w:t xml:space="preserve"> F</w:t>
      </w:r>
      <w:r w:rsidRPr="000329B8">
        <w:rPr>
          <w:rFonts w:asciiTheme="majorHAnsi" w:hAnsiTheme="majorHAnsi"/>
          <w:sz w:val="24"/>
          <w:szCs w:val="24"/>
          <w:vertAlign w:val="subscript"/>
          <w:lang w:val="id-ID"/>
        </w:rPr>
        <w:t>hitung</w:t>
      </w:r>
      <w:r w:rsidRPr="000329B8">
        <w:rPr>
          <w:rFonts w:asciiTheme="majorHAnsi" w:hAnsiTheme="majorHAnsi"/>
          <w:sz w:val="24"/>
          <w:szCs w:val="24"/>
        </w:rPr>
        <w:t>&gt;</w:t>
      </w:r>
      <w:r w:rsidRPr="000329B8">
        <w:rPr>
          <w:rFonts w:asciiTheme="majorHAnsi" w:hAnsiTheme="majorHAnsi"/>
          <w:sz w:val="24"/>
          <w:szCs w:val="24"/>
          <w:lang w:val="id-ID"/>
        </w:rPr>
        <w:t xml:space="preserve"> F</w:t>
      </w:r>
      <w:r w:rsidRPr="000329B8">
        <w:rPr>
          <w:rFonts w:asciiTheme="majorHAnsi" w:hAnsiTheme="majorHAnsi"/>
          <w:sz w:val="24"/>
          <w:szCs w:val="24"/>
          <w:vertAlign w:val="subscript"/>
          <w:lang w:val="id-ID"/>
        </w:rPr>
        <w:t>tabel</w:t>
      </w:r>
      <w:r w:rsidRPr="000329B8">
        <w:rPr>
          <w:rFonts w:asciiTheme="majorHAnsi" w:hAnsiTheme="majorHAnsi"/>
          <w:sz w:val="24"/>
          <w:szCs w:val="24"/>
          <w:lang w:val="id-ID"/>
        </w:rPr>
        <w:t>. Ini berarti H</w:t>
      </w:r>
      <w:r w:rsidRPr="000329B8">
        <w:rPr>
          <w:rFonts w:asciiTheme="majorHAnsi" w:hAnsiTheme="majorHAnsi"/>
          <w:sz w:val="24"/>
          <w:szCs w:val="24"/>
          <w:vertAlign w:val="subscript"/>
          <w:lang w:val="id-ID"/>
        </w:rPr>
        <w:t xml:space="preserve">o </w:t>
      </w:r>
      <w:r w:rsidRPr="000329B8">
        <w:rPr>
          <w:rFonts w:asciiTheme="majorHAnsi" w:hAnsiTheme="majorHAnsi"/>
          <w:sz w:val="24"/>
          <w:szCs w:val="24"/>
          <w:lang w:val="id-ID"/>
        </w:rPr>
        <w:t>ditolak dan H</w:t>
      </w:r>
      <w:r w:rsidRPr="000329B8">
        <w:rPr>
          <w:rFonts w:asciiTheme="majorHAnsi" w:hAnsiTheme="majorHAnsi"/>
          <w:sz w:val="24"/>
          <w:szCs w:val="24"/>
          <w:vertAlign w:val="subscript"/>
          <w:lang w:val="id-ID"/>
        </w:rPr>
        <w:t xml:space="preserve">a </w:t>
      </w:r>
      <w:r w:rsidRPr="000329B8">
        <w:rPr>
          <w:rFonts w:asciiTheme="majorHAnsi" w:hAnsiTheme="majorHAnsi"/>
          <w:sz w:val="24"/>
          <w:szCs w:val="24"/>
          <w:lang w:val="id-ID"/>
        </w:rPr>
        <w:t xml:space="preserve">diterima. Dengan demikian dapat dinyatakan bahwa Siswa yang diajar dengan teknik kunjungan lapangan  </w:t>
      </w:r>
      <w:r w:rsidRPr="000329B8">
        <w:rPr>
          <w:rFonts w:asciiTheme="majorHAnsi" w:hAnsiTheme="majorHAnsi"/>
          <w:sz w:val="24"/>
          <w:szCs w:val="24"/>
          <w:lang w:val="id-ID"/>
        </w:rPr>
        <w:lastRenderedPageBreak/>
        <w:t>memperoleh hasil belajar Ilmu Pengetahuan Sosial lebih tinggi dibandingkan dengan siswa yang diajar dengan teknik penyajian kasus teruji kebenarannya.</w:t>
      </w:r>
    </w:p>
    <w:p w:rsidR="000329B8" w:rsidRPr="000329B8" w:rsidRDefault="000329B8" w:rsidP="000329B8">
      <w:pPr>
        <w:numPr>
          <w:ilvl w:val="0"/>
          <w:numId w:val="17"/>
        </w:numPr>
        <w:tabs>
          <w:tab w:val="left" w:pos="360"/>
        </w:tabs>
        <w:autoSpaceDE w:val="0"/>
        <w:autoSpaceDN w:val="0"/>
        <w:adjustRightInd w:val="0"/>
        <w:spacing w:before="0" w:beforeAutospacing="0" w:after="0" w:afterAutospacing="0" w:line="276" w:lineRule="auto"/>
        <w:ind w:left="360" w:right="0" w:hanging="360"/>
        <w:jc w:val="both"/>
        <w:rPr>
          <w:rFonts w:asciiTheme="majorHAnsi" w:hAnsiTheme="majorHAnsi"/>
          <w:sz w:val="24"/>
          <w:szCs w:val="24"/>
          <w:lang w:val="id-ID"/>
        </w:rPr>
      </w:pPr>
      <w:r w:rsidRPr="000329B8">
        <w:rPr>
          <w:rFonts w:asciiTheme="majorHAnsi" w:hAnsiTheme="majorHAnsi"/>
          <w:sz w:val="24"/>
          <w:szCs w:val="24"/>
        </w:rPr>
        <w:t>Siswa yang Memiliki Gaya Belajar</w:t>
      </w:r>
      <w:r w:rsidRPr="000329B8">
        <w:rPr>
          <w:rFonts w:asciiTheme="majorHAnsi" w:hAnsiTheme="majorHAnsi"/>
          <w:sz w:val="24"/>
          <w:szCs w:val="24"/>
          <w:lang w:val="id-ID"/>
        </w:rPr>
        <w:t xml:space="preserve"> Visual</w:t>
      </w:r>
      <w:r w:rsidRPr="000329B8">
        <w:rPr>
          <w:rFonts w:asciiTheme="majorHAnsi" w:hAnsiTheme="majorHAnsi"/>
          <w:sz w:val="24"/>
          <w:szCs w:val="24"/>
        </w:rPr>
        <w:t xml:space="preserve"> Memperoleh Hasil Belajar</w:t>
      </w:r>
      <w:r w:rsidRPr="000329B8">
        <w:rPr>
          <w:rFonts w:asciiTheme="majorHAnsi" w:hAnsiTheme="majorHAnsi"/>
          <w:sz w:val="24"/>
          <w:szCs w:val="24"/>
          <w:lang w:val="id-ID"/>
        </w:rPr>
        <w:t xml:space="preserve"> Ilmu Pengetahuan Sosial</w:t>
      </w:r>
      <w:r w:rsidRPr="000329B8">
        <w:rPr>
          <w:rFonts w:asciiTheme="majorHAnsi" w:hAnsiTheme="majorHAnsi"/>
          <w:sz w:val="24"/>
          <w:szCs w:val="24"/>
        </w:rPr>
        <w:t xml:space="preserve"> yang Lebih Tinggi Dibandingkan dengan Siswa yang Memiliki Gaya Belajar Auditori</w:t>
      </w:r>
    </w:p>
    <w:p w:rsidR="000329B8" w:rsidRPr="000329B8" w:rsidRDefault="000329B8" w:rsidP="000329B8">
      <w:pPr>
        <w:widowControl w:val="0"/>
        <w:autoSpaceDE w:val="0"/>
        <w:autoSpaceDN w:val="0"/>
        <w:adjustRightInd w:val="0"/>
        <w:spacing w:line="276" w:lineRule="auto"/>
        <w:jc w:val="both"/>
        <w:rPr>
          <w:rFonts w:asciiTheme="majorHAnsi" w:hAnsiTheme="majorHAnsi"/>
          <w:spacing w:val="-8"/>
          <w:sz w:val="24"/>
          <w:szCs w:val="24"/>
        </w:rPr>
      </w:pPr>
      <w:r w:rsidRPr="000329B8">
        <w:rPr>
          <w:rFonts w:asciiTheme="majorHAnsi" w:hAnsiTheme="majorHAnsi"/>
          <w:sz w:val="24"/>
          <w:szCs w:val="24"/>
        </w:rPr>
        <w:tab/>
      </w:r>
      <w:r w:rsidRPr="000329B8">
        <w:rPr>
          <w:rFonts w:asciiTheme="majorHAnsi" w:hAnsiTheme="majorHAnsi"/>
          <w:spacing w:val="-8"/>
          <w:sz w:val="24"/>
          <w:szCs w:val="24"/>
          <w:lang w:val="id-ID"/>
        </w:rPr>
        <w:t xml:space="preserve">Hipotesis </w:t>
      </w:r>
      <w:r w:rsidRPr="000329B8">
        <w:rPr>
          <w:rFonts w:asciiTheme="majorHAnsi" w:hAnsiTheme="majorHAnsi"/>
          <w:spacing w:val="-8"/>
          <w:sz w:val="24"/>
          <w:szCs w:val="24"/>
        </w:rPr>
        <w:t>statistik yang diuji adalah:</w:t>
      </w:r>
    </w:p>
    <w:p w:rsidR="000329B8" w:rsidRPr="000329B8" w:rsidRDefault="000329B8" w:rsidP="000329B8">
      <w:pPr>
        <w:widowControl w:val="0"/>
        <w:autoSpaceDE w:val="0"/>
        <w:autoSpaceDN w:val="0"/>
        <w:adjustRightInd w:val="0"/>
        <w:spacing w:line="276" w:lineRule="auto"/>
        <w:jc w:val="both"/>
        <w:rPr>
          <w:rFonts w:asciiTheme="majorHAnsi" w:hAnsiTheme="majorHAnsi"/>
          <w:spacing w:val="-8"/>
          <w:sz w:val="24"/>
          <w:szCs w:val="24"/>
        </w:rPr>
      </w:pPr>
      <w:r w:rsidRPr="000329B8">
        <w:rPr>
          <w:rFonts w:asciiTheme="majorHAnsi" w:hAnsiTheme="majorHAnsi"/>
          <w:spacing w:val="-8"/>
          <w:sz w:val="24"/>
          <w:szCs w:val="24"/>
        </w:rPr>
        <w:tab/>
      </w:r>
      <w:r w:rsidRPr="000329B8">
        <w:rPr>
          <w:rFonts w:asciiTheme="majorHAnsi" w:hAnsiTheme="majorHAnsi"/>
          <w:spacing w:val="-8"/>
          <w:sz w:val="24"/>
          <w:szCs w:val="24"/>
          <w:lang w:val="id-ID"/>
        </w:rPr>
        <w:t>Ho : µ</w:t>
      </w:r>
      <w:r w:rsidRPr="000329B8">
        <w:rPr>
          <w:rFonts w:asciiTheme="majorHAnsi" w:hAnsiTheme="majorHAnsi"/>
          <w:spacing w:val="-8"/>
          <w:sz w:val="24"/>
          <w:szCs w:val="24"/>
        </w:rPr>
        <w:t>B</w:t>
      </w:r>
      <w:r w:rsidRPr="000329B8">
        <w:rPr>
          <w:rFonts w:asciiTheme="majorHAnsi" w:hAnsiTheme="majorHAnsi"/>
          <w:spacing w:val="-8"/>
          <w:sz w:val="24"/>
          <w:szCs w:val="24"/>
          <w:vertAlign w:val="subscript"/>
          <w:lang w:val="id-ID"/>
        </w:rPr>
        <w:t>1</w:t>
      </w:r>
      <w:r w:rsidRPr="000329B8">
        <w:rPr>
          <w:rFonts w:asciiTheme="majorHAnsi" w:hAnsiTheme="majorHAnsi"/>
          <w:spacing w:val="-8"/>
          <w:sz w:val="24"/>
          <w:szCs w:val="24"/>
          <w:lang w:val="id-ID"/>
        </w:rPr>
        <w:t xml:space="preserve"> </w:t>
      </w:r>
      <w:r w:rsidRPr="000329B8">
        <w:rPr>
          <w:rFonts w:asciiTheme="majorHAnsi" w:hAnsiTheme="majorHAnsi"/>
          <w:spacing w:val="-8"/>
          <w:sz w:val="24"/>
          <w:szCs w:val="24"/>
        </w:rPr>
        <w:t>&lt;</w:t>
      </w:r>
      <w:r w:rsidRPr="000329B8">
        <w:rPr>
          <w:rFonts w:asciiTheme="majorHAnsi" w:hAnsiTheme="majorHAnsi"/>
          <w:spacing w:val="-8"/>
          <w:sz w:val="24"/>
          <w:szCs w:val="24"/>
          <w:lang w:val="id-ID"/>
        </w:rPr>
        <w:t xml:space="preserve"> µ</w:t>
      </w:r>
      <w:r w:rsidRPr="000329B8">
        <w:rPr>
          <w:rFonts w:asciiTheme="majorHAnsi" w:hAnsiTheme="majorHAnsi"/>
          <w:spacing w:val="-8"/>
          <w:sz w:val="24"/>
          <w:szCs w:val="24"/>
        </w:rPr>
        <w:t>B</w:t>
      </w:r>
      <w:r w:rsidRPr="000329B8">
        <w:rPr>
          <w:rFonts w:asciiTheme="majorHAnsi" w:hAnsiTheme="majorHAnsi"/>
          <w:spacing w:val="-8"/>
          <w:sz w:val="24"/>
          <w:szCs w:val="24"/>
          <w:vertAlign w:val="subscript"/>
        </w:rPr>
        <w:t>2</w:t>
      </w:r>
      <w:r w:rsidRPr="000329B8">
        <w:rPr>
          <w:rFonts w:asciiTheme="majorHAnsi" w:hAnsiTheme="majorHAnsi"/>
          <w:spacing w:val="-8"/>
          <w:sz w:val="24"/>
          <w:szCs w:val="24"/>
        </w:rPr>
        <w:tab/>
      </w:r>
    </w:p>
    <w:p w:rsidR="000329B8" w:rsidRPr="000329B8" w:rsidRDefault="000329B8" w:rsidP="000329B8">
      <w:pPr>
        <w:widowControl w:val="0"/>
        <w:autoSpaceDE w:val="0"/>
        <w:autoSpaceDN w:val="0"/>
        <w:adjustRightInd w:val="0"/>
        <w:spacing w:line="276" w:lineRule="auto"/>
        <w:jc w:val="both"/>
        <w:rPr>
          <w:rFonts w:asciiTheme="majorHAnsi" w:hAnsiTheme="majorHAnsi"/>
          <w:spacing w:val="-8"/>
          <w:sz w:val="24"/>
          <w:szCs w:val="24"/>
        </w:rPr>
      </w:pPr>
      <w:r w:rsidRPr="000329B8">
        <w:rPr>
          <w:rFonts w:asciiTheme="majorHAnsi" w:hAnsiTheme="majorHAnsi"/>
          <w:spacing w:val="-8"/>
          <w:sz w:val="24"/>
          <w:szCs w:val="24"/>
        </w:rPr>
        <w:tab/>
      </w:r>
      <w:r w:rsidRPr="000329B8">
        <w:rPr>
          <w:rFonts w:asciiTheme="majorHAnsi" w:hAnsiTheme="majorHAnsi"/>
          <w:spacing w:val="-8"/>
          <w:sz w:val="24"/>
          <w:szCs w:val="24"/>
          <w:lang w:val="id-ID"/>
        </w:rPr>
        <w:t>Ha : µ</w:t>
      </w:r>
      <w:r w:rsidRPr="000329B8">
        <w:rPr>
          <w:rFonts w:asciiTheme="majorHAnsi" w:hAnsiTheme="majorHAnsi"/>
          <w:spacing w:val="-8"/>
          <w:sz w:val="24"/>
          <w:szCs w:val="24"/>
        </w:rPr>
        <w:t>B</w:t>
      </w:r>
      <w:r w:rsidRPr="000329B8">
        <w:rPr>
          <w:rFonts w:asciiTheme="majorHAnsi" w:hAnsiTheme="majorHAnsi"/>
          <w:spacing w:val="-8"/>
          <w:sz w:val="24"/>
          <w:szCs w:val="24"/>
          <w:vertAlign w:val="subscript"/>
          <w:lang w:val="id-ID"/>
        </w:rPr>
        <w:t>1</w:t>
      </w:r>
      <w:r w:rsidRPr="000329B8">
        <w:rPr>
          <w:rFonts w:asciiTheme="majorHAnsi" w:hAnsiTheme="majorHAnsi"/>
          <w:spacing w:val="-8"/>
          <w:sz w:val="24"/>
          <w:szCs w:val="24"/>
        </w:rPr>
        <w:t>&gt;</w:t>
      </w:r>
      <w:r w:rsidRPr="000329B8">
        <w:rPr>
          <w:rFonts w:asciiTheme="majorHAnsi" w:hAnsiTheme="majorHAnsi"/>
          <w:spacing w:val="-8"/>
          <w:sz w:val="24"/>
          <w:szCs w:val="24"/>
          <w:lang w:val="id-ID"/>
        </w:rPr>
        <w:t xml:space="preserve"> µ</w:t>
      </w:r>
      <w:r w:rsidRPr="000329B8">
        <w:rPr>
          <w:rFonts w:asciiTheme="majorHAnsi" w:hAnsiTheme="majorHAnsi"/>
          <w:spacing w:val="-8"/>
          <w:sz w:val="24"/>
          <w:szCs w:val="24"/>
        </w:rPr>
        <w:t>B</w:t>
      </w:r>
      <w:r w:rsidRPr="000329B8">
        <w:rPr>
          <w:rFonts w:asciiTheme="majorHAnsi" w:hAnsiTheme="majorHAnsi"/>
          <w:spacing w:val="-8"/>
          <w:sz w:val="24"/>
          <w:szCs w:val="24"/>
          <w:vertAlign w:val="subscript"/>
        </w:rPr>
        <w:t>2</w:t>
      </w:r>
    </w:p>
    <w:p w:rsidR="000329B8" w:rsidRPr="000329B8" w:rsidRDefault="000329B8" w:rsidP="000329B8">
      <w:pPr>
        <w:widowControl w:val="0"/>
        <w:autoSpaceDE w:val="0"/>
        <w:autoSpaceDN w:val="0"/>
        <w:adjustRightInd w:val="0"/>
        <w:spacing w:line="276" w:lineRule="auto"/>
        <w:ind w:firstLine="720"/>
        <w:jc w:val="both"/>
        <w:rPr>
          <w:rFonts w:asciiTheme="majorHAnsi" w:hAnsiTheme="majorHAnsi"/>
          <w:sz w:val="24"/>
          <w:szCs w:val="24"/>
        </w:rPr>
      </w:pPr>
      <w:r w:rsidRPr="000329B8">
        <w:rPr>
          <w:rFonts w:asciiTheme="majorHAnsi" w:hAnsiTheme="majorHAnsi"/>
          <w:spacing w:val="-8"/>
          <w:sz w:val="24"/>
          <w:szCs w:val="24"/>
        </w:rPr>
        <w:t>Dari hasil perhitungan diperoleh rata-rata h</w:t>
      </w:r>
      <w:r w:rsidRPr="000329B8">
        <w:rPr>
          <w:rFonts w:asciiTheme="majorHAnsi" w:hAnsiTheme="majorHAnsi"/>
          <w:sz w:val="24"/>
          <w:szCs w:val="24"/>
        </w:rPr>
        <w:t xml:space="preserve">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w:t>
      </w:r>
      <w:r w:rsidRPr="000329B8">
        <w:rPr>
          <w:rFonts w:asciiTheme="majorHAnsi" w:hAnsiTheme="majorHAnsi"/>
          <w:sz w:val="24"/>
          <w:szCs w:val="24"/>
          <w:lang w:val="id-ID"/>
        </w:rPr>
        <w:t xml:space="preserve">iswa </w:t>
      </w:r>
      <w:r w:rsidRPr="000329B8">
        <w:rPr>
          <w:rFonts w:asciiTheme="majorHAnsi" w:hAnsiTheme="majorHAnsi"/>
          <w:sz w:val="24"/>
          <w:szCs w:val="24"/>
        </w:rPr>
        <w:t>y</w:t>
      </w:r>
      <w:r w:rsidRPr="000329B8">
        <w:rPr>
          <w:rFonts w:asciiTheme="majorHAnsi" w:hAnsiTheme="majorHAnsi"/>
          <w:sz w:val="24"/>
          <w:szCs w:val="24"/>
          <w:lang w:val="id-ID"/>
        </w:rPr>
        <w:t xml:space="preserve">ang </w:t>
      </w:r>
      <w:r w:rsidRPr="000329B8">
        <w:rPr>
          <w:rFonts w:asciiTheme="majorHAnsi" w:hAnsiTheme="majorHAnsi"/>
          <w:sz w:val="24"/>
          <w:szCs w:val="24"/>
        </w:rPr>
        <w:t>m</w:t>
      </w:r>
      <w:r w:rsidRPr="000329B8">
        <w:rPr>
          <w:rFonts w:asciiTheme="majorHAnsi" w:hAnsiTheme="majorHAnsi"/>
          <w:sz w:val="24"/>
          <w:szCs w:val="24"/>
          <w:lang w:val="id-ID"/>
        </w:rPr>
        <w:t xml:space="preserve">emiliki </w:t>
      </w:r>
      <w:r w:rsidRPr="000329B8">
        <w:rPr>
          <w:rFonts w:asciiTheme="majorHAnsi" w:hAnsiTheme="majorHAnsi"/>
          <w:sz w:val="24"/>
          <w:szCs w:val="24"/>
        </w:rPr>
        <w:t>gaya belajar</w:t>
      </w:r>
      <w:r w:rsidRPr="000329B8">
        <w:rPr>
          <w:rFonts w:asciiTheme="majorHAnsi" w:hAnsiTheme="majorHAnsi"/>
          <w:sz w:val="24"/>
          <w:szCs w:val="24"/>
          <w:lang w:val="id-ID"/>
        </w:rPr>
        <w:t xml:space="preserve"> visual</w:t>
      </w:r>
      <w:r w:rsidRPr="000329B8">
        <w:rPr>
          <w:rFonts w:asciiTheme="majorHAnsi" w:hAnsiTheme="majorHAnsi"/>
          <w:spacing w:val="-8"/>
          <w:sz w:val="24"/>
          <w:szCs w:val="24"/>
        </w:rPr>
        <w:t xml:space="preserve"> sebesar </w:t>
      </w:r>
      <w:r w:rsidRPr="000329B8">
        <w:rPr>
          <w:rFonts w:asciiTheme="majorHAnsi" w:hAnsiTheme="majorHAnsi"/>
          <w:sz w:val="24"/>
          <w:szCs w:val="24"/>
        </w:rPr>
        <w:t>18,</w:t>
      </w:r>
      <w:r w:rsidRPr="000329B8">
        <w:rPr>
          <w:rFonts w:asciiTheme="majorHAnsi" w:hAnsiTheme="majorHAnsi"/>
          <w:sz w:val="24"/>
          <w:szCs w:val="24"/>
          <w:lang w:val="id-ID"/>
        </w:rPr>
        <w:t>21</w:t>
      </w:r>
      <w:r w:rsidRPr="000329B8">
        <w:rPr>
          <w:rFonts w:asciiTheme="majorHAnsi" w:hAnsiTheme="majorHAnsi"/>
          <w:sz w:val="24"/>
          <w:szCs w:val="24"/>
        </w:rPr>
        <w:t xml:space="preserve"> </w:t>
      </w:r>
      <w:r w:rsidRPr="000329B8">
        <w:rPr>
          <w:rFonts w:asciiTheme="majorHAnsi" w:hAnsiTheme="majorHAnsi"/>
          <w:spacing w:val="-8"/>
          <w:sz w:val="24"/>
          <w:szCs w:val="24"/>
        </w:rPr>
        <w:t>sedangkan h</w:t>
      </w:r>
      <w:r w:rsidRPr="000329B8">
        <w:rPr>
          <w:rFonts w:asciiTheme="majorHAnsi" w:hAnsiTheme="majorHAnsi"/>
          <w:sz w:val="24"/>
          <w:szCs w:val="24"/>
        </w:rPr>
        <w:t xml:space="preserve">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siswa yang memiliki gaya belajar auditori </w:t>
      </w:r>
      <w:r w:rsidRPr="000329B8">
        <w:rPr>
          <w:rFonts w:asciiTheme="majorHAnsi" w:hAnsiTheme="majorHAnsi"/>
          <w:spacing w:val="-8"/>
          <w:sz w:val="24"/>
          <w:szCs w:val="24"/>
        </w:rPr>
        <w:t xml:space="preserve">sebesar </w:t>
      </w:r>
      <w:r w:rsidRPr="000329B8">
        <w:rPr>
          <w:rFonts w:asciiTheme="majorHAnsi" w:hAnsiTheme="majorHAnsi"/>
          <w:sz w:val="24"/>
          <w:szCs w:val="24"/>
        </w:rPr>
        <w:t>16,</w:t>
      </w:r>
      <w:r w:rsidRPr="000329B8">
        <w:rPr>
          <w:rFonts w:asciiTheme="majorHAnsi" w:hAnsiTheme="majorHAnsi"/>
          <w:sz w:val="24"/>
          <w:szCs w:val="24"/>
          <w:lang w:val="id-ID"/>
        </w:rPr>
        <w:t>44</w:t>
      </w:r>
      <w:r w:rsidRPr="000329B8">
        <w:rPr>
          <w:rFonts w:asciiTheme="majorHAnsi" w:hAnsiTheme="majorHAnsi"/>
          <w:sz w:val="24"/>
          <w:szCs w:val="24"/>
        </w:rPr>
        <w:t>. Berdasarkan hasil perhitungan juga diperoleh F</w:t>
      </w:r>
      <w:r w:rsidRPr="000329B8">
        <w:rPr>
          <w:rFonts w:asciiTheme="majorHAnsi" w:hAnsiTheme="majorHAnsi"/>
          <w:sz w:val="24"/>
          <w:szCs w:val="24"/>
          <w:vertAlign w:val="subscript"/>
        </w:rPr>
        <w:t>hitung</w:t>
      </w:r>
      <w:r w:rsidRPr="000329B8">
        <w:rPr>
          <w:rFonts w:asciiTheme="majorHAnsi" w:hAnsiTheme="majorHAnsi"/>
          <w:sz w:val="24"/>
          <w:szCs w:val="24"/>
        </w:rPr>
        <w:t xml:space="preserve"> = </w:t>
      </w:r>
      <w:r w:rsidRPr="000329B8">
        <w:rPr>
          <w:rFonts w:asciiTheme="majorHAnsi" w:hAnsiTheme="majorHAnsi"/>
          <w:bCs/>
          <w:sz w:val="24"/>
          <w:szCs w:val="24"/>
          <w:lang w:val="id-ID"/>
        </w:rPr>
        <w:t>8,65</w:t>
      </w:r>
      <w:r w:rsidRPr="000329B8">
        <w:rPr>
          <w:rFonts w:asciiTheme="majorHAnsi" w:hAnsiTheme="majorHAnsi"/>
          <w:bCs/>
          <w:sz w:val="24"/>
          <w:szCs w:val="24"/>
        </w:rPr>
        <w:t xml:space="preserve"> </w:t>
      </w:r>
      <w:r w:rsidRPr="000329B8">
        <w:rPr>
          <w:rFonts w:asciiTheme="majorHAnsi" w:hAnsiTheme="majorHAnsi"/>
          <w:sz w:val="24"/>
          <w:szCs w:val="24"/>
        </w:rPr>
        <w:t>sedangkan n</w:t>
      </w:r>
      <w:r w:rsidRPr="000329B8">
        <w:rPr>
          <w:rFonts w:asciiTheme="majorHAnsi" w:hAnsiTheme="majorHAnsi"/>
          <w:sz w:val="24"/>
          <w:szCs w:val="24"/>
          <w:lang w:val="id-ID"/>
        </w:rPr>
        <w:t>ilai F</w:t>
      </w:r>
      <w:r w:rsidRPr="000329B8">
        <w:rPr>
          <w:rFonts w:asciiTheme="majorHAnsi" w:hAnsiTheme="majorHAnsi"/>
          <w:sz w:val="24"/>
          <w:szCs w:val="24"/>
          <w:vertAlign w:val="subscript"/>
          <w:lang w:val="id-ID"/>
        </w:rPr>
        <w:t>tabel</w:t>
      </w:r>
      <w:r w:rsidRPr="000329B8">
        <w:rPr>
          <w:rFonts w:asciiTheme="majorHAnsi" w:hAnsiTheme="majorHAnsi"/>
          <w:sz w:val="24"/>
          <w:szCs w:val="24"/>
          <w:lang w:val="id-ID"/>
        </w:rPr>
        <w:t xml:space="preserve"> pada taraf signifikansi 0,05 sebesar 4,</w:t>
      </w:r>
      <w:r w:rsidRPr="000329B8">
        <w:rPr>
          <w:rFonts w:asciiTheme="majorHAnsi" w:hAnsiTheme="majorHAnsi"/>
          <w:sz w:val="24"/>
          <w:szCs w:val="24"/>
        </w:rPr>
        <w:t>0</w:t>
      </w:r>
      <w:r w:rsidRPr="000329B8">
        <w:rPr>
          <w:rFonts w:asciiTheme="majorHAnsi" w:hAnsiTheme="majorHAnsi"/>
          <w:sz w:val="24"/>
          <w:szCs w:val="24"/>
          <w:lang w:val="id-ID"/>
        </w:rPr>
        <w:t>5</w:t>
      </w:r>
      <w:r w:rsidRPr="000329B8">
        <w:rPr>
          <w:rFonts w:asciiTheme="majorHAnsi" w:hAnsiTheme="majorHAnsi"/>
          <w:sz w:val="24"/>
          <w:szCs w:val="24"/>
        </w:rPr>
        <w:t xml:space="preserve"> dengan demikian</w:t>
      </w:r>
      <w:r w:rsidRPr="000329B8">
        <w:rPr>
          <w:rFonts w:asciiTheme="majorHAnsi" w:hAnsiTheme="majorHAnsi"/>
          <w:sz w:val="24"/>
          <w:szCs w:val="24"/>
          <w:lang w:val="id-ID"/>
        </w:rPr>
        <w:t xml:space="preserve"> F</w:t>
      </w:r>
      <w:r w:rsidRPr="000329B8">
        <w:rPr>
          <w:rFonts w:asciiTheme="majorHAnsi" w:hAnsiTheme="majorHAnsi"/>
          <w:sz w:val="24"/>
          <w:szCs w:val="24"/>
          <w:vertAlign w:val="subscript"/>
          <w:lang w:val="id-ID"/>
        </w:rPr>
        <w:t>hitung</w:t>
      </w:r>
      <w:r w:rsidRPr="000329B8">
        <w:rPr>
          <w:rFonts w:asciiTheme="majorHAnsi" w:hAnsiTheme="majorHAnsi"/>
          <w:sz w:val="24"/>
          <w:szCs w:val="24"/>
        </w:rPr>
        <w:t>&gt;</w:t>
      </w:r>
      <w:r w:rsidRPr="000329B8">
        <w:rPr>
          <w:rFonts w:asciiTheme="majorHAnsi" w:hAnsiTheme="majorHAnsi"/>
          <w:sz w:val="24"/>
          <w:szCs w:val="24"/>
          <w:lang w:val="id-ID"/>
        </w:rPr>
        <w:t xml:space="preserve"> F</w:t>
      </w:r>
      <w:r w:rsidRPr="000329B8">
        <w:rPr>
          <w:rFonts w:asciiTheme="majorHAnsi" w:hAnsiTheme="majorHAnsi"/>
          <w:sz w:val="24"/>
          <w:szCs w:val="24"/>
          <w:vertAlign w:val="subscript"/>
          <w:lang w:val="id-ID"/>
        </w:rPr>
        <w:t>tabel</w:t>
      </w:r>
      <w:r w:rsidRPr="000329B8">
        <w:rPr>
          <w:rFonts w:asciiTheme="majorHAnsi" w:hAnsiTheme="majorHAnsi"/>
          <w:sz w:val="24"/>
          <w:szCs w:val="24"/>
          <w:lang w:val="id-ID"/>
        </w:rPr>
        <w:t>. Ini berarti H</w:t>
      </w:r>
      <w:r w:rsidRPr="000329B8">
        <w:rPr>
          <w:rFonts w:asciiTheme="majorHAnsi" w:hAnsiTheme="majorHAnsi"/>
          <w:sz w:val="24"/>
          <w:szCs w:val="24"/>
          <w:vertAlign w:val="subscript"/>
          <w:lang w:val="id-ID"/>
        </w:rPr>
        <w:t>o</w:t>
      </w:r>
      <w:r w:rsidRPr="000329B8">
        <w:rPr>
          <w:rFonts w:asciiTheme="majorHAnsi" w:hAnsiTheme="majorHAnsi"/>
          <w:sz w:val="24"/>
          <w:szCs w:val="24"/>
          <w:vertAlign w:val="subscript"/>
        </w:rPr>
        <w:t xml:space="preserve"> </w:t>
      </w:r>
      <w:r w:rsidRPr="000329B8">
        <w:rPr>
          <w:rFonts w:asciiTheme="majorHAnsi" w:hAnsiTheme="majorHAnsi"/>
          <w:sz w:val="24"/>
          <w:szCs w:val="24"/>
          <w:lang w:val="id-ID"/>
        </w:rPr>
        <w:t>ditolak dan H</w:t>
      </w:r>
      <w:r w:rsidRPr="000329B8">
        <w:rPr>
          <w:rFonts w:asciiTheme="majorHAnsi" w:hAnsiTheme="majorHAnsi"/>
          <w:sz w:val="24"/>
          <w:szCs w:val="24"/>
          <w:vertAlign w:val="subscript"/>
          <w:lang w:val="id-ID"/>
        </w:rPr>
        <w:t>a</w:t>
      </w:r>
      <w:r w:rsidRPr="000329B8">
        <w:rPr>
          <w:rFonts w:asciiTheme="majorHAnsi" w:hAnsiTheme="majorHAnsi"/>
          <w:sz w:val="24"/>
          <w:szCs w:val="24"/>
          <w:vertAlign w:val="subscript"/>
        </w:rPr>
        <w:t xml:space="preserve"> </w:t>
      </w:r>
      <w:r w:rsidRPr="000329B8">
        <w:rPr>
          <w:rFonts w:asciiTheme="majorHAnsi" w:hAnsiTheme="majorHAnsi"/>
          <w:sz w:val="24"/>
          <w:szCs w:val="24"/>
          <w:lang w:val="id-ID"/>
        </w:rPr>
        <w:t>diterima. Dengan demikian dapat dinyatakan bahwa siswa yang memiliki gaya belajar visual memperoleh hasil belajar Ilmu Pengetahuan Sosial yang lebih tinggi dibandingkan dengan siswa yang memiliki gaya belajar auditori teruji kebenarannya.</w:t>
      </w:r>
    </w:p>
    <w:p w:rsidR="000329B8" w:rsidRPr="000329B8" w:rsidRDefault="000329B8" w:rsidP="000329B8">
      <w:pPr>
        <w:numPr>
          <w:ilvl w:val="0"/>
          <w:numId w:val="18"/>
        </w:numPr>
        <w:tabs>
          <w:tab w:val="left" w:pos="360"/>
        </w:tabs>
        <w:autoSpaceDE w:val="0"/>
        <w:autoSpaceDN w:val="0"/>
        <w:adjustRightInd w:val="0"/>
        <w:spacing w:before="0" w:beforeAutospacing="0" w:after="0" w:afterAutospacing="0" w:line="276" w:lineRule="auto"/>
        <w:ind w:left="360" w:right="0" w:hanging="360"/>
        <w:jc w:val="both"/>
        <w:rPr>
          <w:rFonts w:asciiTheme="majorHAnsi" w:hAnsiTheme="majorHAnsi"/>
          <w:sz w:val="24"/>
          <w:szCs w:val="24"/>
          <w:lang w:val="id-ID"/>
        </w:rPr>
      </w:pPr>
      <w:r w:rsidRPr="000329B8">
        <w:rPr>
          <w:rFonts w:asciiTheme="majorHAnsi" w:hAnsiTheme="majorHAnsi"/>
          <w:sz w:val="24"/>
          <w:szCs w:val="24"/>
        </w:rPr>
        <w:t xml:space="preserve">Terdapat Interaksi antara Teknik Pembelajaran dan Gaya Belajar dalam Mempengaruhi Hasil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Siswa</w:t>
      </w:r>
    </w:p>
    <w:p w:rsidR="000329B8" w:rsidRPr="000329B8" w:rsidRDefault="000329B8" w:rsidP="000329B8">
      <w:pPr>
        <w:tabs>
          <w:tab w:val="left" w:pos="360"/>
        </w:tabs>
        <w:autoSpaceDE w:val="0"/>
        <w:autoSpaceDN w:val="0"/>
        <w:adjustRightInd w:val="0"/>
        <w:spacing w:line="276" w:lineRule="auto"/>
        <w:ind w:left="360"/>
        <w:jc w:val="both"/>
        <w:rPr>
          <w:rFonts w:asciiTheme="majorHAnsi" w:hAnsiTheme="majorHAnsi"/>
          <w:sz w:val="24"/>
          <w:szCs w:val="24"/>
          <w:lang w:val="id-ID"/>
        </w:rPr>
      </w:pPr>
    </w:p>
    <w:p w:rsidR="000329B8" w:rsidRPr="000329B8" w:rsidRDefault="000329B8" w:rsidP="000329B8">
      <w:pPr>
        <w:widowControl w:val="0"/>
        <w:autoSpaceDE w:val="0"/>
        <w:autoSpaceDN w:val="0"/>
        <w:adjustRightInd w:val="0"/>
        <w:spacing w:line="276" w:lineRule="auto"/>
        <w:jc w:val="both"/>
        <w:rPr>
          <w:rFonts w:asciiTheme="majorHAnsi" w:hAnsiTheme="majorHAnsi"/>
          <w:spacing w:val="-8"/>
          <w:sz w:val="24"/>
          <w:szCs w:val="24"/>
        </w:rPr>
      </w:pPr>
      <w:r w:rsidRPr="000329B8">
        <w:rPr>
          <w:rFonts w:asciiTheme="majorHAnsi" w:hAnsiTheme="majorHAnsi"/>
          <w:sz w:val="24"/>
          <w:szCs w:val="24"/>
        </w:rPr>
        <w:lastRenderedPageBreak/>
        <w:tab/>
      </w:r>
      <w:r w:rsidRPr="000329B8">
        <w:rPr>
          <w:rFonts w:asciiTheme="majorHAnsi" w:hAnsiTheme="majorHAnsi"/>
          <w:spacing w:val="-8"/>
          <w:sz w:val="24"/>
          <w:szCs w:val="24"/>
          <w:lang w:val="id-ID"/>
        </w:rPr>
        <w:t xml:space="preserve">Hipotesis </w:t>
      </w:r>
      <w:r w:rsidRPr="000329B8">
        <w:rPr>
          <w:rFonts w:asciiTheme="majorHAnsi" w:hAnsiTheme="majorHAnsi"/>
          <w:spacing w:val="-8"/>
          <w:sz w:val="24"/>
          <w:szCs w:val="24"/>
        </w:rPr>
        <w:t>statistik yang diuji adalah:</w:t>
      </w:r>
    </w:p>
    <w:p w:rsidR="000329B8" w:rsidRPr="000329B8" w:rsidRDefault="000329B8" w:rsidP="000329B8">
      <w:pPr>
        <w:widowControl w:val="0"/>
        <w:autoSpaceDE w:val="0"/>
        <w:autoSpaceDN w:val="0"/>
        <w:adjustRightInd w:val="0"/>
        <w:spacing w:line="276" w:lineRule="auto"/>
        <w:jc w:val="both"/>
        <w:rPr>
          <w:rFonts w:asciiTheme="majorHAnsi" w:hAnsiTheme="majorHAnsi"/>
          <w:sz w:val="24"/>
          <w:szCs w:val="24"/>
        </w:rPr>
      </w:pPr>
      <w:r w:rsidRPr="000329B8">
        <w:rPr>
          <w:rFonts w:asciiTheme="majorHAnsi" w:hAnsiTheme="majorHAnsi"/>
          <w:spacing w:val="-8"/>
          <w:sz w:val="24"/>
          <w:szCs w:val="24"/>
        </w:rPr>
        <w:tab/>
      </w:r>
      <w:r w:rsidRPr="000329B8">
        <w:rPr>
          <w:rFonts w:asciiTheme="majorHAnsi" w:hAnsiTheme="majorHAnsi"/>
          <w:sz w:val="24"/>
          <w:szCs w:val="24"/>
          <w:lang w:val="id-ID"/>
        </w:rPr>
        <w:t xml:space="preserve">Ho : </w:t>
      </w:r>
      <w:r w:rsidRPr="000329B8">
        <w:rPr>
          <w:rFonts w:asciiTheme="majorHAnsi" w:hAnsiTheme="majorHAnsi"/>
          <w:sz w:val="24"/>
          <w:szCs w:val="24"/>
        </w:rPr>
        <w:t>A X B</w:t>
      </w:r>
      <w:r w:rsidRPr="000329B8">
        <w:rPr>
          <w:rFonts w:asciiTheme="majorHAnsi" w:hAnsiTheme="majorHAnsi"/>
          <w:sz w:val="24"/>
          <w:szCs w:val="24"/>
          <w:lang w:val="id-ID"/>
        </w:rPr>
        <w:t xml:space="preserve"> = </w:t>
      </w:r>
      <w:r w:rsidRPr="000329B8">
        <w:rPr>
          <w:rFonts w:asciiTheme="majorHAnsi" w:hAnsiTheme="majorHAnsi"/>
          <w:sz w:val="24"/>
          <w:szCs w:val="24"/>
        </w:rPr>
        <w:t xml:space="preserve">0 </w:t>
      </w:r>
    </w:p>
    <w:p w:rsidR="000329B8" w:rsidRPr="000329B8" w:rsidRDefault="000329B8" w:rsidP="000329B8">
      <w:pPr>
        <w:widowControl w:val="0"/>
        <w:autoSpaceDE w:val="0"/>
        <w:autoSpaceDN w:val="0"/>
        <w:adjustRightInd w:val="0"/>
        <w:spacing w:line="276" w:lineRule="auto"/>
        <w:jc w:val="both"/>
        <w:rPr>
          <w:rFonts w:asciiTheme="majorHAnsi" w:hAnsiTheme="majorHAnsi"/>
          <w:sz w:val="24"/>
          <w:szCs w:val="24"/>
        </w:rPr>
      </w:pPr>
      <w:r w:rsidRPr="000329B8">
        <w:rPr>
          <w:rFonts w:asciiTheme="majorHAnsi" w:hAnsiTheme="majorHAnsi"/>
          <w:sz w:val="24"/>
          <w:szCs w:val="24"/>
        </w:rPr>
        <w:tab/>
        <w:t>Ha : A X B</w:t>
      </w:r>
      <w:r w:rsidRPr="000329B8">
        <w:rPr>
          <w:rFonts w:asciiTheme="majorHAnsi" w:hAnsiTheme="majorHAnsi"/>
          <w:sz w:val="24"/>
          <w:szCs w:val="24"/>
          <w:lang w:val="id-ID"/>
        </w:rPr>
        <w:t xml:space="preserve"> ≠</w:t>
      </w:r>
      <w:r w:rsidRPr="000329B8">
        <w:rPr>
          <w:rFonts w:asciiTheme="majorHAnsi" w:hAnsiTheme="majorHAnsi"/>
          <w:sz w:val="24"/>
          <w:szCs w:val="24"/>
        </w:rPr>
        <w:t xml:space="preserve"> 0 </w:t>
      </w:r>
    </w:p>
    <w:p w:rsidR="000329B8" w:rsidRPr="000329B8" w:rsidRDefault="000329B8" w:rsidP="000329B8">
      <w:pPr>
        <w:widowControl w:val="0"/>
        <w:autoSpaceDE w:val="0"/>
        <w:autoSpaceDN w:val="0"/>
        <w:adjustRightInd w:val="0"/>
        <w:spacing w:line="276" w:lineRule="auto"/>
        <w:ind w:firstLine="720"/>
        <w:jc w:val="both"/>
        <w:rPr>
          <w:rFonts w:asciiTheme="majorHAnsi" w:hAnsiTheme="majorHAnsi"/>
          <w:sz w:val="24"/>
          <w:szCs w:val="24"/>
        </w:rPr>
      </w:pPr>
      <w:r w:rsidRPr="000329B8">
        <w:rPr>
          <w:rFonts w:asciiTheme="majorHAnsi" w:hAnsiTheme="majorHAnsi"/>
          <w:spacing w:val="-8"/>
          <w:sz w:val="24"/>
          <w:szCs w:val="24"/>
        </w:rPr>
        <w:t xml:space="preserve">Dari hasil perhitungan diperoleh rata-rata </w:t>
      </w:r>
      <w:r w:rsidRPr="000329B8">
        <w:rPr>
          <w:rFonts w:asciiTheme="majorHAnsi" w:hAnsiTheme="majorHAnsi"/>
          <w:spacing w:val="-8"/>
          <w:sz w:val="24"/>
          <w:szCs w:val="24"/>
          <w:lang w:val="sv-SE"/>
        </w:rPr>
        <w:t xml:space="preserve">hasil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w:t>
      </w:r>
      <w:r w:rsidRPr="000329B8">
        <w:rPr>
          <w:rFonts w:asciiTheme="majorHAnsi" w:hAnsiTheme="majorHAnsi"/>
          <w:sz w:val="24"/>
          <w:szCs w:val="24"/>
          <w:lang w:val="id-ID"/>
        </w:rPr>
        <w:t xml:space="preserve">iswa </w:t>
      </w:r>
      <w:r w:rsidRPr="000329B8">
        <w:rPr>
          <w:rFonts w:asciiTheme="majorHAnsi" w:hAnsiTheme="majorHAnsi"/>
          <w:sz w:val="24"/>
          <w:szCs w:val="24"/>
        </w:rPr>
        <w:t>y</w:t>
      </w:r>
      <w:r w:rsidRPr="000329B8">
        <w:rPr>
          <w:rFonts w:asciiTheme="majorHAnsi" w:hAnsiTheme="majorHAnsi"/>
          <w:sz w:val="24"/>
          <w:szCs w:val="24"/>
          <w:lang w:val="id-ID"/>
        </w:rPr>
        <w:t xml:space="preserve">ang </w:t>
      </w:r>
      <w:r w:rsidRPr="000329B8">
        <w:rPr>
          <w:rFonts w:asciiTheme="majorHAnsi" w:hAnsiTheme="majorHAnsi"/>
          <w:sz w:val="24"/>
          <w:szCs w:val="24"/>
        </w:rPr>
        <w:t xml:space="preserve">diajar dengan </w:t>
      </w:r>
      <w:r w:rsidRPr="000329B8">
        <w:rPr>
          <w:rFonts w:asciiTheme="majorHAnsi" w:hAnsiTheme="majorHAnsi"/>
          <w:sz w:val="24"/>
          <w:szCs w:val="24"/>
          <w:lang w:val="id-ID"/>
        </w:rPr>
        <w:t>teknik kunjungan lapangan</w:t>
      </w:r>
      <w:r w:rsidRPr="000329B8">
        <w:rPr>
          <w:rFonts w:asciiTheme="majorHAnsi" w:hAnsiTheme="majorHAnsi"/>
          <w:sz w:val="24"/>
          <w:szCs w:val="24"/>
        </w:rPr>
        <w:t xml:space="preserve"> </w:t>
      </w:r>
      <w:r w:rsidRPr="000329B8">
        <w:rPr>
          <w:rFonts w:asciiTheme="majorHAnsi" w:hAnsiTheme="majorHAnsi"/>
          <w:spacing w:val="-8"/>
          <w:sz w:val="24"/>
          <w:szCs w:val="24"/>
        </w:rPr>
        <w:t xml:space="preserve">sebesar </w:t>
      </w:r>
      <w:r w:rsidRPr="000329B8">
        <w:rPr>
          <w:rFonts w:asciiTheme="majorHAnsi" w:hAnsiTheme="majorHAnsi"/>
          <w:sz w:val="24"/>
          <w:szCs w:val="24"/>
        </w:rPr>
        <w:t>1</w:t>
      </w:r>
      <w:r w:rsidRPr="000329B8">
        <w:rPr>
          <w:rFonts w:asciiTheme="majorHAnsi" w:hAnsiTheme="majorHAnsi"/>
          <w:sz w:val="24"/>
          <w:szCs w:val="24"/>
          <w:lang w:val="id-ID"/>
        </w:rPr>
        <w:t>7,78</w:t>
      </w:r>
      <w:r w:rsidRPr="000329B8">
        <w:rPr>
          <w:rFonts w:asciiTheme="majorHAnsi" w:hAnsiTheme="majorHAnsi"/>
          <w:sz w:val="24"/>
          <w:szCs w:val="24"/>
        </w:rPr>
        <w:t xml:space="preserve"> sedangkan hasil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siswa yang diajar dengan </w:t>
      </w:r>
      <w:r w:rsidRPr="000329B8">
        <w:rPr>
          <w:rFonts w:asciiTheme="majorHAnsi" w:hAnsiTheme="majorHAnsi"/>
          <w:sz w:val="24"/>
          <w:szCs w:val="24"/>
          <w:lang w:val="id-ID"/>
        </w:rPr>
        <w:t xml:space="preserve">teknik penyajian kasus </w:t>
      </w:r>
      <w:r w:rsidRPr="000329B8">
        <w:rPr>
          <w:rFonts w:asciiTheme="majorHAnsi" w:hAnsiTheme="majorHAnsi"/>
          <w:spacing w:val="-8"/>
          <w:sz w:val="24"/>
          <w:szCs w:val="24"/>
        </w:rPr>
        <w:t xml:space="preserve">sebesar </w:t>
      </w:r>
      <w:r w:rsidRPr="000329B8">
        <w:rPr>
          <w:rFonts w:asciiTheme="majorHAnsi" w:hAnsiTheme="majorHAnsi"/>
          <w:sz w:val="24"/>
          <w:szCs w:val="24"/>
        </w:rPr>
        <w:t>1</w:t>
      </w:r>
      <w:r w:rsidRPr="000329B8">
        <w:rPr>
          <w:rFonts w:asciiTheme="majorHAnsi" w:hAnsiTheme="majorHAnsi"/>
          <w:sz w:val="24"/>
          <w:szCs w:val="24"/>
          <w:lang w:val="id-ID"/>
        </w:rPr>
        <w:t>6,86</w:t>
      </w:r>
      <w:r w:rsidRPr="000329B8">
        <w:rPr>
          <w:rFonts w:asciiTheme="majorHAnsi" w:hAnsiTheme="majorHAnsi"/>
          <w:sz w:val="24"/>
          <w:szCs w:val="24"/>
        </w:rPr>
        <w:t xml:space="preserve"> dan </w:t>
      </w:r>
      <w:r w:rsidRPr="000329B8">
        <w:rPr>
          <w:rFonts w:asciiTheme="majorHAnsi" w:hAnsiTheme="majorHAnsi"/>
          <w:spacing w:val="-8"/>
          <w:sz w:val="24"/>
          <w:szCs w:val="24"/>
        </w:rPr>
        <w:t>rata-rata rata-rata h</w:t>
      </w:r>
      <w:r w:rsidRPr="000329B8">
        <w:rPr>
          <w:rFonts w:asciiTheme="majorHAnsi" w:hAnsiTheme="majorHAnsi"/>
          <w:sz w:val="24"/>
          <w:szCs w:val="24"/>
        </w:rPr>
        <w:t xml:space="preserve">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w:t>
      </w:r>
      <w:r w:rsidRPr="000329B8">
        <w:rPr>
          <w:rFonts w:asciiTheme="majorHAnsi" w:hAnsiTheme="majorHAnsi"/>
          <w:sz w:val="24"/>
          <w:szCs w:val="24"/>
          <w:lang w:val="id-ID"/>
        </w:rPr>
        <w:t xml:space="preserve">iswa </w:t>
      </w:r>
      <w:r w:rsidRPr="000329B8">
        <w:rPr>
          <w:rFonts w:asciiTheme="majorHAnsi" w:hAnsiTheme="majorHAnsi"/>
          <w:sz w:val="24"/>
          <w:szCs w:val="24"/>
        </w:rPr>
        <w:t>y</w:t>
      </w:r>
      <w:r w:rsidRPr="000329B8">
        <w:rPr>
          <w:rFonts w:asciiTheme="majorHAnsi" w:hAnsiTheme="majorHAnsi"/>
          <w:sz w:val="24"/>
          <w:szCs w:val="24"/>
          <w:lang w:val="id-ID"/>
        </w:rPr>
        <w:t xml:space="preserve">ang </w:t>
      </w:r>
      <w:r w:rsidRPr="000329B8">
        <w:rPr>
          <w:rFonts w:asciiTheme="majorHAnsi" w:hAnsiTheme="majorHAnsi"/>
          <w:sz w:val="24"/>
          <w:szCs w:val="24"/>
        </w:rPr>
        <w:t>m</w:t>
      </w:r>
      <w:r w:rsidRPr="000329B8">
        <w:rPr>
          <w:rFonts w:asciiTheme="majorHAnsi" w:hAnsiTheme="majorHAnsi"/>
          <w:sz w:val="24"/>
          <w:szCs w:val="24"/>
          <w:lang w:val="id-ID"/>
        </w:rPr>
        <w:t xml:space="preserve">emiliki </w:t>
      </w:r>
      <w:r w:rsidRPr="000329B8">
        <w:rPr>
          <w:rFonts w:asciiTheme="majorHAnsi" w:hAnsiTheme="majorHAnsi"/>
          <w:sz w:val="24"/>
          <w:szCs w:val="24"/>
        </w:rPr>
        <w:t>gaya belajar</w:t>
      </w:r>
      <w:r w:rsidRPr="000329B8">
        <w:rPr>
          <w:rFonts w:asciiTheme="majorHAnsi" w:hAnsiTheme="majorHAnsi"/>
          <w:sz w:val="24"/>
          <w:szCs w:val="24"/>
          <w:lang w:val="id-ID"/>
        </w:rPr>
        <w:t xml:space="preserve"> visual</w:t>
      </w:r>
      <w:r w:rsidRPr="000329B8">
        <w:rPr>
          <w:rFonts w:asciiTheme="majorHAnsi" w:hAnsiTheme="majorHAnsi"/>
          <w:spacing w:val="-8"/>
          <w:sz w:val="24"/>
          <w:szCs w:val="24"/>
        </w:rPr>
        <w:t xml:space="preserve"> sebesar </w:t>
      </w:r>
      <w:r w:rsidRPr="000329B8">
        <w:rPr>
          <w:rFonts w:asciiTheme="majorHAnsi" w:hAnsiTheme="majorHAnsi"/>
          <w:sz w:val="24"/>
          <w:szCs w:val="24"/>
        </w:rPr>
        <w:t>18,</w:t>
      </w:r>
      <w:r w:rsidRPr="000329B8">
        <w:rPr>
          <w:rFonts w:asciiTheme="majorHAnsi" w:hAnsiTheme="majorHAnsi"/>
          <w:sz w:val="24"/>
          <w:szCs w:val="24"/>
          <w:lang w:val="id-ID"/>
        </w:rPr>
        <w:t>21</w:t>
      </w:r>
      <w:r w:rsidRPr="000329B8">
        <w:rPr>
          <w:rFonts w:asciiTheme="majorHAnsi" w:hAnsiTheme="majorHAnsi"/>
          <w:sz w:val="24"/>
          <w:szCs w:val="24"/>
        </w:rPr>
        <w:t xml:space="preserve"> </w:t>
      </w:r>
      <w:r w:rsidRPr="000329B8">
        <w:rPr>
          <w:rFonts w:asciiTheme="majorHAnsi" w:hAnsiTheme="majorHAnsi"/>
          <w:spacing w:val="-8"/>
          <w:sz w:val="24"/>
          <w:szCs w:val="24"/>
        </w:rPr>
        <w:t>sedangkan h</w:t>
      </w:r>
      <w:r w:rsidRPr="000329B8">
        <w:rPr>
          <w:rFonts w:asciiTheme="majorHAnsi" w:hAnsiTheme="majorHAnsi"/>
          <w:sz w:val="24"/>
          <w:szCs w:val="24"/>
        </w:rPr>
        <w:t xml:space="preserve">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siswa yang memiliki gaya belajar auditori </w:t>
      </w:r>
      <w:r w:rsidRPr="000329B8">
        <w:rPr>
          <w:rFonts w:asciiTheme="majorHAnsi" w:hAnsiTheme="majorHAnsi"/>
          <w:spacing w:val="-8"/>
          <w:sz w:val="24"/>
          <w:szCs w:val="24"/>
        </w:rPr>
        <w:t>sebesar</w:t>
      </w:r>
      <w:r w:rsidRPr="000329B8">
        <w:rPr>
          <w:rFonts w:asciiTheme="majorHAnsi" w:hAnsiTheme="majorHAnsi"/>
          <w:sz w:val="24"/>
          <w:szCs w:val="24"/>
        </w:rPr>
        <w:t>16,</w:t>
      </w:r>
      <w:r w:rsidRPr="000329B8">
        <w:rPr>
          <w:rFonts w:asciiTheme="majorHAnsi" w:hAnsiTheme="majorHAnsi"/>
          <w:sz w:val="24"/>
          <w:szCs w:val="24"/>
          <w:lang w:val="id-ID"/>
        </w:rPr>
        <w:t>44</w:t>
      </w:r>
      <w:r w:rsidRPr="000329B8">
        <w:rPr>
          <w:rFonts w:asciiTheme="majorHAnsi" w:hAnsiTheme="majorHAnsi"/>
          <w:sz w:val="24"/>
          <w:szCs w:val="24"/>
        </w:rPr>
        <w:t>. Berdasarkan hasil perhitungan analisis varians faktorial 2x2 pada Tabel 4.17 diperoleh hasil perhitungan data interaksi antara</w:t>
      </w:r>
      <w:r w:rsidRPr="000329B8">
        <w:rPr>
          <w:rFonts w:asciiTheme="majorHAnsi" w:hAnsiTheme="majorHAnsi"/>
          <w:sz w:val="24"/>
          <w:szCs w:val="24"/>
          <w:lang w:val="id-ID"/>
        </w:rPr>
        <w:t xml:space="preserve"> teknik</w:t>
      </w:r>
      <w:r w:rsidRPr="000329B8">
        <w:rPr>
          <w:rFonts w:asciiTheme="majorHAnsi" w:hAnsiTheme="majorHAnsi"/>
          <w:sz w:val="24"/>
          <w:szCs w:val="24"/>
        </w:rPr>
        <w:t xml:space="preserve"> pembelajaran dan gaya belajar terhadap hasil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diperoleh F</w:t>
      </w:r>
      <w:r w:rsidRPr="000329B8">
        <w:rPr>
          <w:rFonts w:asciiTheme="majorHAnsi" w:hAnsiTheme="majorHAnsi"/>
          <w:sz w:val="24"/>
          <w:szCs w:val="24"/>
          <w:vertAlign w:val="subscript"/>
        </w:rPr>
        <w:t>hitung</w:t>
      </w:r>
      <w:r w:rsidRPr="000329B8">
        <w:rPr>
          <w:rFonts w:asciiTheme="majorHAnsi" w:hAnsiTheme="majorHAnsi"/>
          <w:sz w:val="24"/>
          <w:szCs w:val="24"/>
        </w:rPr>
        <w:t xml:space="preserve"> = </w:t>
      </w:r>
      <w:r w:rsidRPr="000329B8">
        <w:rPr>
          <w:rFonts w:asciiTheme="majorHAnsi" w:hAnsiTheme="majorHAnsi"/>
          <w:bCs/>
          <w:sz w:val="24"/>
          <w:szCs w:val="24"/>
          <w:lang w:val="id-ID"/>
        </w:rPr>
        <w:t>6,52</w:t>
      </w:r>
      <w:r w:rsidRPr="000329B8">
        <w:rPr>
          <w:rFonts w:asciiTheme="majorHAnsi" w:hAnsiTheme="majorHAnsi"/>
          <w:bCs/>
          <w:sz w:val="24"/>
          <w:szCs w:val="24"/>
        </w:rPr>
        <w:t xml:space="preserve"> </w:t>
      </w:r>
      <w:r w:rsidRPr="000329B8">
        <w:rPr>
          <w:rFonts w:asciiTheme="majorHAnsi" w:hAnsiTheme="majorHAnsi"/>
          <w:sz w:val="24"/>
          <w:szCs w:val="24"/>
        </w:rPr>
        <w:t>sedangkan n</w:t>
      </w:r>
      <w:r w:rsidRPr="000329B8">
        <w:rPr>
          <w:rFonts w:asciiTheme="majorHAnsi" w:hAnsiTheme="majorHAnsi"/>
          <w:sz w:val="24"/>
          <w:szCs w:val="24"/>
          <w:lang w:val="id-ID"/>
        </w:rPr>
        <w:t>ilai F</w:t>
      </w:r>
      <w:r w:rsidRPr="000329B8">
        <w:rPr>
          <w:rFonts w:asciiTheme="majorHAnsi" w:hAnsiTheme="majorHAnsi"/>
          <w:sz w:val="24"/>
          <w:szCs w:val="24"/>
          <w:vertAlign w:val="subscript"/>
          <w:lang w:val="id-ID"/>
        </w:rPr>
        <w:t>tabel</w:t>
      </w:r>
      <w:r w:rsidRPr="000329B8">
        <w:rPr>
          <w:rFonts w:asciiTheme="majorHAnsi" w:hAnsiTheme="majorHAnsi"/>
          <w:sz w:val="24"/>
          <w:szCs w:val="24"/>
          <w:lang w:val="id-ID"/>
        </w:rPr>
        <w:t xml:space="preserve"> pada taraf signifikansi 0,05 sebesar 4,</w:t>
      </w:r>
      <w:r w:rsidRPr="000329B8">
        <w:rPr>
          <w:rFonts w:asciiTheme="majorHAnsi" w:hAnsiTheme="majorHAnsi"/>
          <w:sz w:val="24"/>
          <w:szCs w:val="24"/>
        </w:rPr>
        <w:t>0</w:t>
      </w:r>
      <w:r w:rsidRPr="000329B8">
        <w:rPr>
          <w:rFonts w:asciiTheme="majorHAnsi" w:hAnsiTheme="majorHAnsi"/>
          <w:sz w:val="24"/>
          <w:szCs w:val="24"/>
          <w:lang w:val="id-ID"/>
        </w:rPr>
        <w:t>5</w:t>
      </w:r>
      <w:r w:rsidRPr="000329B8">
        <w:rPr>
          <w:rFonts w:asciiTheme="majorHAnsi" w:hAnsiTheme="majorHAnsi"/>
          <w:sz w:val="24"/>
          <w:szCs w:val="24"/>
        </w:rPr>
        <w:t xml:space="preserve"> dengan demikian</w:t>
      </w:r>
      <w:r w:rsidRPr="000329B8">
        <w:rPr>
          <w:rFonts w:asciiTheme="majorHAnsi" w:hAnsiTheme="majorHAnsi"/>
          <w:sz w:val="24"/>
          <w:szCs w:val="24"/>
          <w:lang w:val="id-ID"/>
        </w:rPr>
        <w:t xml:space="preserve"> F</w:t>
      </w:r>
      <w:r w:rsidRPr="000329B8">
        <w:rPr>
          <w:rFonts w:asciiTheme="majorHAnsi" w:hAnsiTheme="majorHAnsi"/>
          <w:sz w:val="24"/>
          <w:szCs w:val="24"/>
          <w:vertAlign w:val="subscript"/>
          <w:lang w:val="id-ID"/>
        </w:rPr>
        <w:t>hitung</w:t>
      </w:r>
      <w:r w:rsidRPr="000329B8">
        <w:rPr>
          <w:rFonts w:asciiTheme="majorHAnsi" w:hAnsiTheme="majorHAnsi"/>
          <w:sz w:val="24"/>
          <w:szCs w:val="24"/>
          <w:lang w:val="id-ID"/>
        </w:rPr>
        <w:t>&gt; F</w:t>
      </w:r>
      <w:r w:rsidRPr="000329B8">
        <w:rPr>
          <w:rFonts w:asciiTheme="majorHAnsi" w:hAnsiTheme="majorHAnsi"/>
          <w:sz w:val="24"/>
          <w:szCs w:val="24"/>
          <w:vertAlign w:val="subscript"/>
          <w:lang w:val="id-ID"/>
        </w:rPr>
        <w:t>tabel</w:t>
      </w:r>
      <w:r w:rsidRPr="000329B8">
        <w:rPr>
          <w:rFonts w:asciiTheme="majorHAnsi" w:hAnsiTheme="majorHAnsi"/>
          <w:sz w:val="24"/>
          <w:szCs w:val="24"/>
          <w:lang w:val="id-ID"/>
        </w:rPr>
        <w:t>. Ini berarti H</w:t>
      </w:r>
      <w:r w:rsidRPr="000329B8">
        <w:rPr>
          <w:rFonts w:asciiTheme="majorHAnsi" w:hAnsiTheme="majorHAnsi"/>
          <w:sz w:val="24"/>
          <w:szCs w:val="24"/>
          <w:vertAlign w:val="subscript"/>
          <w:lang w:val="id-ID"/>
        </w:rPr>
        <w:t>o</w:t>
      </w:r>
      <w:r w:rsidRPr="000329B8">
        <w:rPr>
          <w:rFonts w:asciiTheme="majorHAnsi" w:hAnsiTheme="majorHAnsi"/>
          <w:sz w:val="24"/>
          <w:szCs w:val="24"/>
          <w:lang w:val="id-ID"/>
        </w:rPr>
        <w:t xml:space="preserve"> ditolak dan H</w:t>
      </w:r>
      <w:r w:rsidRPr="000329B8">
        <w:rPr>
          <w:rFonts w:asciiTheme="majorHAnsi" w:hAnsiTheme="majorHAnsi"/>
          <w:sz w:val="24"/>
          <w:szCs w:val="24"/>
          <w:vertAlign w:val="subscript"/>
          <w:lang w:val="id-ID"/>
        </w:rPr>
        <w:t>a</w:t>
      </w:r>
      <w:r w:rsidRPr="000329B8">
        <w:rPr>
          <w:rFonts w:asciiTheme="majorHAnsi" w:hAnsiTheme="majorHAnsi"/>
          <w:sz w:val="24"/>
          <w:szCs w:val="24"/>
          <w:vertAlign w:val="subscript"/>
        </w:rPr>
        <w:t xml:space="preserve"> </w:t>
      </w:r>
      <w:r w:rsidRPr="000329B8">
        <w:rPr>
          <w:rFonts w:asciiTheme="majorHAnsi" w:hAnsiTheme="majorHAnsi"/>
          <w:sz w:val="24"/>
          <w:szCs w:val="24"/>
          <w:lang w:val="id-ID"/>
        </w:rPr>
        <w:t>diterima. Dengan demikian dapat dinyatakan bahwa</w:t>
      </w:r>
      <w:r w:rsidRPr="000329B8">
        <w:rPr>
          <w:rFonts w:asciiTheme="majorHAnsi" w:hAnsiTheme="majorHAnsi"/>
          <w:sz w:val="24"/>
          <w:szCs w:val="24"/>
        </w:rPr>
        <w:t>terdapat interaksi antara</w:t>
      </w:r>
      <w:r w:rsidRPr="000329B8">
        <w:rPr>
          <w:rFonts w:asciiTheme="majorHAnsi" w:hAnsiTheme="majorHAnsi"/>
          <w:sz w:val="24"/>
          <w:szCs w:val="24"/>
          <w:lang w:val="id-ID"/>
        </w:rPr>
        <w:t xml:space="preserve"> teknik</w:t>
      </w:r>
      <w:r w:rsidRPr="000329B8">
        <w:rPr>
          <w:rFonts w:asciiTheme="majorHAnsi" w:hAnsiTheme="majorHAnsi"/>
          <w:sz w:val="24"/>
          <w:szCs w:val="24"/>
        </w:rPr>
        <w:t xml:space="preserve"> pembelajaran dan gaya belajar dalam mempengaruhi hasil belajar </w:t>
      </w:r>
      <w:r w:rsidRPr="000329B8">
        <w:rPr>
          <w:rFonts w:asciiTheme="majorHAnsi" w:hAnsiTheme="majorHAnsi"/>
          <w:sz w:val="24"/>
          <w:szCs w:val="24"/>
          <w:lang w:val="id-ID"/>
        </w:rPr>
        <w:t>Ilmu Pengetahuan Sosial</w:t>
      </w:r>
      <w:r w:rsidRPr="000329B8">
        <w:rPr>
          <w:rFonts w:asciiTheme="majorHAnsi" w:hAnsiTheme="majorHAnsi"/>
          <w:sz w:val="24"/>
          <w:szCs w:val="24"/>
        </w:rPr>
        <w:t xml:space="preserve"> siswa teruji kebenarannya.</w:t>
      </w:r>
    </w:p>
    <w:p w:rsidR="000329B8" w:rsidRPr="000329B8" w:rsidRDefault="000329B8" w:rsidP="000329B8">
      <w:pPr>
        <w:widowControl w:val="0"/>
        <w:autoSpaceDE w:val="0"/>
        <w:autoSpaceDN w:val="0"/>
        <w:adjustRightInd w:val="0"/>
        <w:spacing w:line="276" w:lineRule="auto"/>
        <w:ind w:firstLine="720"/>
        <w:jc w:val="both"/>
        <w:rPr>
          <w:rFonts w:asciiTheme="majorHAnsi" w:hAnsiTheme="majorHAnsi"/>
          <w:sz w:val="24"/>
          <w:szCs w:val="24"/>
        </w:rPr>
      </w:pPr>
      <w:r w:rsidRPr="000329B8">
        <w:rPr>
          <w:rFonts w:asciiTheme="majorHAnsi" w:hAnsiTheme="majorHAnsi"/>
          <w:sz w:val="24"/>
          <w:szCs w:val="24"/>
        </w:rPr>
        <w:t>Adapun untuk melihat teknik analisis variansi yang menunjukkan adanya interaksi antara</w:t>
      </w:r>
      <w:r w:rsidRPr="000329B8">
        <w:rPr>
          <w:rFonts w:asciiTheme="majorHAnsi" w:hAnsiTheme="majorHAnsi"/>
          <w:sz w:val="24"/>
          <w:szCs w:val="24"/>
          <w:lang w:val="id-ID"/>
        </w:rPr>
        <w:t xml:space="preserve"> teknik</w:t>
      </w:r>
      <w:r w:rsidRPr="000329B8">
        <w:rPr>
          <w:rFonts w:asciiTheme="majorHAnsi" w:hAnsiTheme="majorHAnsi"/>
          <w:sz w:val="24"/>
          <w:szCs w:val="24"/>
        </w:rPr>
        <w:t xml:space="preserve"> pembelajaran dengan gaya belajar terhadap hasil belajar Ilmu Pengetahuan Sosial dapat disajikan secara visual sepe</w:t>
      </w:r>
      <w:r>
        <w:rPr>
          <w:rFonts w:asciiTheme="majorHAnsi" w:hAnsiTheme="majorHAnsi"/>
          <w:sz w:val="24"/>
          <w:szCs w:val="24"/>
        </w:rPr>
        <w:t xml:space="preserve">rti pada gambar </w:t>
      </w:r>
      <w:r w:rsidRPr="000329B8">
        <w:rPr>
          <w:rFonts w:asciiTheme="majorHAnsi" w:hAnsiTheme="majorHAnsi"/>
          <w:sz w:val="24"/>
          <w:szCs w:val="24"/>
        </w:rPr>
        <w:t>9 berikut.</w:t>
      </w:r>
    </w:p>
    <w:p w:rsidR="000329B8" w:rsidRPr="00AC640C" w:rsidRDefault="000329B8" w:rsidP="000329B8">
      <w:pPr>
        <w:spacing w:line="480" w:lineRule="auto"/>
        <w:ind w:left="0"/>
        <w:jc w:val="both"/>
        <w:rPr>
          <w:rFonts w:asciiTheme="majorHAnsi" w:hAnsiTheme="majorHAnsi"/>
          <w:sz w:val="20"/>
          <w:szCs w:val="20"/>
        </w:rPr>
      </w:pPr>
    </w:p>
    <w:p w:rsidR="005828BB" w:rsidRDefault="000329B8" w:rsidP="005828BB">
      <w:pPr>
        <w:widowControl w:val="0"/>
        <w:autoSpaceDE w:val="0"/>
        <w:autoSpaceDN w:val="0"/>
        <w:adjustRightInd w:val="0"/>
        <w:spacing w:line="276" w:lineRule="auto"/>
        <w:ind w:left="0"/>
        <w:jc w:val="both"/>
        <w:rPr>
          <w:rFonts w:asciiTheme="majorHAnsi" w:hAnsiTheme="majorHAnsi"/>
          <w:sz w:val="24"/>
          <w:szCs w:val="24"/>
        </w:rPr>
      </w:pPr>
      <w:r w:rsidRPr="000329B8">
        <w:rPr>
          <w:rFonts w:asciiTheme="majorHAnsi" w:hAnsiTheme="majorHAnsi"/>
          <w:noProof/>
          <w:sz w:val="24"/>
          <w:szCs w:val="24"/>
          <w:lang w:val="id-ID" w:eastAsia="id-ID"/>
        </w:rPr>
        <w:lastRenderedPageBreak/>
        <w:drawing>
          <wp:inline distT="0" distB="0" distL="0" distR="0">
            <wp:extent cx="2776220" cy="1994065"/>
            <wp:effectExtent l="19050" t="0" r="24130" b="6185"/>
            <wp:docPr id="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329B8" w:rsidRPr="004D75D4" w:rsidRDefault="000329B8" w:rsidP="000329B8">
      <w:pPr>
        <w:autoSpaceDE w:val="0"/>
        <w:autoSpaceDN w:val="0"/>
        <w:adjustRightInd w:val="0"/>
        <w:spacing w:line="276" w:lineRule="auto"/>
        <w:ind w:left="1418" w:hanging="1418"/>
        <w:jc w:val="both"/>
      </w:pPr>
      <w:r w:rsidRPr="004D75D4">
        <w:rPr>
          <w:lang w:val="id-ID"/>
        </w:rPr>
        <w:t xml:space="preserve">Gambar </w:t>
      </w:r>
      <w:r w:rsidRPr="004D75D4">
        <w:t xml:space="preserve">4.9. </w:t>
      </w:r>
      <w:r w:rsidRPr="004D75D4">
        <w:tab/>
      </w:r>
      <w:r w:rsidRPr="000329B8">
        <w:rPr>
          <w:rFonts w:asciiTheme="majorHAnsi" w:hAnsiTheme="majorHAnsi"/>
          <w:lang w:val="id-ID"/>
        </w:rPr>
        <w:t xml:space="preserve">Interaksi antara </w:t>
      </w:r>
      <w:r w:rsidRPr="000329B8">
        <w:rPr>
          <w:rFonts w:asciiTheme="majorHAnsi" w:hAnsiTheme="majorHAnsi"/>
        </w:rPr>
        <w:t xml:space="preserve">Teknik </w:t>
      </w:r>
      <w:r w:rsidRPr="000329B8">
        <w:rPr>
          <w:rFonts w:asciiTheme="majorHAnsi" w:hAnsiTheme="majorHAnsi"/>
          <w:lang w:val="id-ID"/>
        </w:rPr>
        <w:t xml:space="preserve">Pembelajaran dengan  </w:t>
      </w:r>
      <w:r w:rsidRPr="000329B8">
        <w:rPr>
          <w:rFonts w:asciiTheme="majorHAnsi" w:hAnsiTheme="majorHAnsi"/>
        </w:rPr>
        <w:t xml:space="preserve">Gaya Belajar </w:t>
      </w:r>
      <w:r w:rsidRPr="000329B8">
        <w:rPr>
          <w:rFonts w:asciiTheme="majorHAnsi" w:hAnsiTheme="majorHAnsi"/>
          <w:lang w:val="id-ID"/>
        </w:rPr>
        <w:t xml:space="preserve">terhadap </w:t>
      </w:r>
      <w:r w:rsidRPr="000329B8">
        <w:rPr>
          <w:rFonts w:asciiTheme="majorHAnsi" w:hAnsiTheme="majorHAnsi"/>
        </w:rPr>
        <w:t>Hasil Belajar Ilmu Pengetahuan Sosial</w:t>
      </w:r>
    </w:p>
    <w:p w:rsidR="000067F6" w:rsidRPr="000329B8" w:rsidRDefault="000329B8" w:rsidP="005828BB">
      <w:pPr>
        <w:widowControl w:val="0"/>
        <w:autoSpaceDE w:val="0"/>
        <w:autoSpaceDN w:val="0"/>
        <w:adjustRightInd w:val="0"/>
        <w:spacing w:line="276" w:lineRule="auto"/>
        <w:ind w:left="0"/>
        <w:jc w:val="both"/>
        <w:rPr>
          <w:rFonts w:asciiTheme="majorHAnsi" w:hAnsiTheme="majorHAnsi"/>
          <w:sz w:val="24"/>
          <w:szCs w:val="24"/>
        </w:rPr>
      </w:pPr>
      <w:r>
        <w:rPr>
          <w:rFonts w:asciiTheme="majorHAnsi" w:hAnsiTheme="majorHAnsi"/>
          <w:sz w:val="24"/>
          <w:szCs w:val="24"/>
        </w:rPr>
        <w:t xml:space="preserve">Dari Gambar </w:t>
      </w:r>
      <w:r w:rsidRPr="000329B8">
        <w:rPr>
          <w:rFonts w:asciiTheme="majorHAnsi" w:hAnsiTheme="majorHAnsi"/>
          <w:sz w:val="24"/>
          <w:szCs w:val="24"/>
        </w:rPr>
        <w:t xml:space="preserve">9 dapat dilihat antara garis pembelajaran dengan </w:t>
      </w:r>
      <w:r w:rsidRPr="000329B8">
        <w:rPr>
          <w:rFonts w:asciiTheme="majorHAnsi" w:hAnsiTheme="majorHAnsi"/>
          <w:sz w:val="24"/>
          <w:szCs w:val="24"/>
          <w:lang w:val="id-ID"/>
        </w:rPr>
        <w:t xml:space="preserve">teknik kunjungan lapangan </w:t>
      </w:r>
      <w:r w:rsidRPr="000329B8">
        <w:rPr>
          <w:rFonts w:asciiTheme="majorHAnsi" w:hAnsiTheme="majorHAnsi"/>
          <w:sz w:val="24"/>
          <w:szCs w:val="24"/>
        </w:rPr>
        <w:t xml:space="preserve">membentuk pola interaksi antara teknik pembelajaran dengan gaya belajar. Dari grafik di atas menunjukkan bahwa dalam penelitian ini siswa yang memiliki gaya belajar </w:t>
      </w:r>
      <w:r w:rsidRPr="000329B8">
        <w:rPr>
          <w:rFonts w:asciiTheme="majorHAnsi" w:hAnsiTheme="majorHAnsi"/>
          <w:sz w:val="24"/>
          <w:szCs w:val="24"/>
          <w:lang w:val="id-ID"/>
        </w:rPr>
        <w:t xml:space="preserve">visual </w:t>
      </w:r>
      <w:r w:rsidRPr="000329B8">
        <w:rPr>
          <w:rFonts w:asciiTheme="majorHAnsi" w:hAnsiTheme="majorHAnsi"/>
          <w:sz w:val="24"/>
          <w:szCs w:val="24"/>
        </w:rPr>
        <w:t>dengan mengikuti teknik kunjungan lapangan lebih tinggi hasil belajarnya dibandingkan dengan siswa yang memiliki gaya belajar auditori dengan mengikuti teknik penyajian kasus. Hal ini mengindikasi adanya interaksi antara teknik pebelajaran dengan gaya belajar. Karena adanya interaksi dan jumlah tiap sel tidak sama, maka dilanjutkan dengan melakukan uji Scheffe</w:t>
      </w:r>
    </w:p>
    <w:p w:rsidR="00956193" w:rsidRPr="00956193" w:rsidRDefault="00956193" w:rsidP="00956193">
      <w:pPr>
        <w:widowControl w:val="0"/>
        <w:numPr>
          <w:ilvl w:val="0"/>
          <w:numId w:val="19"/>
        </w:numPr>
        <w:tabs>
          <w:tab w:val="left" w:pos="360"/>
        </w:tabs>
        <w:autoSpaceDE w:val="0"/>
        <w:autoSpaceDN w:val="0"/>
        <w:adjustRightInd w:val="0"/>
        <w:spacing w:before="0" w:beforeAutospacing="0" w:after="0" w:afterAutospacing="0" w:line="480" w:lineRule="auto"/>
        <w:ind w:left="360" w:right="0" w:hanging="360"/>
        <w:jc w:val="both"/>
        <w:rPr>
          <w:rFonts w:asciiTheme="majorHAnsi" w:hAnsiTheme="majorHAnsi"/>
          <w:bCs/>
          <w:sz w:val="24"/>
          <w:szCs w:val="24"/>
          <w:lang w:val="id-ID"/>
        </w:rPr>
      </w:pPr>
      <w:r w:rsidRPr="00956193">
        <w:rPr>
          <w:rFonts w:asciiTheme="majorHAnsi" w:hAnsiTheme="majorHAnsi"/>
          <w:bCs/>
          <w:sz w:val="24"/>
          <w:szCs w:val="24"/>
        </w:rPr>
        <w:t>Uji Scheffe</w:t>
      </w:r>
    </w:p>
    <w:p w:rsidR="00DD6122" w:rsidRDefault="00956193" w:rsidP="00C951C0">
      <w:pPr>
        <w:widowControl w:val="0"/>
        <w:autoSpaceDE w:val="0"/>
        <w:autoSpaceDN w:val="0"/>
        <w:adjustRightInd w:val="0"/>
        <w:spacing w:before="0" w:beforeAutospacing="0" w:after="0" w:afterAutospacing="0" w:line="276" w:lineRule="auto"/>
        <w:ind w:left="0" w:right="0"/>
        <w:jc w:val="both"/>
        <w:rPr>
          <w:rFonts w:asciiTheme="majorHAnsi" w:hAnsiTheme="majorHAnsi"/>
          <w:bCs/>
          <w:sz w:val="24"/>
          <w:szCs w:val="24"/>
        </w:rPr>
      </w:pPr>
      <w:r>
        <w:rPr>
          <w:rFonts w:asciiTheme="majorHAnsi" w:hAnsiTheme="majorHAnsi"/>
          <w:bCs/>
          <w:sz w:val="24"/>
          <w:szCs w:val="24"/>
        </w:rPr>
        <w:tab/>
      </w:r>
      <w:r w:rsidRPr="00956193">
        <w:rPr>
          <w:rFonts w:asciiTheme="majorHAnsi" w:hAnsiTheme="majorHAnsi"/>
          <w:bCs/>
          <w:sz w:val="24"/>
          <w:szCs w:val="24"/>
        </w:rPr>
        <w:t xml:space="preserve">Untuk mengetahui interaksi antara teknik pembelajaran dengan gaya belajar dalam mempengaruhi </w:t>
      </w:r>
      <w:r w:rsidRPr="00956193">
        <w:rPr>
          <w:rFonts w:asciiTheme="majorHAnsi" w:hAnsiTheme="majorHAnsi"/>
          <w:sz w:val="24"/>
          <w:szCs w:val="24"/>
        </w:rPr>
        <w:t xml:space="preserve">hasil belajar Ilmu Pengetahuan Sosial </w:t>
      </w:r>
      <w:r w:rsidRPr="00956193">
        <w:rPr>
          <w:rFonts w:asciiTheme="majorHAnsi" w:hAnsiTheme="majorHAnsi"/>
          <w:bCs/>
          <w:sz w:val="24"/>
          <w:szCs w:val="24"/>
        </w:rPr>
        <w:t xml:space="preserve">dilakukan uji lanjut dengan menggunakan uji </w:t>
      </w:r>
      <w:r w:rsidRPr="00956193">
        <w:rPr>
          <w:rFonts w:asciiTheme="majorHAnsi" w:hAnsiTheme="majorHAnsi"/>
          <w:sz w:val="24"/>
          <w:szCs w:val="24"/>
        </w:rPr>
        <w:t>Scheffe</w:t>
      </w:r>
      <w:r w:rsidRPr="00956193">
        <w:rPr>
          <w:rFonts w:asciiTheme="majorHAnsi" w:hAnsiTheme="majorHAnsi"/>
          <w:bCs/>
          <w:sz w:val="24"/>
          <w:szCs w:val="24"/>
        </w:rPr>
        <w:t xml:space="preserve">. Ringkasan hasil uji </w:t>
      </w:r>
      <w:r w:rsidRPr="00956193">
        <w:rPr>
          <w:rFonts w:asciiTheme="majorHAnsi" w:hAnsiTheme="majorHAnsi"/>
          <w:sz w:val="24"/>
          <w:szCs w:val="24"/>
        </w:rPr>
        <w:t>Scheffe</w:t>
      </w:r>
      <w:r w:rsidR="00C951C0">
        <w:rPr>
          <w:rFonts w:asciiTheme="majorHAnsi" w:hAnsiTheme="majorHAnsi"/>
          <w:bCs/>
          <w:sz w:val="24"/>
          <w:szCs w:val="24"/>
        </w:rPr>
        <w:t xml:space="preserve"> dapat dilihat pada Tabel 20</w:t>
      </w:r>
      <w:r w:rsidRPr="00956193">
        <w:rPr>
          <w:rFonts w:asciiTheme="majorHAnsi" w:hAnsiTheme="majorHAnsi"/>
          <w:bCs/>
          <w:sz w:val="24"/>
          <w:szCs w:val="24"/>
        </w:rPr>
        <w:t xml:space="preserve"> berikut</w:t>
      </w:r>
    </w:p>
    <w:p w:rsidR="00AD161D" w:rsidRPr="00956193" w:rsidRDefault="00AD161D" w:rsidP="00C951C0">
      <w:pPr>
        <w:widowControl w:val="0"/>
        <w:autoSpaceDE w:val="0"/>
        <w:autoSpaceDN w:val="0"/>
        <w:adjustRightInd w:val="0"/>
        <w:spacing w:before="0" w:beforeAutospacing="0" w:after="0" w:afterAutospacing="0" w:line="276" w:lineRule="auto"/>
        <w:ind w:left="0" w:right="0"/>
        <w:jc w:val="both"/>
        <w:rPr>
          <w:rFonts w:asciiTheme="majorHAnsi" w:hAnsiTheme="majorHAnsi"/>
          <w:bCs/>
          <w:sz w:val="24"/>
          <w:szCs w:val="24"/>
          <w:lang w:val="id-ID"/>
        </w:rPr>
      </w:pPr>
    </w:p>
    <w:tbl>
      <w:tblPr>
        <w:tblW w:w="5130" w:type="dxa"/>
        <w:tblInd w:w="400" w:type="dxa"/>
        <w:tblLayout w:type="fixed"/>
        <w:tblCellMar>
          <w:left w:w="40" w:type="dxa"/>
          <w:right w:w="40" w:type="dxa"/>
        </w:tblCellMar>
        <w:tblLook w:val="0000"/>
      </w:tblPr>
      <w:tblGrid>
        <w:gridCol w:w="450"/>
        <w:gridCol w:w="900"/>
        <w:gridCol w:w="1260"/>
        <w:gridCol w:w="810"/>
        <w:gridCol w:w="720"/>
        <w:gridCol w:w="990"/>
      </w:tblGrid>
      <w:tr w:rsidR="003B0688" w:rsidRPr="00AD161D" w:rsidTr="003B0688">
        <w:trPr>
          <w:trHeight w:val="168"/>
        </w:trPr>
        <w:tc>
          <w:tcPr>
            <w:tcW w:w="45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lastRenderedPageBreak/>
              <w:t>No</w:t>
            </w:r>
          </w:p>
        </w:tc>
        <w:tc>
          <w:tcPr>
            <w:tcW w:w="90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lang w:val="id-ID"/>
              </w:rPr>
              <w:t>Kelompok</w:t>
            </w:r>
          </w:p>
          <w:p w:rsidR="00AD161D" w:rsidRPr="00AD161D" w:rsidRDefault="00AD161D" w:rsidP="00085390">
            <w:pPr>
              <w:shd w:val="clear" w:color="auto" w:fill="FFFFFF"/>
              <w:autoSpaceDE w:val="0"/>
              <w:autoSpaceDN w:val="0"/>
              <w:adjustRightInd w:val="0"/>
              <w:rPr>
                <w:rFonts w:asciiTheme="majorHAnsi" w:hAnsiTheme="majorHAnsi"/>
                <w:sz w:val="20"/>
                <w:szCs w:val="20"/>
                <w:lang w:val="id-ID"/>
              </w:rPr>
            </w:pPr>
            <w:r w:rsidRPr="00AD161D">
              <w:rPr>
                <w:rFonts w:asciiTheme="majorHAnsi" w:hAnsiTheme="majorHAnsi"/>
                <w:sz w:val="20"/>
                <w:szCs w:val="20"/>
                <w:lang w:val="id-ID"/>
              </w:rPr>
              <w:t xml:space="preserve"> Data</w:t>
            </w:r>
          </w:p>
        </w:tc>
        <w:tc>
          <w:tcPr>
            <w:tcW w:w="126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Hipotesis</w:t>
            </w:r>
          </w:p>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 xml:space="preserve"> Statistik</w:t>
            </w:r>
          </w:p>
        </w:tc>
        <w:tc>
          <w:tcPr>
            <w:tcW w:w="81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F</w:t>
            </w:r>
            <w:r w:rsidRPr="00AD161D">
              <w:rPr>
                <w:rFonts w:asciiTheme="majorHAnsi" w:hAnsiTheme="majorHAnsi"/>
                <w:sz w:val="20"/>
                <w:szCs w:val="20"/>
                <w:vertAlign w:val="subscript"/>
              </w:rPr>
              <w:t>hitung</w:t>
            </w:r>
          </w:p>
        </w:tc>
        <w:tc>
          <w:tcPr>
            <w:tcW w:w="72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F</w:t>
            </w:r>
            <w:r w:rsidRPr="00AD161D">
              <w:rPr>
                <w:rFonts w:asciiTheme="majorHAnsi" w:hAnsiTheme="majorHAnsi"/>
                <w:sz w:val="20"/>
                <w:szCs w:val="20"/>
                <w:vertAlign w:val="subscript"/>
                <w:lang w:val="id-ID"/>
              </w:rPr>
              <w:t>t</w:t>
            </w:r>
            <w:r w:rsidRPr="00AD161D">
              <w:rPr>
                <w:rFonts w:asciiTheme="majorHAnsi" w:hAnsiTheme="majorHAnsi"/>
                <w:sz w:val="20"/>
                <w:szCs w:val="20"/>
                <w:vertAlign w:val="subscript"/>
              </w:rPr>
              <w:t>abel</w:t>
            </w:r>
          </w:p>
        </w:tc>
        <w:tc>
          <w:tcPr>
            <w:tcW w:w="99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Kesimpulan</w:t>
            </w:r>
          </w:p>
        </w:tc>
      </w:tr>
      <w:tr w:rsidR="003B0688" w:rsidRPr="00AD161D" w:rsidTr="003B0688">
        <w:trPr>
          <w:trHeight w:val="145"/>
        </w:trPr>
        <w:tc>
          <w:tcPr>
            <w:tcW w:w="45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1.</w:t>
            </w:r>
          </w:p>
        </w:tc>
        <w:tc>
          <w:tcPr>
            <w:tcW w:w="90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 xml:space="preserve">Kelompok </w:t>
            </w:r>
          </w:p>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A</w:t>
            </w:r>
            <w:r w:rsidRPr="00AD161D">
              <w:rPr>
                <w:rFonts w:asciiTheme="majorHAnsi" w:hAnsiTheme="majorHAnsi"/>
                <w:sz w:val="20"/>
                <w:szCs w:val="20"/>
                <w:vertAlign w:val="subscript"/>
              </w:rPr>
              <w:t>1</w:t>
            </w:r>
            <w:r w:rsidRPr="00AD161D">
              <w:rPr>
                <w:rFonts w:asciiTheme="majorHAnsi" w:hAnsiTheme="majorHAnsi"/>
                <w:sz w:val="20"/>
                <w:szCs w:val="20"/>
              </w:rPr>
              <w:t>B</w:t>
            </w:r>
            <w:r w:rsidRPr="00AD161D">
              <w:rPr>
                <w:rFonts w:asciiTheme="majorHAnsi" w:hAnsiTheme="majorHAnsi"/>
                <w:sz w:val="20"/>
                <w:szCs w:val="20"/>
                <w:vertAlign w:val="subscript"/>
              </w:rPr>
              <w:t>1</w:t>
            </w:r>
            <w:r w:rsidRPr="00AD161D">
              <w:rPr>
                <w:rFonts w:asciiTheme="majorHAnsi" w:hAnsiTheme="majorHAnsi"/>
                <w:sz w:val="20"/>
                <w:szCs w:val="20"/>
              </w:rPr>
              <w:t xml:space="preserve"> : A</w:t>
            </w:r>
            <w:r w:rsidRPr="00AD161D">
              <w:rPr>
                <w:rFonts w:asciiTheme="majorHAnsi" w:hAnsiTheme="majorHAnsi"/>
                <w:sz w:val="20"/>
                <w:szCs w:val="20"/>
                <w:vertAlign w:val="subscript"/>
              </w:rPr>
              <w:t>2</w:t>
            </w:r>
            <w:r w:rsidRPr="00AD161D">
              <w:rPr>
                <w:rFonts w:asciiTheme="majorHAnsi" w:hAnsiTheme="majorHAnsi"/>
                <w:sz w:val="20"/>
                <w:szCs w:val="20"/>
              </w:rPr>
              <w:t>B</w:t>
            </w:r>
            <w:r w:rsidRPr="00AD161D">
              <w:rPr>
                <w:rFonts w:asciiTheme="majorHAnsi" w:hAnsiTheme="majorHAnsi"/>
                <w:sz w:val="20"/>
                <w:szCs w:val="20"/>
                <w:vertAlign w:val="subscript"/>
              </w:rPr>
              <w:t>1</w:t>
            </w:r>
          </w:p>
        </w:tc>
        <w:tc>
          <w:tcPr>
            <w:tcW w:w="126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vertAlign w:val="subscript"/>
              </w:rPr>
            </w:pPr>
            <w:r w:rsidRPr="00AD161D">
              <w:rPr>
                <w:rFonts w:asciiTheme="majorHAnsi" w:hAnsiTheme="majorHAnsi"/>
                <w:sz w:val="20"/>
                <w:szCs w:val="20"/>
              </w:rPr>
              <w:t>H</w:t>
            </w:r>
            <w:r w:rsidRPr="00AD161D">
              <w:rPr>
                <w:rFonts w:asciiTheme="majorHAnsi" w:hAnsiTheme="majorHAnsi"/>
                <w:sz w:val="20"/>
                <w:szCs w:val="20"/>
                <w:vertAlign w:val="subscript"/>
              </w:rPr>
              <w:t>0 :</w:t>
            </w:r>
            <w:r w:rsidRPr="00AD161D">
              <w:rPr>
                <w:rFonts w:asciiTheme="majorHAnsi" w:hAnsiTheme="majorHAnsi"/>
                <w:sz w:val="20"/>
                <w:szCs w:val="20"/>
              </w:rPr>
              <w:t xml:space="preserve"> µ</w:t>
            </w:r>
            <w:r w:rsidRPr="00AD161D">
              <w:rPr>
                <w:rFonts w:asciiTheme="majorHAnsi" w:hAnsiTheme="majorHAnsi"/>
                <w:sz w:val="20"/>
                <w:szCs w:val="20"/>
                <w:vertAlign w:val="subscript"/>
              </w:rPr>
              <w:t>A1B1</w:t>
            </w:r>
            <w:r w:rsidRPr="00AD161D">
              <w:rPr>
                <w:rFonts w:asciiTheme="majorHAnsi" w:hAnsiTheme="majorHAnsi"/>
                <w:sz w:val="20"/>
                <w:szCs w:val="20"/>
              </w:rPr>
              <w:t>= µ</w:t>
            </w:r>
            <w:r w:rsidRPr="00AD161D">
              <w:rPr>
                <w:rFonts w:asciiTheme="majorHAnsi" w:hAnsiTheme="majorHAnsi"/>
                <w:sz w:val="20"/>
                <w:szCs w:val="20"/>
                <w:vertAlign w:val="subscript"/>
              </w:rPr>
              <w:t>A2B1</w:t>
            </w:r>
          </w:p>
          <w:p w:rsidR="00AD161D" w:rsidRPr="00AD161D" w:rsidRDefault="00AD161D" w:rsidP="00085390">
            <w:pPr>
              <w:rPr>
                <w:rFonts w:asciiTheme="majorHAnsi" w:hAnsiTheme="majorHAnsi"/>
                <w:sz w:val="20"/>
                <w:szCs w:val="20"/>
                <w:vertAlign w:val="subscript"/>
              </w:rPr>
            </w:pPr>
            <w:r w:rsidRPr="00AD161D">
              <w:rPr>
                <w:rFonts w:asciiTheme="majorHAnsi" w:hAnsiTheme="majorHAnsi"/>
                <w:sz w:val="20"/>
                <w:szCs w:val="20"/>
              </w:rPr>
              <w:t>Ha: µ</w:t>
            </w:r>
            <w:r w:rsidRPr="00AD161D">
              <w:rPr>
                <w:rFonts w:asciiTheme="majorHAnsi" w:hAnsiTheme="majorHAnsi"/>
                <w:sz w:val="20"/>
                <w:szCs w:val="20"/>
                <w:vertAlign w:val="subscript"/>
              </w:rPr>
              <w:t>A1B1≠</w:t>
            </w:r>
            <w:r w:rsidRPr="00AD161D">
              <w:rPr>
                <w:rFonts w:asciiTheme="majorHAnsi" w:hAnsiTheme="majorHAnsi"/>
                <w:sz w:val="20"/>
                <w:szCs w:val="20"/>
              </w:rPr>
              <w:t xml:space="preserve"> µ</w:t>
            </w:r>
            <w:r w:rsidRPr="00AD161D">
              <w:rPr>
                <w:rFonts w:asciiTheme="majorHAnsi" w:hAnsiTheme="majorHAnsi"/>
                <w:sz w:val="20"/>
                <w:szCs w:val="20"/>
                <w:vertAlign w:val="subscript"/>
              </w:rPr>
              <w:t>A2B1</w:t>
            </w:r>
          </w:p>
        </w:tc>
        <w:tc>
          <w:tcPr>
            <w:tcW w:w="81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lang w:val="id-ID"/>
              </w:rPr>
              <w:t>14,39</w:t>
            </w:r>
          </w:p>
        </w:tc>
        <w:tc>
          <w:tcPr>
            <w:tcW w:w="72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lang w:val="id-ID"/>
              </w:rPr>
            </w:pPr>
            <w:r w:rsidRPr="00AD161D">
              <w:rPr>
                <w:rFonts w:asciiTheme="majorHAnsi" w:hAnsiTheme="majorHAnsi"/>
                <w:sz w:val="20"/>
                <w:szCs w:val="20"/>
              </w:rPr>
              <w:t>2,</w:t>
            </w:r>
            <w:r w:rsidRPr="00AD161D">
              <w:rPr>
                <w:rFonts w:asciiTheme="majorHAnsi" w:hAnsiTheme="majorHAnsi"/>
                <w:sz w:val="20"/>
                <w:szCs w:val="20"/>
                <w:lang w:val="id-ID"/>
              </w:rPr>
              <w:t>81</w:t>
            </w:r>
          </w:p>
        </w:tc>
        <w:tc>
          <w:tcPr>
            <w:tcW w:w="99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Signifikan</w:t>
            </w:r>
          </w:p>
        </w:tc>
      </w:tr>
      <w:tr w:rsidR="003B0688" w:rsidRPr="00AD161D" w:rsidTr="003B0688">
        <w:trPr>
          <w:trHeight w:val="145"/>
        </w:trPr>
        <w:tc>
          <w:tcPr>
            <w:tcW w:w="45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2.</w:t>
            </w:r>
          </w:p>
        </w:tc>
        <w:tc>
          <w:tcPr>
            <w:tcW w:w="90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 xml:space="preserve">Kelompok </w:t>
            </w:r>
          </w:p>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A</w:t>
            </w:r>
            <w:r w:rsidRPr="00AD161D">
              <w:rPr>
                <w:rFonts w:asciiTheme="majorHAnsi" w:hAnsiTheme="majorHAnsi"/>
                <w:sz w:val="20"/>
                <w:szCs w:val="20"/>
                <w:vertAlign w:val="subscript"/>
              </w:rPr>
              <w:t>1</w:t>
            </w:r>
            <w:r w:rsidRPr="00AD161D">
              <w:rPr>
                <w:rFonts w:asciiTheme="majorHAnsi" w:hAnsiTheme="majorHAnsi"/>
                <w:sz w:val="20"/>
                <w:szCs w:val="20"/>
              </w:rPr>
              <w:t>B</w:t>
            </w:r>
            <w:r w:rsidRPr="00AD161D">
              <w:rPr>
                <w:rFonts w:asciiTheme="majorHAnsi" w:hAnsiTheme="majorHAnsi"/>
                <w:sz w:val="20"/>
                <w:szCs w:val="20"/>
                <w:vertAlign w:val="subscript"/>
              </w:rPr>
              <w:t>1</w:t>
            </w:r>
            <w:r w:rsidRPr="00AD161D">
              <w:rPr>
                <w:rFonts w:asciiTheme="majorHAnsi" w:hAnsiTheme="majorHAnsi"/>
                <w:sz w:val="20"/>
                <w:szCs w:val="20"/>
              </w:rPr>
              <w:t>: A</w:t>
            </w:r>
            <w:r w:rsidRPr="00AD161D">
              <w:rPr>
                <w:rFonts w:asciiTheme="majorHAnsi" w:hAnsiTheme="majorHAnsi"/>
                <w:sz w:val="20"/>
                <w:szCs w:val="20"/>
                <w:vertAlign w:val="subscript"/>
              </w:rPr>
              <w:t>1</w:t>
            </w:r>
            <w:r w:rsidRPr="00AD161D">
              <w:rPr>
                <w:rFonts w:asciiTheme="majorHAnsi" w:hAnsiTheme="majorHAnsi"/>
                <w:sz w:val="20"/>
                <w:szCs w:val="20"/>
              </w:rPr>
              <w:t>B</w:t>
            </w:r>
            <w:r w:rsidRPr="00AD161D">
              <w:rPr>
                <w:rFonts w:asciiTheme="majorHAnsi" w:hAnsiTheme="majorHAnsi"/>
                <w:sz w:val="20"/>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vertAlign w:val="subscript"/>
              </w:rPr>
            </w:pPr>
            <w:r w:rsidRPr="00AD161D">
              <w:rPr>
                <w:rFonts w:asciiTheme="majorHAnsi" w:hAnsiTheme="majorHAnsi"/>
                <w:sz w:val="20"/>
                <w:szCs w:val="20"/>
              </w:rPr>
              <w:t>H</w:t>
            </w:r>
            <w:r w:rsidRPr="00AD161D">
              <w:rPr>
                <w:rFonts w:asciiTheme="majorHAnsi" w:hAnsiTheme="majorHAnsi"/>
                <w:sz w:val="20"/>
                <w:szCs w:val="20"/>
                <w:vertAlign w:val="subscript"/>
              </w:rPr>
              <w:t>0 :</w:t>
            </w:r>
            <w:r w:rsidRPr="00AD161D">
              <w:rPr>
                <w:rFonts w:asciiTheme="majorHAnsi" w:hAnsiTheme="majorHAnsi"/>
                <w:sz w:val="20"/>
                <w:szCs w:val="20"/>
              </w:rPr>
              <w:t xml:space="preserve"> µ</w:t>
            </w:r>
            <w:r w:rsidRPr="00AD161D">
              <w:rPr>
                <w:rFonts w:asciiTheme="majorHAnsi" w:hAnsiTheme="majorHAnsi"/>
                <w:sz w:val="20"/>
                <w:szCs w:val="20"/>
                <w:vertAlign w:val="subscript"/>
              </w:rPr>
              <w:t>A1B1</w:t>
            </w:r>
            <w:r w:rsidRPr="00AD161D">
              <w:rPr>
                <w:rFonts w:asciiTheme="majorHAnsi" w:hAnsiTheme="majorHAnsi"/>
                <w:sz w:val="20"/>
                <w:szCs w:val="20"/>
              </w:rPr>
              <w:t>= µ</w:t>
            </w:r>
            <w:r w:rsidRPr="00AD161D">
              <w:rPr>
                <w:rFonts w:asciiTheme="majorHAnsi" w:hAnsiTheme="majorHAnsi"/>
                <w:sz w:val="20"/>
                <w:szCs w:val="20"/>
                <w:vertAlign w:val="subscript"/>
              </w:rPr>
              <w:t>A1B2</w:t>
            </w:r>
          </w:p>
          <w:p w:rsidR="00AD161D" w:rsidRPr="00AD161D" w:rsidRDefault="00AD161D" w:rsidP="00085390">
            <w:pPr>
              <w:rPr>
                <w:rFonts w:asciiTheme="majorHAnsi" w:hAnsiTheme="majorHAnsi"/>
                <w:sz w:val="20"/>
                <w:szCs w:val="20"/>
              </w:rPr>
            </w:pPr>
            <w:r w:rsidRPr="00AD161D">
              <w:rPr>
                <w:rFonts w:asciiTheme="majorHAnsi" w:hAnsiTheme="majorHAnsi"/>
                <w:sz w:val="20"/>
                <w:szCs w:val="20"/>
              </w:rPr>
              <w:t>H</w:t>
            </w:r>
            <w:r w:rsidRPr="00AD161D">
              <w:rPr>
                <w:rFonts w:asciiTheme="majorHAnsi" w:hAnsiTheme="majorHAnsi"/>
                <w:sz w:val="20"/>
                <w:szCs w:val="20"/>
                <w:vertAlign w:val="subscript"/>
              </w:rPr>
              <w:t xml:space="preserve">a </w:t>
            </w:r>
            <w:r w:rsidRPr="00AD161D">
              <w:rPr>
                <w:rFonts w:asciiTheme="majorHAnsi" w:hAnsiTheme="majorHAnsi"/>
                <w:sz w:val="20"/>
                <w:szCs w:val="20"/>
              </w:rPr>
              <w:t>: µ</w:t>
            </w:r>
            <w:r w:rsidRPr="00AD161D">
              <w:rPr>
                <w:rFonts w:asciiTheme="majorHAnsi" w:hAnsiTheme="majorHAnsi"/>
                <w:sz w:val="20"/>
                <w:szCs w:val="20"/>
                <w:vertAlign w:val="subscript"/>
              </w:rPr>
              <w:t>A1B1≠</w:t>
            </w:r>
            <w:r w:rsidRPr="00AD161D">
              <w:rPr>
                <w:rFonts w:asciiTheme="majorHAnsi" w:hAnsiTheme="majorHAnsi"/>
                <w:sz w:val="20"/>
                <w:szCs w:val="20"/>
              </w:rPr>
              <w:t xml:space="preserve"> µ</w:t>
            </w:r>
            <w:r w:rsidRPr="00AD161D">
              <w:rPr>
                <w:rFonts w:asciiTheme="majorHAnsi" w:hAnsiTheme="majorHAnsi"/>
                <w:sz w:val="20"/>
                <w:szCs w:val="20"/>
                <w:vertAlign w:val="subscript"/>
              </w:rPr>
              <w:t>A1B2</w:t>
            </w:r>
          </w:p>
        </w:tc>
        <w:tc>
          <w:tcPr>
            <w:tcW w:w="81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2</w:t>
            </w:r>
            <w:r w:rsidRPr="00AD161D">
              <w:rPr>
                <w:rFonts w:asciiTheme="majorHAnsi" w:hAnsiTheme="majorHAnsi"/>
                <w:sz w:val="20"/>
                <w:szCs w:val="20"/>
                <w:lang w:val="id-ID"/>
              </w:rPr>
              <w:t>4,91</w:t>
            </w:r>
          </w:p>
        </w:tc>
        <w:tc>
          <w:tcPr>
            <w:tcW w:w="72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2,</w:t>
            </w:r>
            <w:r w:rsidRPr="00AD161D">
              <w:rPr>
                <w:rFonts w:asciiTheme="majorHAnsi" w:hAnsiTheme="majorHAnsi"/>
                <w:sz w:val="20"/>
                <w:szCs w:val="20"/>
                <w:lang w:val="id-ID"/>
              </w:rPr>
              <w:t>81</w:t>
            </w:r>
          </w:p>
        </w:tc>
        <w:tc>
          <w:tcPr>
            <w:tcW w:w="99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Signifikan</w:t>
            </w:r>
          </w:p>
        </w:tc>
      </w:tr>
      <w:tr w:rsidR="003B0688" w:rsidRPr="00AD161D" w:rsidTr="003B0688">
        <w:trPr>
          <w:trHeight w:val="300"/>
        </w:trPr>
        <w:tc>
          <w:tcPr>
            <w:tcW w:w="45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3.</w:t>
            </w:r>
          </w:p>
        </w:tc>
        <w:tc>
          <w:tcPr>
            <w:tcW w:w="90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 xml:space="preserve">Kelompok </w:t>
            </w:r>
          </w:p>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A</w:t>
            </w:r>
            <w:r w:rsidRPr="00AD161D">
              <w:rPr>
                <w:rFonts w:asciiTheme="majorHAnsi" w:hAnsiTheme="majorHAnsi"/>
                <w:sz w:val="20"/>
                <w:szCs w:val="20"/>
                <w:vertAlign w:val="subscript"/>
              </w:rPr>
              <w:t>1</w:t>
            </w:r>
            <w:r w:rsidRPr="00AD161D">
              <w:rPr>
                <w:rFonts w:asciiTheme="majorHAnsi" w:hAnsiTheme="majorHAnsi"/>
                <w:sz w:val="20"/>
                <w:szCs w:val="20"/>
              </w:rPr>
              <w:t>B</w:t>
            </w:r>
            <w:r w:rsidRPr="00AD161D">
              <w:rPr>
                <w:rFonts w:asciiTheme="majorHAnsi" w:hAnsiTheme="majorHAnsi"/>
                <w:sz w:val="20"/>
                <w:szCs w:val="20"/>
                <w:vertAlign w:val="subscript"/>
              </w:rPr>
              <w:t>1</w:t>
            </w:r>
            <w:r w:rsidRPr="00AD161D">
              <w:rPr>
                <w:rFonts w:asciiTheme="majorHAnsi" w:hAnsiTheme="majorHAnsi"/>
                <w:sz w:val="20"/>
                <w:szCs w:val="20"/>
              </w:rPr>
              <w:t xml:space="preserve"> : A</w:t>
            </w:r>
            <w:r w:rsidRPr="00AD161D">
              <w:rPr>
                <w:rFonts w:asciiTheme="majorHAnsi" w:hAnsiTheme="majorHAnsi"/>
                <w:sz w:val="20"/>
                <w:szCs w:val="20"/>
                <w:vertAlign w:val="subscript"/>
              </w:rPr>
              <w:t>2</w:t>
            </w:r>
            <w:r w:rsidRPr="00AD161D">
              <w:rPr>
                <w:rFonts w:asciiTheme="majorHAnsi" w:hAnsiTheme="majorHAnsi"/>
                <w:sz w:val="20"/>
                <w:szCs w:val="20"/>
              </w:rPr>
              <w:t>B</w:t>
            </w:r>
            <w:r w:rsidRPr="00AD161D">
              <w:rPr>
                <w:rFonts w:asciiTheme="majorHAnsi" w:hAnsiTheme="majorHAnsi"/>
                <w:sz w:val="20"/>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vertAlign w:val="subscript"/>
              </w:rPr>
            </w:pPr>
            <w:r w:rsidRPr="00AD161D">
              <w:rPr>
                <w:rFonts w:asciiTheme="majorHAnsi" w:hAnsiTheme="majorHAnsi"/>
                <w:sz w:val="20"/>
                <w:szCs w:val="20"/>
              </w:rPr>
              <w:t>H</w:t>
            </w:r>
            <w:r w:rsidRPr="00AD161D">
              <w:rPr>
                <w:rFonts w:asciiTheme="majorHAnsi" w:hAnsiTheme="majorHAnsi"/>
                <w:sz w:val="20"/>
                <w:szCs w:val="20"/>
                <w:vertAlign w:val="subscript"/>
              </w:rPr>
              <w:t>0 :</w:t>
            </w:r>
            <w:r w:rsidRPr="00AD161D">
              <w:rPr>
                <w:rFonts w:asciiTheme="majorHAnsi" w:hAnsiTheme="majorHAnsi"/>
                <w:sz w:val="20"/>
                <w:szCs w:val="20"/>
              </w:rPr>
              <w:t xml:space="preserve"> µ</w:t>
            </w:r>
            <w:r w:rsidRPr="00AD161D">
              <w:rPr>
                <w:rFonts w:asciiTheme="majorHAnsi" w:hAnsiTheme="majorHAnsi"/>
                <w:sz w:val="20"/>
                <w:szCs w:val="20"/>
                <w:vertAlign w:val="subscript"/>
              </w:rPr>
              <w:t>A1B1</w:t>
            </w:r>
            <w:r w:rsidRPr="00AD161D">
              <w:rPr>
                <w:rFonts w:asciiTheme="majorHAnsi" w:hAnsiTheme="majorHAnsi"/>
                <w:sz w:val="20"/>
                <w:szCs w:val="20"/>
              </w:rPr>
              <w:t>= µ</w:t>
            </w:r>
            <w:r w:rsidRPr="00AD161D">
              <w:rPr>
                <w:rFonts w:asciiTheme="majorHAnsi" w:hAnsiTheme="majorHAnsi"/>
                <w:sz w:val="20"/>
                <w:szCs w:val="20"/>
                <w:vertAlign w:val="subscript"/>
              </w:rPr>
              <w:t>A2B2</w:t>
            </w:r>
          </w:p>
          <w:p w:rsidR="00AD161D" w:rsidRPr="00AD161D" w:rsidRDefault="00AD161D" w:rsidP="00085390">
            <w:pPr>
              <w:rPr>
                <w:rFonts w:asciiTheme="majorHAnsi" w:hAnsiTheme="majorHAnsi"/>
                <w:sz w:val="20"/>
                <w:szCs w:val="20"/>
              </w:rPr>
            </w:pPr>
            <w:r w:rsidRPr="00AD161D">
              <w:rPr>
                <w:rFonts w:asciiTheme="majorHAnsi" w:hAnsiTheme="majorHAnsi"/>
                <w:sz w:val="20"/>
                <w:szCs w:val="20"/>
              </w:rPr>
              <w:t>H</w:t>
            </w:r>
            <w:r w:rsidRPr="00AD161D">
              <w:rPr>
                <w:rFonts w:asciiTheme="majorHAnsi" w:hAnsiTheme="majorHAnsi"/>
                <w:sz w:val="20"/>
                <w:szCs w:val="20"/>
                <w:vertAlign w:val="subscript"/>
              </w:rPr>
              <w:t xml:space="preserve">a </w:t>
            </w:r>
            <w:r w:rsidRPr="00AD161D">
              <w:rPr>
                <w:rFonts w:asciiTheme="majorHAnsi" w:hAnsiTheme="majorHAnsi"/>
                <w:sz w:val="20"/>
                <w:szCs w:val="20"/>
              </w:rPr>
              <w:t>: µ</w:t>
            </w:r>
            <w:r w:rsidRPr="00AD161D">
              <w:rPr>
                <w:rFonts w:asciiTheme="majorHAnsi" w:hAnsiTheme="majorHAnsi"/>
                <w:sz w:val="20"/>
                <w:szCs w:val="20"/>
                <w:vertAlign w:val="subscript"/>
              </w:rPr>
              <w:t>A1B1≠</w:t>
            </w:r>
            <w:r w:rsidRPr="00AD161D">
              <w:rPr>
                <w:rFonts w:asciiTheme="majorHAnsi" w:hAnsiTheme="majorHAnsi"/>
                <w:sz w:val="20"/>
                <w:szCs w:val="20"/>
              </w:rPr>
              <w:t xml:space="preserve"> µ</w:t>
            </w:r>
            <w:r w:rsidRPr="00AD161D">
              <w:rPr>
                <w:rFonts w:asciiTheme="majorHAnsi" w:hAnsiTheme="majorHAnsi"/>
                <w:sz w:val="20"/>
                <w:szCs w:val="20"/>
                <w:vertAlign w:val="subscript"/>
              </w:rPr>
              <w:t>A2B2</w:t>
            </w:r>
          </w:p>
        </w:tc>
        <w:tc>
          <w:tcPr>
            <w:tcW w:w="81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lang w:val="id-ID"/>
              </w:rPr>
              <w:t>22,68</w:t>
            </w:r>
          </w:p>
        </w:tc>
        <w:tc>
          <w:tcPr>
            <w:tcW w:w="72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2,</w:t>
            </w:r>
            <w:r w:rsidRPr="00AD161D">
              <w:rPr>
                <w:rFonts w:asciiTheme="majorHAnsi" w:hAnsiTheme="majorHAnsi"/>
                <w:sz w:val="20"/>
                <w:szCs w:val="20"/>
                <w:lang w:val="id-ID"/>
              </w:rPr>
              <w:t>81</w:t>
            </w:r>
          </w:p>
        </w:tc>
        <w:tc>
          <w:tcPr>
            <w:tcW w:w="99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Signifikan</w:t>
            </w:r>
          </w:p>
        </w:tc>
      </w:tr>
      <w:tr w:rsidR="003B0688" w:rsidRPr="00AD161D" w:rsidTr="003B0688">
        <w:trPr>
          <w:trHeight w:val="268"/>
        </w:trPr>
        <w:tc>
          <w:tcPr>
            <w:tcW w:w="45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4.</w:t>
            </w:r>
          </w:p>
        </w:tc>
        <w:tc>
          <w:tcPr>
            <w:tcW w:w="90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 xml:space="preserve">Kelompok </w:t>
            </w:r>
          </w:p>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A</w:t>
            </w:r>
            <w:r w:rsidRPr="00AD161D">
              <w:rPr>
                <w:rFonts w:asciiTheme="majorHAnsi" w:hAnsiTheme="majorHAnsi"/>
                <w:sz w:val="20"/>
                <w:szCs w:val="20"/>
                <w:vertAlign w:val="subscript"/>
              </w:rPr>
              <w:t>2</w:t>
            </w:r>
            <w:r w:rsidRPr="00AD161D">
              <w:rPr>
                <w:rFonts w:asciiTheme="majorHAnsi" w:hAnsiTheme="majorHAnsi"/>
                <w:sz w:val="20"/>
                <w:szCs w:val="20"/>
              </w:rPr>
              <w:t>B</w:t>
            </w:r>
            <w:r w:rsidRPr="00AD161D">
              <w:rPr>
                <w:rFonts w:asciiTheme="majorHAnsi" w:hAnsiTheme="majorHAnsi"/>
                <w:sz w:val="20"/>
                <w:szCs w:val="20"/>
                <w:vertAlign w:val="subscript"/>
              </w:rPr>
              <w:t>1</w:t>
            </w:r>
            <w:r w:rsidRPr="00AD161D">
              <w:rPr>
                <w:rFonts w:asciiTheme="majorHAnsi" w:hAnsiTheme="majorHAnsi"/>
                <w:sz w:val="20"/>
                <w:szCs w:val="20"/>
              </w:rPr>
              <w:t xml:space="preserve"> : A</w:t>
            </w:r>
            <w:r w:rsidRPr="00AD161D">
              <w:rPr>
                <w:rFonts w:asciiTheme="majorHAnsi" w:hAnsiTheme="majorHAnsi"/>
                <w:sz w:val="20"/>
                <w:szCs w:val="20"/>
                <w:vertAlign w:val="subscript"/>
              </w:rPr>
              <w:t>1</w:t>
            </w:r>
            <w:r w:rsidRPr="00AD161D">
              <w:rPr>
                <w:rFonts w:asciiTheme="majorHAnsi" w:hAnsiTheme="majorHAnsi"/>
                <w:sz w:val="20"/>
                <w:szCs w:val="20"/>
              </w:rPr>
              <w:t>B</w:t>
            </w:r>
            <w:r w:rsidRPr="00AD161D">
              <w:rPr>
                <w:rFonts w:asciiTheme="majorHAnsi" w:hAnsiTheme="majorHAnsi"/>
                <w:sz w:val="20"/>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vertAlign w:val="subscript"/>
              </w:rPr>
            </w:pPr>
            <w:r w:rsidRPr="00AD161D">
              <w:rPr>
                <w:rFonts w:asciiTheme="majorHAnsi" w:hAnsiTheme="majorHAnsi"/>
                <w:sz w:val="20"/>
                <w:szCs w:val="20"/>
              </w:rPr>
              <w:t>H</w:t>
            </w:r>
            <w:r w:rsidRPr="00AD161D">
              <w:rPr>
                <w:rFonts w:asciiTheme="majorHAnsi" w:hAnsiTheme="majorHAnsi"/>
                <w:sz w:val="20"/>
                <w:szCs w:val="20"/>
                <w:vertAlign w:val="subscript"/>
              </w:rPr>
              <w:t>0 :</w:t>
            </w:r>
            <w:r w:rsidRPr="00AD161D">
              <w:rPr>
                <w:rFonts w:asciiTheme="majorHAnsi" w:hAnsiTheme="majorHAnsi"/>
                <w:sz w:val="20"/>
                <w:szCs w:val="20"/>
              </w:rPr>
              <w:t xml:space="preserve"> µ</w:t>
            </w:r>
            <w:r w:rsidRPr="00AD161D">
              <w:rPr>
                <w:rFonts w:asciiTheme="majorHAnsi" w:hAnsiTheme="majorHAnsi"/>
                <w:sz w:val="20"/>
                <w:szCs w:val="20"/>
                <w:vertAlign w:val="subscript"/>
              </w:rPr>
              <w:t>A2B1</w:t>
            </w:r>
            <w:r w:rsidRPr="00AD161D">
              <w:rPr>
                <w:rFonts w:asciiTheme="majorHAnsi" w:hAnsiTheme="majorHAnsi"/>
                <w:sz w:val="20"/>
                <w:szCs w:val="20"/>
              </w:rPr>
              <w:t>= µ</w:t>
            </w:r>
            <w:r w:rsidRPr="00AD161D">
              <w:rPr>
                <w:rFonts w:asciiTheme="majorHAnsi" w:hAnsiTheme="majorHAnsi"/>
                <w:sz w:val="20"/>
                <w:szCs w:val="20"/>
                <w:vertAlign w:val="subscript"/>
              </w:rPr>
              <w:t>A1B2</w:t>
            </w:r>
          </w:p>
          <w:p w:rsidR="00AD161D" w:rsidRPr="00AD161D" w:rsidRDefault="00AD161D" w:rsidP="00085390">
            <w:pPr>
              <w:rPr>
                <w:rFonts w:asciiTheme="majorHAnsi" w:hAnsiTheme="majorHAnsi"/>
                <w:sz w:val="20"/>
                <w:szCs w:val="20"/>
              </w:rPr>
            </w:pPr>
            <w:r w:rsidRPr="00AD161D">
              <w:rPr>
                <w:rFonts w:asciiTheme="majorHAnsi" w:hAnsiTheme="majorHAnsi"/>
                <w:sz w:val="20"/>
                <w:szCs w:val="20"/>
              </w:rPr>
              <w:t>H</w:t>
            </w:r>
            <w:r w:rsidRPr="00AD161D">
              <w:rPr>
                <w:rFonts w:asciiTheme="majorHAnsi" w:hAnsiTheme="majorHAnsi"/>
                <w:sz w:val="20"/>
                <w:szCs w:val="20"/>
                <w:vertAlign w:val="subscript"/>
              </w:rPr>
              <w:t xml:space="preserve">a </w:t>
            </w:r>
            <w:r w:rsidRPr="00AD161D">
              <w:rPr>
                <w:rFonts w:asciiTheme="majorHAnsi" w:hAnsiTheme="majorHAnsi"/>
                <w:sz w:val="20"/>
                <w:szCs w:val="20"/>
              </w:rPr>
              <w:t>: µ</w:t>
            </w:r>
            <w:r w:rsidRPr="00AD161D">
              <w:rPr>
                <w:rFonts w:asciiTheme="majorHAnsi" w:hAnsiTheme="majorHAnsi"/>
                <w:sz w:val="20"/>
                <w:szCs w:val="20"/>
                <w:vertAlign w:val="subscript"/>
              </w:rPr>
              <w:t>A2B1≠</w:t>
            </w:r>
            <w:r w:rsidRPr="00AD161D">
              <w:rPr>
                <w:rFonts w:asciiTheme="majorHAnsi" w:hAnsiTheme="majorHAnsi"/>
                <w:sz w:val="20"/>
                <w:szCs w:val="20"/>
              </w:rPr>
              <w:t xml:space="preserve"> µ</w:t>
            </w:r>
            <w:r w:rsidRPr="00AD161D">
              <w:rPr>
                <w:rFonts w:asciiTheme="majorHAnsi" w:hAnsiTheme="majorHAnsi"/>
                <w:sz w:val="20"/>
                <w:szCs w:val="20"/>
                <w:vertAlign w:val="subscript"/>
              </w:rPr>
              <w:t>A1B2</w:t>
            </w:r>
          </w:p>
        </w:tc>
        <w:tc>
          <w:tcPr>
            <w:tcW w:w="81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lang w:val="id-ID"/>
              </w:rPr>
              <w:t>1,9</w:t>
            </w:r>
          </w:p>
        </w:tc>
        <w:tc>
          <w:tcPr>
            <w:tcW w:w="72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2,</w:t>
            </w:r>
            <w:r w:rsidRPr="00AD161D">
              <w:rPr>
                <w:rFonts w:asciiTheme="majorHAnsi" w:hAnsiTheme="majorHAnsi"/>
                <w:sz w:val="20"/>
                <w:szCs w:val="20"/>
                <w:lang w:val="id-ID"/>
              </w:rPr>
              <w:t>81</w:t>
            </w:r>
          </w:p>
        </w:tc>
        <w:tc>
          <w:tcPr>
            <w:tcW w:w="99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Tidak Signifikan</w:t>
            </w:r>
          </w:p>
        </w:tc>
      </w:tr>
      <w:tr w:rsidR="003B0688" w:rsidRPr="00AD161D" w:rsidTr="003B0688">
        <w:trPr>
          <w:trHeight w:val="345"/>
        </w:trPr>
        <w:tc>
          <w:tcPr>
            <w:tcW w:w="45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5.</w:t>
            </w:r>
          </w:p>
        </w:tc>
        <w:tc>
          <w:tcPr>
            <w:tcW w:w="90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 xml:space="preserve">Kelompok </w:t>
            </w:r>
          </w:p>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A</w:t>
            </w:r>
            <w:r w:rsidRPr="00AD161D">
              <w:rPr>
                <w:rFonts w:asciiTheme="majorHAnsi" w:hAnsiTheme="majorHAnsi"/>
                <w:sz w:val="20"/>
                <w:szCs w:val="20"/>
                <w:vertAlign w:val="subscript"/>
              </w:rPr>
              <w:t>2</w:t>
            </w:r>
            <w:r w:rsidRPr="00AD161D">
              <w:rPr>
                <w:rFonts w:asciiTheme="majorHAnsi" w:hAnsiTheme="majorHAnsi"/>
                <w:sz w:val="20"/>
                <w:szCs w:val="20"/>
              </w:rPr>
              <w:t>B</w:t>
            </w:r>
            <w:r w:rsidRPr="00AD161D">
              <w:rPr>
                <w:rFonts w:asciiTheme="majorHAnsi" w:hAnsiTheme="majorHAnsi"/>
                <w:sz w:val="20"/>
                <w:szCs w:val="20"/>
                <w:vertAlign w:val="subscript"/>
              </w:rPr>
              <w:t>1</w:t>
            </w:r>
            <w:r w:rsidRPr="00AD161D">
              <w:rPr>
                <w:rFonts w:asciiTheme="majorHAnsi" w:hAnsiTheme="majorHAnsi"/>
                <w:sz w:val="20"/>
                <w:szCs w:val="20"/>
              </w:rPr>
              <w:t xml:space="preserve"> : A</w:t>
            </w:r>
            <w:r w:rsidRPr="00AD161D">
              <w:rPr>
                <w:rFonts w:asciiTheme="majorHAnsi" w:hAnsiTheme="majorHAnsi"/>
                <w:sz w:val="20"/>
                <w:szCs w:val="20"/>
                <w:vertAlign w:val="subscript"/>
              </w:rPr>
              <w:t>2</w:t>
            </w:r>
            <w:r w:rsidRPr="00AD161D">
              <w:rPr>
                <w:rFonts w:asciiTheme="majorHAnsi" w:hAnsiTheme="majorHAnsi"/>
                <w:sz w:val="20"/>
                <w:szCs w:val="20"/>
              </w:rPr>
              <w:t>B</w:t>
            </w:r>
            <w:r w:rsidRPr="00AD161D">
              <w:rPr>
                <w:rFonts w:asciiTheme="majorHAnsi" w:hAnsiTheme="majorHAnsi"/>
                <w:sz w:val="20"/>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vertAlign w:val="subscript"/>
              </w:rPr>
            </w:pPr>
            <w:r w:rsidRPr="00AD161D">
              <w:rPr>
                <w:rFonts w:asciiTheme="majorHAnsi" w:hAnsiTheme="majorHAnsi"/>
                <w:sz w:val="20"/>
                <w:szCs w:val="20"/>
              </w:rPr>
              <w:t>H</w:t>
            </w:r>
            <w:r w:rsidRPr="00AD161D">
              <w:rPr>
                <w:rFonts w:asciiTheme="majorHAnsi" w:hAnsiTheme="majorHAnsi"/>
                <w:sz w:val="20"/>
                <w:szCs w:val="20"/>
                <w:vertAlign w:val="subscript"/>
              </w:rPr>
              <w:t>0 :</w:t>
            </w:r>
            <w:r w:rsidRPr="00AD161D">
              <w:rPr>
                <w:rFonts w:asciiTheme="majorHAnsi" w:hAnsiTheme="majorHAnsi"/>
                <w:sz w:val="20"/>
                <w:szCs w:val="20"/>
              </w:rPr>
              <w:t xml:space="preserve"> µ</w:t>
            </w:r>
            <w:r w:rsidRPr="00AD161D">
              <w:rPr>
                <w:rFonts w:asciiTheme="majorHAnsi" w:hAnsiTheme="majorHAnsi"/>
                <w:sz w:val="20"/>
                <w:szCs w:val="20"/>
                <w:vertAlign w:val="subscript"/>
              </w:rPr>
              <w:t xml:space="preserve">A2B1 </w:t>
            </w:r>
            <w:r w:rsidRPr="00AD161D">
              <w:rPr>
                <w:rFonts w:asciiTheme="majorHAnsi" w:hAnsiTheme="majorHAnsi"/>
                <w:sz w:val="20"/>
                <w:szCs w:val="20"/>
              </w:rPr>
              <w:t>= µ</w:t>
            </w:r>
            <w:r w:rsidRPr="00AD161D">
              <w:rPr>
                <w:rFonts w:asciiTheme="majorHAnsi" w:hAnsiTheme="majorHAnsi"/>
                <w:sz w:val="20"/>
                <w:szCs w:val="20"/>
                <w:vertAlign w:val="subscript"/>
              </w:rPr>
              <w:t>A2B2</w:t>
            </w:r>
          </w:p>
          <w:p w:rsidR="00AD161D" w:rsidRPr="00AD161D" w:rsidRDefault="00AD161D" w:rsidP="00085390">
            <w:pPr>
              <w:rPr>
                <w:rFonts w:asciiTheme="majorHAnsi" w:hAnsiTheme="majorHAnsi"/>
                <w:sz w:val="20"/>
                <w:szCs w:val="20"/>
              </w:rPr>
            </w:pPr>
            <w:r w:rsidRPr="00AD161D">
              <w:rPr>
                <w:rFonts w:asciiTheme="majorHAnsi" w:hAnsiTheme="majorHAnsi"/>
                <w:sz w:val="20"/>
                <w:szCs w:val="20"/>
              </w:rPr>
              <w:t>H</w:t>
            </w:r>
            <w:r w:rsidRPr="00AD161D">
              <w:rPr>
                <w:rFonts w:asciiTheme="majorHAnsi" w:hAnsiTheme="majorHAnsi"/>
                <w:sz w:val="20"/>
                <w:szCs w:val="20"/>
                <w:vertAlign w:val="subscript"/>
              </w:rPr>
              <w:t xml:space="preserve">a </w:t>
            </w:r>
            <w:r w:rsidRPr="00AD161D">
              <w:rPr>
                <w:rFonts w:asciiTheme="majorHAnsi" w:hAnsiTheme="majorHAnsi"/>
                <w:sz w:val="20"/>
                <w:szCs w:val="20"/>
              </w:rPr>
              <w:t>: µ</w:t>
            </w:r>
            <w:r w:rsidRPr="00AD161D">
              <w:rPr>
                <w:rFonts w:asciiTheme="majorHAnsi" w:hAnsiTheme="majorHAnsi"/>
                <w:sz w:val="20"/>
                <w:szCs w:val="20"/>
                <w:vertAlign w:val="subscript"/>
              </w:rPr>
              <w:t>A2B1 ≠</w:t>
            </w:r>
            <w:r w:rsidRPr="00AD161D">
              <w:rPr>
                <w:rFonts w:asciiTheme="majorHAnsi" w:hAnsiTheme="majorHAnsi"/>
                <w:sz w:val="20"/>
                <w:szCs w:val="20"/>
              </w:rPr>
              <w:t xml:space="preserve"> µ</w:t>
            </w:r>
            <w:r w:rsidRPr="00AD161D">
              <w:rPr>
                <w:rFonts w:asciiTheme="majorHAnsi" w:hAnsiTheme="majorHAnsi"/>
                <w:sz w:val="20"/>
                <w:szCs w:val="20"/>
                <w:vertAlign w:val="subscript"/>
              </w:rPr>
              <w:t>A2B2</w:t>
            </w:r>
          </w:p>
        </w:tc>
        <w:tc>
          <w:tcPr>
            <w:tcW w:w="81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lang w:val="id-ID"/>
              </w:rPr>
              <w:t>0,958</w:t>
            </w:r>
          </w:p>
        </w:tc>
        <w:tc>
          <w:tcPr>
            <w:tcW w:w="72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2,</w:t>
            </w:r>
            <w:r w:rsidRPr="00AD161D">
              <w:rPr>
                <w:rFonts w:asciiTheme="majorHAnsi" w:hAnsiTheme="majorHAnsi"/>
                <w:sz w:val="20"/>
                <w:szCs w:val="20"/>
                <w:lang w:val="id-ID"/>
              </w:rPr>
              <w:t>81</w:t>
            </w:r>
          </w:p>
        </w:tc>
        <w:tc>
          <w:tcPr>
            <w:tcW w:w="99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Tidak Signifikan</w:t>
            </w:r>
          </w:p>
        </w:tc>
      </w:tr>
      <w:tr w:rsidR="003B0688" w:rsidRPr="00AD161D" w:rsidTr="003B0688">
        <w:trPr>
          <w:trHeight w:val="424"/>
        </w:trPr>
        <w:tc>
          <w:tcPr>
            <w:tcW w:w="45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rPr>
                <w:rFonts w:asciiTheme="majorHAnsi" w:hAnsiTheme="majorHAnsi"/>
                <w:sz w:val="20"/>
                <w:szCs w:val="20"/>
              </w:rPr>
            </w:pPr>
            <w:r w:rsidRPr="00AD161D">
              <w:rPr>
                <w:rFonts w:asciiTheme="majorHAnsi" w:hAnsiTheme="majorHAnsi"/>
                <w:sz w:val="20"/>
                <w:szCs w:val="20"/>
              </w:rPr>
              <w:t>6.</w:t>
            </w:r>
          </w:p>
        </w:tc>
        <w:tc>
          <w:tcPr>
            <w:tcW w:w="90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 xml:space="preserve">Kelompok  </w:t>
            </w:r>
          </w:p>
          <w:p w:rsidR="00AD161D" w:rsidRPr="00AD161D" w:rsidRDefault="00AD161D" w:rsidP="00085390">
            <w:pPr>
              <w:shd w:val="clear" w:color="auto" w:fill="FFFFFF"/>
              <w:autoSpaceDE w:val="0"/>
              <w:autoSpaceDN w:val="0"/>
              <w:adjustRightInd w:val="0"/>
              <w:jc w:val="both"/>
              <w:rPr>
                <w:rFonts w:asciiTheme="majorHAnsi" w:hAnsiTheme="majorHAnsi"/>
                <w:sz w:val="20"/>
                <w:szCs w:val="20"/>
              </w:rPr>
            </w:pPr>
            <w:r w:rsidRPr="00AD161D">
              <w:rPr>
                <w:rFonts w:asciiTheme="majorHAnsi" w:hAnsiTheme="majorHAnsi"/>
                <w:sz w:val="20"/>
                <w:szCs w:val="20"/>
              </w:rPr>
              <w:t>A</w:t>
            </w:r>
            <w:r w:rsidRPr="00AD161D">
              <w:rPr>
                <w:rFonts w:asciiTheme="majorHAnsi" w:hAnsiTheme="majorHAnsi"/>
                <w:sz w:val="20"/>
                <w:szCs w:val="20"/>
                <w:vertAlign w:val="subscript"/>
              </w:rPr>
              <w:t>2</w:t>
            </w:r>
            <w:r w:rsidRPr="00AD161D">
              <w:rPr>
                <w:rFonts w:asciiTheme="majorHAnsi" w:hAnsiTheme="majorHAnsi"/>
                <w:sz w:val="20"/>
                <w:szCs w:val="20"/>
              </w:rPr>
              <w:t>B</w:t>
            </w:r>
            <w:r w:rsidRPr="00AD161D">
              <w:rPr>
                <w:rFonts w:asciiTheme="majorHAnsi" w:hAnsiTheme="majorHAnsi"/>
                <w:sz w:val="20"/>
                <w:szCs w:val="20"/>
                <w:vertAlign w:val="subscript"/>
              </w:rPr>
              <w:t>2</w:t>
            </w:r>
            <w:r w:rsidRPr="00AD161D">
              <w:rPr>
                <w:rFonts w:asciiTheme="majorHAnsi" w:hAnsiTheme="majorHAnsi"/>
                <w:sz w:val="20"/>
                <w:szCs w:val="20"/>
              </w:rPr>
              <w:t xml:space="preserve"> : A</w:t>
            </w:r>
            <w:r w:rsidRPr="00AD161D">
              <w:rPr>
                <w:rFonts w:asciiTheme="majorHAnsi" w:hAnsiTheme="majorHAnsi"/>
                <w:sz w:val="20"/>
                <w:szCs w:val="20"/>
                <w:vertAlign w:val="subscript"/>
              </w:rPr>
              <w:t>1</w:t>
            </w:r>
            <w:r w:rsidRPr="00AD161D">
              <w:rPr>
                <w:rFonts w:asciiTheme="majorHAnsi" w:hAnsiTheme="majorHAnsi"/>
                <w:sz w:val="20"/>
                <w:szCs w:val="20"/>
              </w:rPr>
              <w:t>B</w:t>
            </w:r>
            <w:r w:rsidRPr="00AD161D">
              <w:rPr>
                <w:rFonts w:asciiTheme="majorHAnsi" w:hAnsiTheme="majorHAnsi"/>
                <w:sz w:val="20"/>
                <w:szCs w:val="20"/>
                <w:vertAlign w:val="subscript"/>
              </w:rPr>
              <w:t>2</w:t>
            </w:r>
          </w:p>
        </w:tc>
        <w:tc>
          <w:tcPr>
            <w:tcW w:w="1260" w:type="dxa"/>
            <w:tcBorders>
              <w:top w:val="single" w:sz="6" w:space="0" w:color="auto"/>
              <w:left w:val="single" w:sz="6" w:space="0" w:color="auto"/>
              <w:bottom w:val="single" w:sz="6" w:space="0" w:color="auto"/>
              <w:right w:val="single" w:sz="6" w:space="0" w:color="auto"/>
            </w:tcBorders>
          </w:tcPr>
          <w:p w:rsidR="00AD161D" w:rsidRPr="00AD161D" w:rsidRDefault="00AD161D" w:rsidP="00085390">
            <w:pPr>
              <w:rPr>
                <w:rFonts w:asciiTheme="majorHAnsi" w:hAnsiTheme="majorHAnsi"/>
                <w:sz w:val="20"/>
                <w:szCs w:val="20"/>
                <w:vertAlign w:val="subscript"/>
              </w:rPr>
            </w:pPr>
            <w:r w:rsidRPr="00AD161D">
              <w:rPr>
                <w:rFonts w:asciiTheme="majorHAnsi" w:hAnsiTheme="majorHAnsi"/>
                <w:sz w:val="20"/>
                <w:szCs w:val="20"/>
              </w:rPr>
              <w:t>H</w:t>
            </w:r>
            <w:r w:rsidRPr="00AD161D">
              <w:rPr>
                <w:rFonts w:asciiTheme="majorHAnsi" w:hAnsiTheme="majorHAnsi"/>
                <w:sz w:val="20"/>
                <w:szCs w:val="20"/>
                <w:vertAlign w:val="subscript"/>
              </w:rPr>
              <w:t>0 :</w:t>
            </w:r>
            <w:r w:rsidRPr="00AD161D">
              <w:rPr>
                <w:rFonts w:asciiTheme="majorHAnsi" w:hAnsiTheme="majorHAnsi"/>
                <w:sz w:val="20"/>
                <w:szCs w:val="20"/>
              </w:rPr>
              <w:t xml:space="preserve"> µ</w:t>
            </w:r>
            <w:r w:rsidRPr="00AD161D">
              <w:rPr>
                <w:rFonts w:asciiTheme="majorHAnsi" w:hAnsiTheme="majorHAnsi"/>
                <w:sz w:val="20"/>
                <w:szCs w:val="20"/>
                <w:vertAlign w:val="subscript"/>
              </w:rPr>
              <w:t>A2B2</w:t>
            </w:r>
            <w:r w:rsidRPr="00AD161D">
              <w:rPr>
                <w:rFonts w:asciiTheme="majorHAnsi" w:hAnsiTheme="majorHAnsi"/>
                <w:sz w:val="20"/>
                <w:szCs w:val="20"/>
              </w:rPr>
              <w:t>= µ</w:t>
            </w:r>
            <w:r w:rsidRPr="00AD161D">
              <w:rPr>
                <w:rFonts w:asciiTheme="majorHAnsi" w:hAnsiTheme="majorHAnsi"/>
                <w:sz w:val="20"/>
                <w:szCs w:val="20"/>
                <w:vertAlign w:val="subscript"/>
              </w:rPr>
              <w:t>A1B2</w:t>
            </w:r>
          </w:p>
          <w:p w:rsidR="00AD161D" w:rsidRPr="00AD161D" w:rsidRDefault="00AD161D" w:rsidP="00085390">
            <w:pPr>
              <w:rPr>
                <w:rFonts w:asciiTheme="majorHAnsi" w:hAnsiTheme="majorHAnsi"/>
                <w:sz w:val="20"/>
                <w:szCs w:val="20"/>
              </w:rPr>
            </w:pPr>
            <w:r w:rsidRPr="00AD161D">
              <w:rPr>
                <w:rFonts w:asciiTheme="majorHAnsi" w:hAnsiTheme="majorHAnsi"/>
                <w:sz w:val="20"/>
                <w:szCs w:val="20"/>
              </w:rPr>
              <w:t>H</w:t>
            </w:r>
            <w:r w:rsidRPr="00AD161D">
              <w:rPr>
                <w:rFonts w:asciiTheme="majorHAnsi" w:hAnsiTheme="majorHAnsi"/>
                <w:sz w:val="20"/>
                <w:szCs w:val="20"/>
                <w:vertAlign w:val="subscript"/>
              </w:rPr>
              <w:t xml:space="preserve">a </w:t>
            </w:r>
            <w:r w:rsidRPr="00AD161D">
              <w:rPr>
                <w:rFonts w:asciiTheme="majorHAnsi" w:hAnsiTheme="majorHAnsi"/>
                <w:sz w:val="20"/>
                <w:szCs w:val="20"/>
              </w:rPr>
              <w:t>: µ</w:t>
            </w:r>
            <w:r w:rsidRPr="00AD161D">
              <w:rPr>
                <w:rFonts w:asciiTheme="majorHAnsi" w:hAnsiTheme="majorHAnsi"/>
                <w:sz w:val="20"/>
                <w:szCs w:val="20"/>
                <w:vertAlign w:val="subscript"/>
              </w:rPr>
              <w:t>A2B2≠</w:t>
            </w:r>
            <w:r w:rsidRPr="00AD161D">
              <w:rPr>
                <w:rFonts w:asciiTheme="majorHAnsi" w:hAnsiTheme="majorHAnsi"/>
                <w:sz w:val="20"/>
                <w:szCs w:val="20"/>
              </w:rPr>
              <w:t xml:space="preserve"> µ</w:t>
            </w:r>
            <w:r w:rsidRPr="00AD161D">
              <w:rPr>
                <w:rFonts w:asciiTheme="majorHAnsi" w:hAnsiTheme="majorHAnsi"/>
                <w:sz w:val="20"/>
                <w:szCs w:val="20"/>
                <w:vertAlign w:val="subscript"/>
              </w:rPr>
              <w:t>A1B2</w:t>
            </w:r>
          </w:p>
        </w:tc>
        <w:tc>
          <w:tcPr>
            <w:tcW w:w="81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lang w:val="id-ID"/>
              </w:rPr>
            </w:pPr>
            <w:r w:rsidRPr="00AD161D">
              <w:rPr>
                <w:rFonts w:asciiTheme="majorHAnsi" w:hAnsiTheme="majorHAnsi"/>
                <w:sz w:val="20"/>
                <w:szCs w:val="20"/>
                <w:lang w:val="id-ID"/>
              </w:rPr>
              <w:t>0,21</w:t>
            </w:r>
          </w:p>
        </w:tc>
        <w:tc>
          <w:tcPr>
            <w:tcW w:w="72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2,</w:t>
            </w:r>
            <w:r w:rsidRPr="00AD161D">
              <w:rPr>
                <w:rFonts w:asciiTheme="majorHAnsi" w:hAnsiTheme="majorHAnsi"/>
                <w:sz w:val="20"/>
                <w:szCs w:val="20"/>
                <w:lang w:val="id-ID"/>
              </w:rPr>
              <w:t>81</w:t>
            </w:r>
          </w:p>
        </w:tc>
        <w:tc>
          <w:tcPr>
            <w:tcW w:w="990" w:type="dxa"/>
            <w:tcBorders>
              <w:top w:val="single" w:sz="6" w:space="0" w:color="auto"/>
              <w:left w:val="single" w:sz="6" w:space="0" w:color="auto"/>
              <w:bottom w:val="single" w:sz="6" w:space="0" w:color="auto"/>
              <w:right w:val="single" w:sz="6" w:space="0" w:color="auto"/>
            </w:tcBorders>
            <w:vAlign w:val="center"/>
          </w:tcPr>
          <w:p w:rsidR="00AD161D" w:rsidRPr="00AD161D" w:rsidRDefault="00AD161D" w:rsidP="00085390">
            <w:pPr>
              <w:rPr>
                <w:rFonts w:asciiTheme="majorHAnsi" w:hAnsiTheme="majorHAnsi"/>
                <w:sz w:val="20"/>
                <w:szCs w:val="20"/>
              </w:rPr>
            </w:pPr>
            <w:r w:rsidRPr="00AD161D">
              <w:rPr>
                <w:rFonts w:asciiTheme="majorHAnsi" w:hAnsiTheme="majorHAnsi"/>
                <w:sz w:val="20"/>
                <w:szCs w:val="20"/>
              </w:rPr>
              <w:t>Tidak Signifikan</w:t>
            </w:r>
          </w:p>
        </w:tc>
      </w:tr>
    </w:tbl>
    <w:p w:rsidR="00C97CBD" w:rsidRPr="00C97CBD" w:rsidRDefault="00C97CBD" w:rsidP="00C97CBD">
      <w:pPr>
        <w:autoSpaceDE w:val="0"/>
        <w:autoSpaceDN w:val="0"/>
        <w:adjustRightInd w:val="0"/>
        <w:spacing w:line="276" w:lineRule="auto"/>
        <w:jc w:val="both"/>
        <w:rPr>
          <w:rFonts w:asciiTheme="majorHAnsi" w:hAnsiTheme="majorHAnsi"/>
          <w:sz w:val="24"/>
          <w:szCs w:val="24"/>
        </w:rPr>
      </w:pPr>
      <w:r w:rsidRPr="00C97CBD">
        <w:rPr>
          <w:rFonts w:asciiTheme="majorHAnsi" w:hAnsiTheme="majorHAnsi"/>
          <w:sz w:val="24"/>
          <w:szCs w:val="24"/>
        </w:rPr>
        <w:t>Berdasarkan Tabel 4.18, ada 6 pasangan rumusan hipotesis statistik yang diuji menggunakan uji Sceffe, hasil perhitungan pengujian hipotesisnya dijabarkan sebagai berikut :</w:t>
      </w:r>
    </w:p>
    <w:p w:rsidR="00C97CBD" w:rsidRPr="004D75D4" w:rsidRDefault="00C97CBD" w:rsidP="00C97CBD">
      <w:pPr>
        <w:numPr>
          <w:ilvl w:val="0"/>
          <w:numId w:val="20"/>
        </w:numPr>
        <w:autoSpaceDE w:val="0"/>
        <w:autoSpaceDN w:val="0"/>
        <w:adjustRightInd w:val="0"/>
        <w:spacing w:before="0" w:beforeAutospacing="0" w:after="0" w:afterAutospacing="0" w:line="276" w:lineRule="auto"/>
        <w:ind w:left="360" w:right="0"/>
        <w:jc w:val="both"/>
      </w:pPr>
      <w:r w:rsidRPr="00C97CBD">
        <w:rPr>
          <w:rFonts w:asciiTheme="majorHAnsi" w:hAnsiTheme="majorHAnsi"/>
          <w:sz w:val="24"/>
          <w:szCs w:val="24"/>
        </w:rPr>
        <w:t>Perbandingan kelompok A</w:t>
      </w:r>
      <w:r w:rsidRPr="00C97CBD">
        <w:rPr>
          <w:rFonts w:asciiTheme="majorHAnsi" w:hAnsiTheme="majorHAnsi"/>
          <w:sz w:val="24"/>
          <w:szCs w:val="24"/>
          <w:vertAlign w:val="subscript"/>
        </w:rPr>
        <w:t>1</w:t>
      </w:r>
      <w:r w:rsidRPr="00C97CBD">
        <w:rPr>
          <w:rFonts w:asciiTheme="majorHAnsi" w:hAnsiTheme="majorHAnsi"/>
          <w:sz w:val="24"/>
          <w:szCs w:val="24"/>
        </w:rPr>
        <w:t>B</w:t>
      </w:r>
      <w:r w:rsidRPr="00C97CBD">
        <w:rPr>
          <w:rFonts w:asciiTheme="majorHAnsi" w:hAnsiTheme="majorHAnsi"/>
          <w:sz w:val="24"/>
          <w:szCs w:val="24"/>
          <w:vertAlign w:val="subscript"/>
        </w:rPr>
        <w:t xml:space="preserve">1 </w:t>
      </w:r>
      <w:r w:rsidRPr="00C97CBD">
        <w:rPr>
          <w:rFonts w:asciiTheme="majorHAnsi" w:hAnsiTheme="majorHAnsi"/>
          <w:sz w:val="24"/>
          <w:szCs w:val="24"/>
        </w:rPr>
        <w:t>dengan A</w:t>
      </w:r>
      <w:r w:rsidRPr="00C97CBD">
        <w:rPr>
          <w:rFonts w:asciiTheme="majorHAnsi" w:hAnsiTheme="majorHAnsi"/>
          <w:sz w:val="24"/>
          <w:szCs w:val="24"/>
          <w:vertAlign w:val="subscript"/>
        </w:rPr>
        <w:t>2</w:t>
      </w:r>
      <w:r w:rsidRPr="00C97CBD">
        <w:rPr>
          <w:rFonts w:asciiTheme="majorHAnsi" w:hAnsiTheme="majorHAnsi"/>
          <w:sz w:val="24"/>
          <w:szCs w:val="24"/>
        </w:rPr>
        <w:t>B</w:t>
      </w:r>
      <w:r w:rsidRPr="00C97CBD">
        <w:rPr>
          <w:rFonts w:asciiTheme="majorHAnsi" w:hAnsiTheme="majorHAnsi"/>
          <w:sz w:val="24"/>
          <w:szCs w:val="24"/>
          <w:vertAlign w:val="subscript"/>
        </w:rPr>
        <w:t xml:space="preserve">1 </w:t>
      </w:r>
      <w:r w:rsidRPr="00C97CBD">
        <w:rPr>
          <w:rFonts w:asciiTheme="majorHAnsi" w:hAnsiTheme="majorHAnsi"/>
          <w:sz w:val="24"/>
          <w:szCs w:val="24"/>
        </w:rPr>
        <w:t>diperoleh F</w:t>
      </w:r>
      <w:r w:rsidRPr="00C97CBD">
        <w:rPr>
          <w:rFonts w:asciiTheme="majorHAnsi" w:hAnsiTheme="majorHAnsi"/>
          <w:sz w:val="24"/>
          <w:szCs w:val="24"/>
          <w:vertAlign w:val="subscript"/>
        </w:rPr>
        <w:t>hitung</w:t>
      </w:r>
      <w:r w:rsidRPr="00C97CBD">
        <w:rPr>
          <w:rFonts w:asciiTheme="majorHAnsi" w:hAnsiTheme="majorHAnsi"/>
          <w:sz w:val="24"/>
          <w:szCs w:val="24"/>
        </w:rPr>
        <w:t>&gt; F</w:t>
      </w:r>
      <w:r w:rsidRPr="00C97CBD">
        <w:rPr>
          <w:rFonts w:asciiTheme="majorHAnsi" w:hAnsiTheme="majorHAnsi"/>
          <w:sz w:val="24"/>
          <w:szCs w:val="24"/>
          <w:vertAlign w:val="subscript"/>
        </w:rPr>
        <w:t xml:space="preserve">tabel </w:t>
      </w:r>
      <w:r w:rsidRPr="00C97CBD">
        <w:rPr>
          <w:rFonts w:asciiTheme="majorHAnsi" w:hAnsiTheme="majorHAnsi"/>
          <w:sz w:val="24"/>
          <w:szCs w:val="24"/>
        </w:rPr>
        <w:t xml:space="preserve">sehingga memberikan keputusan menerima Ha. Dengan demikian, hipotesis yang menyatakan bahwa rata-rata </w:t>
      </w:r>
      <w:r w:rsidRPr="00C97CBD">
        <w:rPr>
          <w:rFonts w:asciiTheme="majorHAnsi" w:hAnsiTheme="majorHAnsi"/>
          <w:spacing w:val="-8"/>
          <w:sz w:val="24"/>
          <w:szCs w:val="24"/>
          <w:lang w:val="sv-SE"/>
        </w:rPr>
        <w:t xml:space="preserve">hasil belajar Ilmu Pengetahuan Sosial </w:t>
      </w:r>
      <w:r w:rsidRPr="00C97CBD">
        <w:rPr>
          <w:rFonts w:asciiTheme="majorHAnsi" w:hAnsiTheme="majorHAnsi"/>
          <w:sz w:val="24"/>
          <w:szCs w:val="24"/>
        </w:rPr>
        <w:t>s</w:t>
      </w:r>
      <w:r w:rsidRPr="00C97CBD">
        <w:rPr>
          <w:rFonts w:asciiTheme="majorHAnsi" w:hAnsiTheme="majorHAnsi"/>
          <w:sz w:val="24"/>
          <w:szCs w:val="24"/>
          <w:lang w:val="id-ID"/>
        </w:rPr>
        <w:t xml:space="preserve">iswa </w:t>
      </w:r>
      <w:r w:rsidRPr="00C97CBD">
        <w:rPr>
          <w:rFonts w:asciiTheme="majorHAnsi" w:hAnsiTheme="majorHAnsi"/>
          <w:sz w:val="24"/>
          <w:szCs w:val="24"/>
        </w:rPr>
        <w:t>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kunjungan lapangan dan m</w:t>
      </w:r>
      <w:r w:rsidRPr="00C97CBD">
        <w:rPr>
          <w:rFonts w:asciiTheme="majorHAnsi" w:hAnsiTheme="majorHAnsi"/>
          <w:sz w:val="24"/>
          <w:szCs w:val="24"/>
          <w:lang w:val="id-ID"/>
        </w:rPr>
        <w:t xml:space="preserve">emiliki </w:t>
      </w:r>
      <w:r w:rsidRPr="00C97CBD">
        <w:rPr>
          <w:rFonts w:asciiTheme="majorHAnsi" w:hAnsiTheme="majorHAnsi"/>
          <w:sz w:val="24"/>
          <w:szCs w:val="24"/>
        </w:rPr>
        <w:t>gaya belajar visual (A</w:t>
      </w:r>
      <w:r w:rsidRPr="00C97CBD">
        <w:rPr>
          <w:rFonts w:asciiTheme="majorHAnsi" w:hAnsiTheme="majorHAnsi"/>
          <w:sz w:val="24"/>
          <w:szCs w:val="24"/>
          <w:vertAlign w:val="subscript"/>
        </w:rPr>
        <w:t>1</w:t>
      </w:r>
      <w:r w:rsidRPr="00C97CBD">
        <w:rPr>
          <w:rFonts w:asciiTheme="majorHAnsi" w:hAnsiTheme="majorHAnsi"/>
          <w:sz w:val="24"/>
          <w:szCs w:val="24"/>
        </w:rPr>
        <w:t>B</w:t>
      </w:r>
      <w:r w:rsidRPr="00C97CBD">
        <w:rPr>
          <w:rFonts w:asciiTheme="majorHAnsi" w:hAnsiTheme="majorHAnsi"/>
          <w:sz w:val="24"/>
          <w:szCs w:val="24"/>
          <w:vertAlign w:val="subscript"/>
        </w:rPr>
        <w:t>1</w:t>
      </w:r>
      <w:r w:rsidRPr="00C97CBD">
        <w:rPr>
          <w:rFonts w:asciiTheme="majorHAnsi" w:hAnsiTheme="majorHAnsi"/>
          <w:sz w:val="24"/>
          <w:szCs w:val="24"/>
        </w:rPr>
        <w:t>) lebih tinggi dibandingkan rata-rata hasil belajar Ilmu Pengetahuan Sosial siswa 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penyajian kasus dan m</w:t>
      </w:r>
      <w:r w:rsidRPr="00C97CBD">
        <w:rPr>
          <w:rFonts w:asciiTheme="majorHAnsi" w:hAnsiTheme="majorHAnsi"/>
          <w:sz w:val="24"/>
          <w:szCs w:val="24"/>
          <w:lang w:val="id-ID"/>
        </w:rPr>
        <w:t xml:space="preserve">emiliki </w:t>
      </w:r>
      <w:r w:rsidRPr="00C97CBD">
        <w:rPr>
          <w:rFonts w:asciiTheme="majorHAnsi" w:hAnsiTheme="majorHAnsi"/>
          <w:sz w:val="24"/>
          <w:szCs w:val="24"/>
        </w:rPr>
        <w:t>gaya belajar visual (A</w:t>
      </w:r>
      <w:r w:rsidRPr="00C97CBD">
        <w:rPr>
          <w:rFonts w:asciiTheme="majorHAnsi" w:hAnsiTheme="majorHAnsi"/>
          <w:sz w:val="24"/>
          <w:szCs w:val="24"/>
          <w:vertAlign w:val="subscript"/>
        </w:rPr>
        <w:t>2</w:t>
      </w:r>
      <w:r w:rsidRPr="00C97CBD">
        <w:rPr>
          <w:rFonts w:asciiTheme="majorHAnsi" w:hAnsiTheme="majorHAnsi"/>
          <w:sz w:val="24"/>
          <w:szCs w:val="24"/>
        </w:rPr>
        <w:t>B</w:t>
      </w:r>
      <w:r w:rsidRPr="00C97CBD">
        <w:rPr>
          <w:rFonts w:asciiTheme="majorHAnsi" w:hAnsiTheme="majorHAnsi"/>
          <w:sz w:val="24"/>
          <w:szCs w:val="24"/>
          <w:vertAlign w:val="subscript"/>
        </w:rPr>
        <w:t xml:space="preserve">1 </w:t>
      </w:r>
      <w:r w:rsidRPr="00C97CBD">
        <w:rPr>
          <w:rFonts w:asciiTheme="majorHAnsi" w:hAnsiTheme="majorHAnsi"/>
          <w:sz w:val="24"/>
          <w:szCs w:val="24"/>
        </w:rPr>
        <w:t>) teruji kebenarannya.</w:t>
      </w:r>
    </w:p>
    <w:p w:rsidR="00C97CBD" w:rsidRPr="00C97CBD" w:rsidRDefault="00C97CBD" w:rsidP="00C97CBD">
      <w:pPr>
        <w:numPr>
          <w:ilvl w:val="0"/>
          <w:numId w:val="20"/>
        </w:numPr>
        <w:autoSpaceDE w:val="0"/>
        <w:autoSpaceDN w:val="0"/>
        <w:adjustRightInd w:val="0"/>
        <w:spacing w:before="0" w:beforeAutospacing="0" w:after="0" w:afterAutospacing="0" w:line="276" w:lineRule="auto"/>
        <w:ind w:left="360" w:right="0"/>
        <w:jc w:val="both"/>
        <w:rPr>
          <w:rFonts w:asciiTheme="majorHAnsi" w:hAnsiTheme="majorHAnsi"/>
          <w:sz w:val="24"/>
          <w:szCs w:val="24"/>
        </w:rPr>
      </w:pPr>
      <w:r w:rsidRPr="00C97CBD">
        <w:rPr>
          <w:rFonts w:asciiTheme="majorHAnsi" w:hAnsiTheme="majorHAnsi"/>
          <w:sz w:val="24"/>
          <w:szCs w:val="24"/>
        </w:rPr>
        <w:lastRenderedPageBreak/>
        <w:t>Perbandingan kelompok A</w:t>
      </w:r>
      <w:r w:rsidRPr="00C97CBD">
        <w:rPr>
          <w:rFonts w:asciiTheme="majorHAnsi" w:hAnsiTheme="majorHAnsi"/>
          <w:sz w:val="24"/>
          <w:szCs w:val="24"/>
          <w:vertAlign w:val="subscript"/>
        </w:rPr>
        <w:t>1</w:t>
      </w:r>
      <w:r w:rsidRPr="00C97CBD">
        <w:rPr>
          <w:rFonts w:asciiTheme="majorHAnsi" w:hAnsiTheme="majorHAnsi"/>
          <w:sz w:val="24"/>
          <w:szCs w:val="24"/>
        </w:rPr>
        <w:t>B</w:t>
      </w:r>
      <w:r w:rsidRPr="00C97CBD">
        <w:rPr>
          <w:rFonts w:asciiTheme="majorHAnsi" w:hAnsiTheme="majorHAnsi"/>
          <w:sz w:val="24"/>
          <w:szCs w:val="24"/>
          <w:vertAlign w:val="subscript"/>
        </w:rPr>
        <w:t xml:space="preserve">1 </w:t>
      </w:r>
      <w:r w:rsidRPr="00C97CBD">
        <w:rPr>
          <w:rFonts w:asciiTheme="majorHAnsi" w:hAnsiTheme="majorHAnsi"/>
          <w:sz w:val="24"/>
          <w:szCs w:val="24"/>
        </w:rPr>
        <w:t>dengan A</w:t>
      </w:r>
      <w:r w:rsidRPr="00C97CBD">
        <w:rPr>
          <w:rFonts w:asciiTheme="majorHAnsi" w:hAnsiTheme="majorHAnsi"/>
          <w:sz w:val="24"/>
          <w:szCs w:val="24"/>
          <w:vertAlign w:val="subscript"/>
        </w:rPr>
        <w:t>1</w:t>
      </w:r>
      <w:r w:rsidRPr="00C97CBD">
        <w:rPr>
          <w:rFonts w:asciiTheme="majorHAnsi" w:hAnsiTheme="majorHAnsi"/>
          <w:sz w:val="24"/>
          <w:szCs w:val="24"/>
        </w:rPr>
        <w:t>B</w:t>
      </w:r>
      <w:r w:rsidRPr="00C97CBD">
        <w:rPr>
          <w:rFonts w:asciiTheme="majorHAnsi" w:hAnsiTheme="majorHAnsi"/>
          <w:sz w:val="24"/>
          <w:szCs w:val="24"/>
          <w:vertAlign w:val="subscript"/>
        </w:rPr>
        <w:t xml:space="preserve">2 </w:t>
      </w:r>
      <w:r w:rsidRPr="00C97CBD">
        <w:rPr>
          <w:rFonts w:asciiTheme="majorHAnsi" w:hAnsiTheme="majorHAnsi"/>
          <w:sz w:val="24"/>
          <w:szCs w:val="24"/>
        </w:rPr>
        <w:t>diperoleh F</w:t>
      </w:r>
      <w:r w:rsidRPr="00C97CBD">
        <w:rPr>
          <w:rFonts w:asciiTheme="majorHAnsi" w:hAnsiTheme="majorHAnsi"/>
          <w:sz w:val="24"/>
          <w:szCs w:val="24"/>
          <w:vertAlign w:val="subscript"/>
        </w:rPr>
        <w:t>hitung</w:t>
      </w:r>
      <w:r w:rsidRPr="00C97CBD">
        <w:rPr>
          <w:rFonts w:asciiTheme="majorHAnsi" w:hAnsiTheme="majorHAnsi"/>
          <w:sz w:val="24"/>
          <w:szCs w:val="24"/>
        </w:rPr>
        <w:t>&gt; F</w:t>
      </w:r>
      <w:r w:rsidRPr="00C97CBD">
        <w:rPr>
          <w:rFonts w:asciiTheme="majorHAnsi" w:hAnsiTheme="majorHAnsi"/>
          <w:sz w:val="24"/>
          <w:szCs w:val="24"/>
          <w:vertAlign w:val="subscript"/>
        </w:rPr>
        <w:t xml:space="preserve">tabel  </w:t>
      </w:r>
      <w:r w:rsidRPr="00C97CBD">
        <w:rPr>
          <w:rFonts w:asciiTheme="majorHAnsi" w:hAnsiTheme="majorHAnsi"/>
          <w:sz w:val="24"/>
          <w:szCs w:val="24"/>
        </w:rPr>
        <w:t xml:space="preserve">sehingga memberikan keputusan menerima Ha. Dengan demikian, hipotesis yang menyatakan bahwa rata-rata </w:t>
      </w:r>
      <w:r w:rsidRPr="00C97CBD">
        <w:rPr>
          <w:rFonts w:asciiTheme="majorHAnsi" w:hAnsiTheme="majorHAnsi"/>
          <w:spacing w:val="-8"/>
          <w:sz w:val="24"/>
          <w:szCs w:val="24"/>
          <w:lang w:val="sv-SE"/>
        </w:rPr>
        <w:t xml:space="preserve">hasil belajar Ilmu Pengetahuan Sosial </w:t>
      </w:r>
      <w:r w:rsidRPr="00C97CBD">
        <w:rPr>
          <w:rFonts w:asciiTheme="majorHAnsi" w:hAnsiTheme="majorHAnsi"/>
          <w:sz w:val="24"/>
          <w:szCs w:val="24"/>
        </w:rPr>
        <w:t>s</w:t>
      </w:r>
      <w:r w:rsidRPr="00C97CBD">
        <w:rPr>
          <w:rFonts w:asciiTheme="majorHAnsi" w:hAnsiTheme="majorHAnsi"/>
          <w:sz w:val="24"/>
          <w:szCs w:val="24"/>
          <w:lang w:val="id-ID"/>
        </w:rPr>
        <w:t xml:space="preserve">iswa </w:t>
      </w:r>
      <w:r w:rsidRPr="00C97CBD">
        <w:rPr>
          <w:rFonts w:asciiTheme="majorHAnsi" w:hAnsiTheme="majorHAnsi"/>
          <w:sz w:val="24"/>
          <w:szCs w:val="24"/>
        </w:rPr>
        <w:t>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kunjungan lapangan dan m</w:t>
      </w:r>
      <w:r w:rsidRPr="00C97CBD">
        <w:rPr>
          <w:rFonts w:asciiTheme="majorHAnsi" w:hAnsiTheme="majorHAnsi"/>
          <w:sz w:val="24"/>
          <w:szCs w:val="24"/>
          <w:lang w:val="id-ID"/>
        </w:rPr>
        <w:t xml:space="preserve">emiliki </w:t>
      </w:r>
      <w:r w:rsidRPr="00C97CBD">
        <w:rPr>
          <w:rFonts w:asciiTheme="majorHAnsi" w:hAnsiTheme="majorHAnsi"/>
          <w:sz w:val="24"/>
          <w:szCs w:val="24"/>
        </w:rPr>
        <w:t>gaya belajar visual lebih tinggi dibandingkan rata-rata hasil belajar Ilmu Pengetahuan Sosial siswa yang diajar dengan teknik kunjungan lapangan memiliki gaya belajar auditori, teruji kebenarannya.</w:t>
      </w:r>
    </w:p>
    <w:p w:rsidR="00C97CBD" w:rsidRPr="00C97CBD" w:rsidRDefault="00C97CBD" w:rsidP="00C97CBD">
      <w:pPr>
        <w:numPr>
          <w:ilvl w:val="0"/>
          <w:numId w:val="20"/>
        </w:numPr>
        <w:autoSpaceDE w:val="0"/>
        <w:autoSpaceDN w:val="0"/>
        <w:adjustRightInd w:val="0"/>
        <w:spacing w:before="0" w:beforeAutospacing="0" w:after="0" w:afterAutospacing="0" w:line="276" w:lineRule="auto"/>
        <w:ind w:left="360" w:right="0"/>
        <w:jc w:val="both"/>
        <w:rPr>
          <w:rFonts w:asciiTheme="majorHAnsi" w:hAnsiTheme="majorHAnsi"/>
          <w:sz w:val="24"/>
          <w:szCs w:val="24"/>
        </w:rPr>
      </w:pPr>
      <w:r w:rsidRPr="00C97CBD">
        <w:rPr>
          <w:rFonts w:asciiTheme="majorHAnsi" w:hAnsiTheme="majorHAnsi"/>
          <w:sz w:val="24"/>
          <w:szCs w:val="24"/>
        </w:rPr>
        <w:t>Perbandingan kelompok A</w:t>
      </w:r>
      <w:r w:rsidRPr="00C97CBD">
        <w:rPr>
          <w:rFonts w:asciiTheme="majorHAnsi" w:hAnsiTheme="majorHAnsi"/>
          <w:sz w:val="24"/>
          <w:szCs w:val="24"/>
          <w:vertAlign w:val="subscript"/>
        </w:rPr>
        <w:t>1</w:t>
      </w:r>
      <w:r w:rsidRPr="00C97CBD">
        <w:rPr>
          <w:rFonts w:asciiTheme="majorHAnsi" w:hAnsiTheme="majorHAnsi"/>
          <w:sz w:val="24"/>
          <w:szCs w:val="24"/>
        </w:rPr>
        <w:t>B</w:t>
      </w:r>
      <w:r w:rsidRPr="00C97CBD">
        <w:rPr>
          <w:rFonts w:asciiTheme="majorHAnsi" w:hAnsiTheme="majorHAnsi"/>
          <w:sz w:val="24"/>
          <w:szCs w:val="24"/>
          <w:vertAlign w:val="subscript"/>
        </w:rPr>
        <w:t xml:space="preserve">1 </w:t>
      </w:r>
      <w:r w:rsidRPr="00C97CBD">
        <w:rPr>
          <w:rFonts w:asciiTheme="majorHAnsi" w:hAnsiTheme="majorHAnsi"/>
          <w:sz w:val="24"/>
          <w:szCs w:val="24"/>
        </w:rPr>
        <w:t>dengan A</w:t>
      </w:r>
      <w:r w:rsidRPr="00C97CBD">
        <w:rPr>
          <w:rFonts w:asciiTheme="majorHAnsi" w:hAnsiTheme="majorHAnsi"/>
          <w:sz w:val="24"/>
          <w:szCs w:val="24"/>
          <w:vertAlign w:val="subscript"/>
        </w:rPr>
        <w:t>2</w:t>
      </w:r>
      <w:r w:rsidRPr="00C97CBD">
        <w:rPr>
          <w:rFonts w:asciiTheme="majorHAnsi" w:hAnsiTheme="majorHAnsi"/>
          <w:sz w:val="24"/>
          <w:szCs w:val="24"/>
        </w:rPr>
        <w:t>B</w:t>
      </w:r>
      <w:r w:rsidRPr="00C97CBD">
        <w:rPr>
          <w:rFonts w:asciiTheme="majorHAnsi" w:hAnsiTheme="majorHAnsi"/>
          <w:sz w:val="24"/>
          <w:szCs w:val="24"/>
          <w:vertAlign w:val="subscript"/>
        </w:rPr>
        <w:t xml:space="preserve">2 </w:t>
      </w:r>
      <w:r w:rsidRPr="00C97CBD">
        <w:rPr>
          <w:rFonts w:asciiTheme="majorHAnsi" w:hAnsiTheme="majorHAnsi"/>
          <w:sz w:val="24"/>
          <w:szCs w:val="24"/>
        </w:rPr>
        <w:t>diperoleh F</w:t>
      </w:r>
      <w:r w:rsidRPr="00C97CBD">
        <w:rPr>
          <w:rFonts w:asciiTheme="majorHAnsi" w:hAnsiTheme="majorHAnsi"/>
          <w:sz w:val="24"/>
          <w:szCs w:val="24"/>
          <w:vertAlign w:val="subscript"/>
        </w:rPr>
        <w:t>hitung</w:t>
      </w:r>
      <w:r w:rsidRPr="00C97CBD">
        <w:rPr>
          <w:rFonts w:asciiTheme="majorHAnsi" w:hAnsiTheme="majorHAnsi"/>
          <w:sz w:val="24"/>
          <w:szCs w:val="24"/>
        </w:rPr>
        <w:t>&gt; F</w:t>
      </w:r>
      <w:r w:rsidRPr="00C97CBD">
        <w:rPr>
          <w:rFonts w:asciiTheme="majorHAnsi" w:hAnsiTheme="majorHAnsi"/>
          <w:sz w:val="24"/>
          <w:szCs w:val="24"/>
          <w:vertAlign w:val="subscript"/>
        </w:rPr>
        <w:t xml:space="preserve">tabel </w:t>
      </w:r>
      <w:r w:rsidRPr="00C97CBD">
        <w:rPr>
          <w:rFonts w:asciiTheme="majorHAnsi" w:hAnsiTheme="majorHAnsi"/>
          <w:sz w:val="24"/>
          <w:szCs w:val="24"/>
        </w:rPr>
        <w:t xml:space="preserve">sehingga memberikan keputusan menerima Ha. Dengan demikian, hipotesis yang menyatakan bahwa rata-rata hasil </w:t>
      </w:r>
      <w:r w:rsidRPr="00C97CBD">
        <w:rPr>
          <w:rFonts w:asciiTheme="majorHAnsi" w:hAnsiTheme="majorHAnsi"/>
          <w:spacing w:val="-8"/>
          <w:sz w:val="24"/>
          <w:szCs w:val="24"/>
          <w:lang w:val="sv-SE"/>
        </w:rPr>
        <w:t xml:space="preserve">hasil belajar Ilmu Pengetahuan Sosial </w:t>
      </w:r>
      <w:r w:rsidRPr="00C97CBD">
        <w:rPr>
          <w:rFonts w:asciiTheme="majorHAnsi" w:hAnsiTheme="majorHAnsi"/>
          <w:sz w:val="24"/>
          <w:szCs w:val="24"/>
        </w:rPr>
        <w:t>s</w:t>
      </w:r>
      <w:r w:rsidRPr="00C97CBD">
        <w:rPr>
          <w:rFonts w:asciiTheme="majorHAnsi" w:hAnsiTheme="majorHAnsi"/>
          <w:sz w:val="24"/>
          <w:szCs w:val="24"/>
          <w:lang w:val="id-ID"/>
        </w:rPr>
        <w:t xml:space="preserve">iswa </w:t>
      </w:r>
      <w:r w:rsidRPr="00C97CBD">
        <w:rPr>
          <w:rFonts w:asciiTheme="majorHAnsi" w:hAnsiTheme="majorHAnsi"/>
          <w:sz w:val="24"/>
          <w:szCs w:val="24"/>
        </w:rPr>
        <w:t>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kunjungan lapangan m</w:t>
      </w:r>
      <w:r w:rsidRPr="00C97CBD">
        <w:rPr>
          <w:rFonts w:asciiTheme="majorHAnsi" w:hAnsiTheme="majorHAnsi"/>
          <w:sz w:val="24"/>
          <w:szCs w:val="24"/>
          <w:lang w:val="id-ID"/>
        </w:rPr>
        <w:t xml:space="preserve">emiliki </w:t>
      </w:r>
      <w:r w:rsidRPr="00C97CBD">
        <w:rPr>
          <w:rFonts w:asciiTheme="majorHAnsi" w:hAnsiTheme="majorHAnsi"/>
          <w:sz w:val="24"/>
          <w:szCs w:val="24"/>
        </w:rPr>
        <w:t>gaya belajar visual lebih tinggi dibandingkan rata-rata hasil belajar Ilmu Pengetahuan Sosial siswa 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penyajian kasus dan m</w:t>
      </w:r>
      <w:r w:rsidRPr="00C97CBD">
        <w:rPr>
          <w:rFonts w:asciiTheme="majorHAnsi" w:hAnsiTheme="majorHAnsi"/>
          <w:sz w:val="24"/>
          <w:szCs w:val="24"/>
          <w:lang w:val="id-ID"/>
        </w:rPr>
        <w:t xml:space="preserve">emiliki </w:t>
      </w:r>
      <w:r w:rsidRPr="00C97CBD">
        <w:rPr>
          <w:rFonts w:asciiTheme="majorHAnsi" w:hAnsiTheme="majorHAnsi"/>
          <w:sz w:val="24"/>
          <w:szCs w:val="24"/>
        </w:rPr>
        <w:t>gaya belajar auditori, teruji kebenarannya.</w:t>
      </w:r>
    </w:p>
    <w:p w:rsidR="00C97CBD" w:rsidRPr="00C97CBD" w:rsidRDefault="00C97CBD" w:rsidP="00C97CBD">
      <w:pPr>
        <w:numPr>
          <w:ilvl w:val="0"/>
          <w:numId w:val="20"/>
        </w:numPr>
        <w:autoSpaceDE w:val="0"/>
        <w:autoSpaceDN w:val="0"/>
        <w:adjustRightInd w:val="0"/>
        <w:spacing w:before="0" w:beforeAutospacing="0" w:after="0" w:afterAutospacing="0" w:line="276" w:lineRule="auto"/>
        <w:ind w:left="360" w:right="0"/>
        <w:jc w:val="both"/>
        <w:rPr>
          <w:rFonts w:asciiTheme="majorHAnsi" w:hAnsiTheme="majorHAnsi"/>
          <w:sz w:val="24"/>
          <w:szCs w:val="24"/>
        </w:rPr>
      </w:pPr>
      <w:r w:rsidRPr="00C97CBD">
        <w:rPr>
          <w:rFonts w:asciiTheme="majorHAnsi" w:hAnsiTheme="majorHAnsi"/>
          <w:sz w:val="24"/>
          <w:szCs w:val="24"/>
        </w:rPr>
        <w:t>Perbandingan kelompok A</w:t>
      </w:r>
      <w:r w:rsidRPr="00C97CBD">
        <w:rPr>
          <w:rFonts w:asciiTheme="majorHAnsi" w:hAnsiTheme="majorHAnsi"/>
          <w:sz w:val="24"/>
          <w:szCs w:val="24"/>
          <w:vertAlign w:val="subscript"/>
        </w:rPr>
        <w:t>2</w:t>
      </w:r>
      <w:r w:rsidRPr="00C97CBD">
        <w:rPr>
          <w:rFonts w:asciiTheme="majorHAnsi" w:hAnsiTheme="majorHAnsi"/>
          <w:sz w:val="24"/>
          <w:szCs w:val="24"/>
        </w:rPr>
        <w:t>B</w:t>
      </w:r>
      <w:r w:rsidRPr="00C97CBD">
        <w:rPr>
          <w:rFonts w:asciiTheme="majorHAnsi" w:hAnsiTheme="majorHAnsi"/>
          <w:sz w:val="24"/>
          <w:szCs w:val="24"/>
          <w:vertAlign w:val="subscript"/>
        </w:rPr>
        <w:t xml:space="preserve">1 </w:t>
      </w:r>
      <w:r w:rsidRPr="00C97CBD">
        <w:rPr>
          <w:rFonts w:asciiTheme="majorHAnsi" w:hAnsiTheme="majorHAnsi"/>
          <w:sz w:val="24"/>
          <w:szCs w:val="24"/>
        </w:rPr>
        <w:t>dengan A</w:t>
      </w:r>
      <w:r w:rsidRPr="00C97CBD">
        <w:rPr>
          <w:rFonts w:asciiTheme="majorHAnsi" w:hAnsiTheme="majorHAnsi"/>
          <w:sz w:val="24"/>
          <w:szCs w:val="24"/>
          <w:vertAlign w:val="subscript"/>
        </w:rPr>
        <w:t>1</w:t>
      </w:r>
      <w:r w:rsidRPr="00C97CBD">
        <w:rPr>
          <w:rFonts w:asciiTheme="majorHAnsi" w:hAnsiTheme="majorHAnsi"/>
          <w:sz w:val="24"/>
          <w:szCs w:val="24"/>
        </w:rPr>
        <w:t>B</w:t>
      </w:r>
      <w:r w:rsidRPr="00C97CBD">
        <w:rPr>
          <w:rFonts w:asciiTheme="majorHAnsi" w:hAnsiTheme="majorHAnsi"/>
          <w:sz w:val="24"/>
          <w:szCs w:val="24"/>
          <w:vertAlign w:val="subscript"/>
        </w:rPr>
        <w:t xml:space="preserve">2 </w:t>
      </w:r>
      <w:r w:rsidRPr="00C97CBD">
        <w:rPr>
          <w:rFonts w:asciiTheme="majorHAnsi" w:hAnsiTheme="majorHAnsi"/>
          <w:sz w:val="24"/>
          <w:szCs w:val="24"/>
        </w:rPr>
        <w:t>diperoleh F</w:t>
      </w:r>
      <w:r w:rsidRPr="00C97CBD">
        <w:rPr>
          <w:rFonts w:asciiTheme="majorHAnsi" w:hAnsiTheme="majorHAnsi"/>
          <w:sz w:val="24"/>
          <w:szCs w:val="24"/>
          <w:vertAlign w:val="subscript"/>
        </w:rPr>
        <w:t>hitung</w:t>
      </w:r>
      <w:r w:rsidRPr="00C97CBD">
        <w:rPr>
          <w:rFonts w:asciiTheme="majorHAnsi" w:hAnsiTheme="majorHAnsi"/>
          <w:sz w:val="24"/>
          <w:szCs w:val="24"/>
        </w:rPr>
        <w:t>&lt; F</w:t>
      </w:r>
      <w:r w:rsidRPr="00C97CBD">
        <w:rPr>
          <w:rFonts w:asciiTheme="majorHAnsi" w:hAnsiTheme="majorHAnsi"/>
          <w:sz w:val="24"/>
          <w:szCs w:val="24"/>
          <w:vertAlign w:val="subscript"/>
        </w:rPr>
        <w:t xml:space="preserve">tabel </w:t>
      </w:r>
      <w:r w:rsidRPr="00C97CBD">
        <w:rPr>
          <w:rFonts w:asciiTheme="majorHAnsi" w:hAnsiTheme="majorHAnsi"/>
          <w:sz w:val="24"/>
          <w:szCs w:val="24"/>
        </w:rPr>
        <w:t>sehingga memberikan keputusan menolak Ha. Dengan demikian, hipotesis yang menya</w:t>
      </w:r>
      <w:bookmarkStart w:id="0" w:name="_GoBack"/>
      <w:bookmarkEnd w:id="0"/>
      <w:r w:rsidRPr="00C97CBD">
        <w:rPr>
          <w:rFonts w:asciiTheme="majorHAnsi" w:hAnsiTheme="majorHAnsi"/>
          <w:sz w:val="24"/>
          <w:szCs w:val="24"/>
        </w:rPr>
        <w:t>takan bahwa rata-rata hasil belajar Ilmu Pengetahuan Sosial siswa 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penyajian kasus dan m</w:t>
      </w:r>
      <w:r w:rsidRPr="00C97CBD">
        <w:rPr>
          <w:rFonts w:asciiTheme="majorHAnsi" w:hAnsiTheme="majorHAnsi"/>
          <w:sz w:val="24"/>
          <w:szCs w:val="24"/>
          <w:lang w:val="id-ID"/>
        </w:rPr>
        <w:t xml:space="preserve">emiliki </w:t>
      </w:r>
      <w:r w:rsidRPr="00C97CBD">
        <w:rPr>
          <w:rFonts w:asciiTheme="majorHAnsi" w:hAnsiTheme="majorHAnsi"/>
          <w:sz w:val="24"/>
          <w:szCs w:val="24"/>
        </w:rPr>
        <w:t>gaya belajar visual tidak berbeda signifikan dengan hasil belajar Ilmu Pengetahuan Sosial siswa yang diajar dengan teknik pembelajaran kunjungan lapangan memiliki gaya belajar auditori.</w:t>
      </w:r>
    </w:p>
    <w:p w:rsidR="00C97CBD" w:rsidRPr="00C97CBD" w:rsidRDefault="00C97CBD" w:rsidP="00C97CBD">
      <w:pPr>
        <w:numPr>
          <w:ilvl w:val="0"/>
          <w:numId w:val="20"/>
        </w:numPr>
        <w:autoSpaceDE w:val="0"/>
        <w:autoSpaceDN w:val="0"/>
        <w:adjustRightInd w:val="0"/>
        <w:spacing w:before="0" w:beforeAutospacing="0" w:after="0" w:afterAutospacing="0" w:line="276" w:lineRule="auto"/>
        <w:ind w:left="360" w:right="0"/>
        <w:jc w:val="both"/>
        <w:rPr>
          <w:rFonts w:asciiTheme="majorHAnsi" w:hAnsiTheme="majorHAnsi"/>
          <w:sz w:val="24"/>
          <w:szCs w:val="24"/>
        </w:rPr>
      </w:pPr>
      <w:r w:rsidRPr="00C97CBD">
        <w:rPr>
          <w:rFonts w:asciiTheme="majorHAnsi" w:hAnsiTheme="majorHAnsi"/>
          <w:sz w:val="24"/>
          <w:szCs w:val="24"/>
        </w:rPr>
        <w:t>Perbandingan kelompok A</w:t>
      </w:r>
      <w:r w:rsidRPr="00C97CBD">
        <w:rPr>
          <w:rFonts w:asciiTheme="majorHAnsi" w:hAnsiTheme="majorHAnsi"/>
          <w:sz w:val="24"/>
          <w:szCs w:val="24"/>
          <w:vertAlign w:val="subscript"/>
        </w:rPr>
        <w:t>2</w:t>
      </w:r>
      <w:r w:rsidRPr="00C97CBD">
        <w:rPr>
          <w:rFonts w:asciiTheme="majorHAnsi" w:hAnsiTheme="majorHAnsi"/>
          <w:sz w:val="24"/>
          <w:szCs w:val="24"/>
        </w:rPr>
        <w:t>B</w:t>
      </w:r>
      <w:r w:rsidRPr="00C97CBD">
        <w:rPr>
          <w:rFonts w:asciiTheme="majorHAnsi" w:hAnsiTheme="majorHAnsi"/>
          <w:sz w:val="24"/>
          <w:szCs w:val="24"/>
          <w:vertAlign w:val="subscript"/>
        </w:rPr>
        <w:t xml:space="preserve">2 </w:t>
      </w:r>
      <w:r w:rsidRPr="00C97CBD">
        <w:rPr>
          <w:rFonts w:asciiTheme="majorHAnsi" w:hAnsiTheme="majorHAnsi"/>
          <w:sz w:val="24"/>
          <w:szCs w:val="24"/>
        </w:rPr>
        <w:t>dengan A</w:t>
      </w:r>
      <w:r w:rsidRPr="00C97CBD">
        <w:rPr>
          <w:rFonts w:asciiTheme="majorHAnsi" w:hAnsiTheme="majorHAnsi"/>
          <w:sz w:val="24"/>
          <w:szCs w:val="24"/>
          <w:vertAlign w:val="subscript"/>
        </w:rPr>
        <w:t>2</w:t>
      </w:r>
      <w:r w:rsidRPr="00C97CBD">
        <w:rPr>
          <w:rFonts w:asciiTheme="majorHAnsi" w:hAnsiTheme="majorHAnsi"/>
          <w:sz w:val="24"/>
          <w:szCs w:val="24"/>
        </w:rPr>
        <w:t>B</w:t>
      </w:r>
      <w:r w:rsidRPr="00C97CBD">
        <w:rPr>
          <w:rFonts w:asciiTheme="majorHAnsi" w:hAnsiTheme="majorHAnsi"/>
          <w:sz w:val="24"/>
          <w:szCs w:val="24"/>
          <w:vertAlign w:val="subscript"/>
        </w:rPr>
        <w:t xml:space="preserve">1 </w:t>
      </w:r>
      <w:r w:rsidRPr="00C97CBD">
        <w:rPr>
          <w:rFonts w:asciiTheme="majorHAnsi" w:hAnsiTheme="majorHAnsi"/>
          <w:sz w:val="24"/>
          <w:szCs w:val="24"/>
        </w:rPr>
        <w:t>diperoleh F</w:t>
      </w:r>
      <w:r w:rsidRPr="00C97CBD">
        <w:rPr>
          <w:rFonts w:asciiTheme="majorHAnsi" w:hAnsiTheme="majorHAnsi"/>
          <w:sz w:val="24"/>
          <w:szCs w:val="24"/>
          <w:vertAlign w:val="subscript"/>
        </w:rPr>
        <w:t>hitung</w:t>
      </w:r>
      <w:r w:rsidRPr="00C97CBD">
        <w:rPr>
          <w:rFonts w:asciiTheme="majorHAnsi" w:hAnsiTheme="majorHAnsi"/>
          <w:sz w:val="24"/>
          <w:szCs w:val="24"/>
        </w:rPr>
        <w:t>&lt; F</w:t>
      </w:r>
      <w:r w:rsidRPr="00C97CBD">
        <w:rPr>
          <w:rFonts w:asciiTheme="majorHAnsi" w:hAnsiTheme="majorHAnsi"/>
          <w:sz w:val="24"/>
          <w:szCs w:val="24"/>
          <w:vertAlign w:val="subscript"/>
        </w:rPr>
        <w:t xml:space="preserve">tabel </w:t>
      </w:r>
      <w:r w:rsidRPr="00C97CBD">
        <w:rPr>
          <w:rFonts w:asciiTheme="majorHAnsi" w:hAnsiTheme="majorHAnsi"/>
          <w:sz w:val="24"/>
          <w:szCs w:val="24"/>
        </w:rPr>
        <w:t>sehingga memberikan keputusan menolak Ha</w:t>
      </w:r>
      <w:r w:rsidRPr="00C97CBD">
        <w:rPr>
          <w:rFonts w:asciiTheme="majorHAnsi" w:hAnsiTheme="majorHAnsi"/>
          <w:sz w:val="24"/>
          <w:szCs w:val="24"/>
          <w:lang w:val="id-ID"/>
        </w:rPr>
        <w:t>.</w:t>
      </w:r>
      <w:r w:rsidRPr="00C97CBD">
        <w:rPr>
          <w:rFonts w:asciiTheme="majorHAnsi" w:hAnsiTheme="majorHAnsi"/>
          <w:sz w:val="24"/>
          <w:szCs w:val="24"/>
        </w:rPr>
        <w:t xml:space="preserve"> </w:t>
      </w:r>
      <w:r w:rsidRPr="00C97CBD">
        <w:rPr>
          <w:rFonts w:asciiTheme="majorHAnsi" w:hAnsiTheme="majorHAnsi"/>
          <w:sz w:val="24"/>
          <w:szCs w:val="24"/>
        </w:rPr>
        <w:lastRenderedPageBreak/>
        <w:t>Dengan demikian, hipotesis yang menyatakan bahwa rata-rata hasil belajar Ilmu Pengetahuan Sosial siswa 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penyajian kasus dan m</w:t>
      </w:r>
      <w:r w:rsidRPr="00C97CBD">
        <w:rPr>
          <w:rFonts w:asciiTheme="majorHAnsi" w:hAnsiTheme="majorHAnsi"/>
          <w:sz w:val="24"/>
          <w:szCs w:val="24"/>
          <w:lang w:val="id-ID"/>
        </w:rPr>
        <w:t xml:space="preserve">emiliki </w:t>
      </w:r>
      <w:r w:rsidRPr="00C97CBD">
        <w:rPr>
          <w:rFonts w:asciiTheme="majorHAnsi" w:hAnsiTheme="majorHAnsi"/>
          <w:sz w:val="24"/>
          <w:szCs w:val="24"/>
        </w:rPr>
        <w:t xml:space="preserve">gaya belajar auditori </w:t>
      </w:r>
      <w:r w:rsidRPr="00C97CBD">
        <w:rPr>
          <w:rFonts w:asciiTheme="majorHAnsi" w:hAnsiTheme="majorHAnsi"/>
          <w:sz w:val="24"/>
          <w:szCs w:val="24"/>
          <w:lang w:val="id-ID"/>
        </w:rPr>
        <w:t xml:space="preserve">tidak berbeda signifikan dengan </w:t>
      </w:r>
      <w:r w:rsidRPr="00C97CBD">
        <w:rPr>
          <w:rFonts w:asciiTheme="majorHAnsi" w:hAnsiTheme="majorHAnsi"/>
          <w:sz w:val="24"/>
          <w:szCs w:val="24"/>
        </w:rPr>
        <w:t xml:space="preserve">rata-rata </w:t>
      </w:r>
      <w:r w:rsidRPr="00C97CBD">
        <w:rPr>
          <w:rFonts w:asciiTheme="majorHAnsi" w:hAnsiTheme="majorHAnsi"/>
          <w:sz w:val="24"/>
          <w:szCs w:val="24"/>
          <w:lang w:val="id-ID"/>
        </w:rPr>
        <w:t>h</w:t>
      </w:r>
      <w:r w:rsidRPr="00C97CBD">
        <w:rPr>
          <w:rFonts w:asciiTheme="majorHAnsi" w:hAnsiTheme="majorHAnsi"/>
          <w:sz w:val="24"/>
          <w:szCs w:val="24"/>
        </w:rPr>
        <w:t>asil belajar Ilmu Pengetahuan Sosial siswa 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penyajian kasus dan m</w:t>
      </w:r>
      <w:r w:rsidRPr="00C97CBD">
        <w:rPr>
          <w:rFonts w:asciiTheme="majorHAnsi" w:hAnsiTheme="majorHAnsi"/>
          <w:sz w:val="24"/>
          <w:szCs w:val="24"/>
          <w:lang w:val="id-ID"/>
        </w:rPr>
        <w:t xml:space="preserve">emiliki </w:t>
      </w:r>
      <w:r w:rsidRPr="00C97CBD">
        <w:rPr>
          <w:rFonts w:asciiTheme="majorHAnsi" w:hAnsiTheme="majorHAnsi"/>
          <w:sz w:val="24"/>
          <w:szCs w:val="24"/>
        </w:rPr>
        <w:t>gaya belajar visual.</w:t>
      </w:r>
    </w:p>
    <w:p w:rsidR="00C97CBD" w:rsidRPr="00C97CBD" w:rsidRDefault="00C97CBD" w:rsidP="00C97CBD">
      <w:pPr>
        <w:numPr>
          <w:ilvl w:val="0"/>
          <w:numId w:val="20"/>
        </w:numPr>
        <w:autoSpaceDE w:val="0"/>
        <w:autoSpaceDN w:val="0"/>
        <w:adjustRightInd w:val="0"/>
        <w:spacing w:before="0" w:beforeAutospacing="0" w:after="0" w:afterAutospacing="0" w:line="276" w:lineRule="auto"/>
        <w:ind w:left="360" w:right="0"/>
        <w:jc w:val="both"/>
        <w:rPr>
          <w:rFonts w:asciiTheme="majorHAnsi" w:hAnsiTheme="majorHAnsi"/>
          <w:sz w:val="24"/>
          <w:szCs w:val="24"/>
        </w:rPr>
      </w:pPr>
      <w:r w:rsidRPr="00C97CBD">
        <w:rPr>
          <w:rFonts w:asciiTheme="majorHAnsi" w:hAnsiTheme="majorHAnsi"/>
          <w:sz w:val="24"/>
          <w:szCs w:val="24"/>
        </w:rPr>
        <w:t>Perbandingan kelompok A</w:t>
      </w:r>
      <w:r w:rsidRPr="00C97CBD">
        <w:rPr>
          <w:rFonts w:asciiTheme="majorHAnsi" w:hAnsiTheme="majorHAnsi"/>
          <w:sz w:val="24"/>
          <w:szCs w:val="24"/>
          <w:vertAlign w:val="subscript"/>
        </w:rPr>
        <w:t>2</w:t>
      </w:r>
      <w:r w:rsidRPr="00C97CBD">
        <w:rPr>
          <w:rFonts w:asciiTheme="majorHAnsi" w:hAnsiTheme="majorHAnsi"/>
          <w:sz w:val="24"/>
          <w:szCs w:val="24"/>
        </w:rPr>
        <w:t>B</w:t>
      </w:r>
      <w:r w:rsidRPr="00C97CBD">
        <w:rPr>
          <w:rFonts w:asciiTheme="majorHAnsi" w:hAnsiTheme="majorHAnsi"/>
          <w:sz w:val="24"/>
          <w:szCs w:val="24"/>
          <w:vertAlign w:val="subscript"/>
        </w:rPr>
        <w:t xml:space="preserve">2 </w:t>
      </w:r>
      <w:r w:rsidRPr="00C97CBD">
        <w:rPr>
          <w:rFonts w:asciiTheme="majorHAnsi" w:hAnsiTheme="majorHAnsi"/>
          <w:sz w:val="24"/>
          <w:szCs w:val="24"/>
        </w:rPr>
        <w:t>dengan A</w:t>
      </w:r>
      <w:r w:rsidRPr="00C97CBD">
        <w:rPr>
          <w:rFonts w:asciiTheme="majorHAnsi" w:hAnsiTheme="majorHAnsi"/>
          <w:sz w:val="24"/>
          <w:szCs w:val="24"/>
          <w:vertAlign w:val="subscript"/>
        </w:rPr>
        <w:t>1</w:t>
      </w:r>
      <w:r w:rsidRPr="00C97CBD">
        <w:rPr>
          <w:rFonts w:asciiTheme="majorHAnsi" w:hAnsiTheme="majorHAnsi"/>
          <w:sz w:val="24"/>
          <w:szCs w:val="24"/>
        </w:rPr>
        <w:t>B</w:t>
      </w:r>
      <w:r w:rsidRPr="00C97CBD">
        <w:rPr>
          <w:rFonts w:asciiTheme="majorHAnsi" w:hAnsiTheme="majorHAnsi"/>
          <w:sz w:val="24"/>
          <w:szCs w:val="24"/>
          <w:vertAlign w:val="subscript"/>
        </w:rPr>
        <w:t xml:space="preserve">2 </w:t>
      </w:r>
      <w:r w:rsidRPr="00C97CBD">
        <w:rPr>
          <w:rFonts w:asciiTheme="majorHAnsi" w:hAnsiTheme="majorHAnsi"/>
          <w:sz w:val="24"/>
          <w:szCs w:val="24"/>
        </w:rPr>
        <w:t>diperoleh F</w:t>
      </w:r>
      <w:r w:rsidRPr="00C97CBD">
        <w:rPr>
          <w:rFonts w:asciiTheme="majorHAnsi" w:hAnsiTheme="majorHAnsi"/>
          <w:sz w:val="24"/>
          <w:szCs w:val="24"/>
          <w:vertAlign w:val="subscript"/>
        </w:rPr>
        <w:t>hitung</w:t>
      </w:r>
      <w:r w:rsidRPr="00C97CBD">
        <w:rPr>
          <w:rFonts w:asciiTheme="majorHAnsi" w:hAnsiTheme="majorHAnsi"/>
          <w:sz w:val="24"/>
          <w:szCs w:val="24"/>
        </w:rPr>
        <w:t>&lt; F</w:t>
      </w:r>
      <w:r w:rsidRPr="00C97CBD">
        <w:rPr>
          <w:rFonts w:asciiTheme="majorHAnsi" w:hAnsiTheme="majorHAnsi"/>
          <w:sz w:val="24"/>
          <w:szCs w:val="24"/>
          <w:vertAlign w:val="subscript"/>
        </w:rPr>
        <w:t xml:space="preserve">tabel </w:t>
      </w:r>
      <w:r w:rsidRPr="00C97CBD">
        <w:rPr>
          <w:rFonts w:asciiTheme="majorHAnsi" w:hAnsiTheme="majorHAnsi"/>
          <w:sz w:val="24"/>
          <w:szCs w:val="24"/>
        </w:rPr>
        <w:t>sehingga memberikan keputusan menolak Ha. Dengan demikian, hipotesis yang menyatakan bahwa rata-rata hasil belajar Ilmu Pengetahuan Sosial siswa y</w:t>
      </w:r>
      <w:r w:rsidRPr="00C97CBD">
        <w:rPr>
          <w:rFonts w:asciiTheme="majorHAnsi" w:hAnsiTheme="majorHAnsi"/>
          <w:sz w:val="24"/>
          <w:szCs w:val="24"/>
          <w:lang w:val="id-ID"/>
        </w:rPr>
        <w:t xml:space="preserve">ang </w:t>
      </w:r>
      <w:r w:rsidRPr="00C97CBD">
        <w:rPr>
          <w:rFonts w:asciiTheme="majorHAnsi" w:hAnsiTheme="majorHAnsi"/>
          <w:sz w:val="24"/>
          <w:szCs w:val="24"/>
        </w:rPr>
        <w:t>diajar dengan teknik penyajian kasus dan m</w:t>
      </w:r>
      <w:r w:rsidRPr="00C97CBD">
        <w:rPr>
          <w:rFonts w:asciiTheme="majorHAnsi" w:hAnsiTheme="majorHAnsi"/>
          <w:sz w:val="24"/>
          <w:szCs w:val="24"/>
          <w:lang w:val="id-ID"/>
        </w:rPr>
        <w:t xml:space="preserve">emiliki </w:t>
      </w:r>
      <w:r w:rsidRPr="00C97CBD">
        <w:rPr>
          <w:rFonts w:asciiTheme="majorHAnsi" w:hAnsiTheme="majorHAnsi"/>
          <w:sz w:val="24"/>
          <w:szCs w:val="24"/>
        </w:rPr>
        <w:t xml:space="preserve">gaya belajar auditori </w:t>
      </w:r>
      <w:r w:rsidRPr="00C97CBD">
        <w:rPr>
          <w:rFonts w:asciiTheme="majorHAnsi" w:hAnsiTheme="majorHAnsi"/>
          <w:sz w:val="24"/>
          <w:szCs w:val="24"/>
          <w:lang w:val="id-ID"/>
        </w:rPr>
        <w:t xml:space="preserve">tidak berbeda sinifikan dengan </w:t>
      </w:r>
      <w:r w:rsidRPr="00C97CBD">
        <w:rPr>
          <w:rFonts w:asciiTheme="majorHAnsi" w:hAnsiTheme="majorHAnsi"/>
          <w:sz w:val="24"/>
          <w:szCs w:val="24"/>
        </w:rPr>
        <w:t>hasil belajar Ilmu Pengetahuan Sosial siswa yang diajar dengan teknik kunjungan lapangan memiliki gaya belajar auditori</w:t>
      </w:r>
      <w:r w:rsidRPr="00C97CBD">
        <w:rPr>
          <w:rFonts w:asciiTheme="majorHAnsi" w:hAnsiTheme="majorHAnsi"/>
          <w:sz w:val="24"/>
          <w:szCs w:val="24"/>
          <w:lang w:val="id-ID"/>
        </w:rPr>
        <w:t>.</w:t>
      </w:r>
    </w:p>
    <w:p w:rsidR="007C595D" w:rsidRDefault="007C595D" w:rsidP="00C8616A">
      <w:pPr>
        <w:pStyle w:val="NoSpacing"/>
        <w:rPr>
          <w:rFonts w:asciiTheme="majorHAnsi" w:hAnsiTheme="majorHAnsi"/>
          <w:b w:val="0"/>
          <w:color w:val="auto"/>
          <w:lang w:val="en-US"/>
        </w:rPr>
      </w:pPr>
    </w:p>
    <w:p w:rsidR="007C595D" w:rsidRDefault="00C8616A" w:rsidP="007C595D">
      <w:pPr>
        <w:pStyle w:val="NoSpacing"/>
        <w:rPr>
          <w:lang w:val="en-US"/>
        </w:rPr>
      </w:pPr>
      <w:r w:rsidRPr="006D431C">
        <w:t xml:space="preserve">SIMPULAN </w:t>
      </w:r>
    </w:p>
    <w:p w:rsidR="007C595D" w:rsidRPr="007C595D" w:rsidRDefault="007C595D" w:rsidP="007C595D">
      <w:pPr>
        <w:pStyle w:val="NoSpacing"/>
        <w:rPr>
          <w:b w:val="0"/>
          <w:lang w:val="en-US"/>
        </w:rPr>
      </w:pPr>
      <w:r w:rsidRPr="007C595D">
        <w:rPr>
          <w:rFonts w:asciiTheme="majorHAnsi" w:hAnsiTheme="majorHAnsi"/>
          <w:b w:val="0"/>
        </w:rPr>
        <w:t>Berdasarkan pembahasan yang telah diuraikan di atas, maka dapat ditarik beberapa kesimpulan sebagai berikut Hasil belajar IPS  siswa yang diajar dengan Teknik kunjungan lapangan lebih tinggi dibandingkan Hasil belajar IPS  siswa yang diajar dengan Teknik penyajian secara kasus.</w:t>
      </w:r>
      <w:r w:rsidRPr="007C595D">
        <w:rPr>
          <w:rFonts w:asciiTheme="majorHAnsi" w:hAnsiTheme="majorHAnsi"/>
          <w:b w:val="0"/>
          <w:lang w:val="en-US"/>
        </w:rPr>
        <w:t xml:space="preserve"> </w:t>
      </w:r>
      <w:r w:rsidRPr="007C595D">
        <w:rPr>
          <w:rFonts w:asciiTheme="majorHAnsi" w:hAnsiTheme="majorHAnsi"/>
          <w:b w:val="0"/>
        </w:rPr>
        <w:t>Hasil belajar IPS siswa yang memiliki gaya belajar visual lebih tinggi dibandingkan  kelompok siswa yang memiliki gaya belajar auditori.</w:t>
      </w:r>
      <w:r w:rsidRPr="007C595D">
        <w:rPr>
          <w:rFonts w:asciiTheme="majorHAnsi" w:hAnsiTheme="majorHAnsi"/>
          <w:b w:val="0"/>
          <w:lang w:val="en-US"/>
        </w:rPr>
        <w:t xml:space="preserve"> </w:t>
      </w:r>
      <w:r w:rsidRPr="007C595D">
        <w:rPr>
          <w:rFonts w:asciiTheme="majorHAnsi" w:hAnsiTheme="majorHAnsi"/>
          <w:b w:val="0"/>
        </w:rPr>
        <w:t xml:space="preserve">Terdapat interaksi antara teknik pembelajaran dan gaya belajar  terhadap hasil belajar IPS siswa. Siswa dengan gaya belajar visual akan memperoleh hasil belajar yang lebih jika diajar dengan teknik kunjungan lapangan. Demikian pula siswa yang </w:t>
      </w:r>
      <w:r w:rsidRPr="007C595D">
        <w:rPr>
          <w:rFonts w:asciiTheme="majorHAnsi" w:hAnsiTheme="majorHAnsi"/>
          <w:b w:val="0"/>
        </w:rPr>
        <w:lastRenderedPageBreak/>
        <w:t>memiliki gaya belajar auditori, akan memperoleh hasil belajar yang lebih tinggi jika diajar dengan teknik penyajian kasus.</w:t>
      </w:r>
    </w:p>
    <w:p w:rsidR="007C595D" w:rsidRPr="007C595D" w:rsidRDefault="007C595D" w:rsidP="00C8616A">
      <w:pPr>
        <w:pStyle w:val="NoSpacing"/>
        <w:rPr>
          <w:lang w:val="en-US"/>
        </w:rPr>
      </w:pPr>
    </w:p>
    <w:p w:rsidR="007C595D" w:rsidRDefault="007C595D" w:rsidP="00C8616A">
      <w:pPr>
        <w:pStyle w:val="NoSpacing"/>
        <w:rPr>
          <w:lang w:val="en-US"/>
        </w:rPr>
      </w:pPr>
      <w:r>
        <w:t xml:space="preserve">UCAPAN TERIMAKASIH </w:t>
      </w:r>
    </w:p>
    <w:p w:rsidR="005556AE" w:rsidRPr="004A4A3B" w:rsidRDefault="00C8616A" w:rsidP="004A4A3B">
      <w:pPr>
        <w:spacing w:line="276" w:lineRule="auto"/>
        <w:ind w:firstLine="720"/>
        <w:jc w:val="both"/>
      </w:pPr>
      <w:r w:rsidRPr="006D431C">
        <w:t xml:space="preserve"> </w:t>
      </w:r>
      <w:r w:rsidR="007C595D" w:rsidRPr="007C595D">
        <w:rPr>
          <w:rFonts w:asciiTheme="majorHAnsi" w:hAnsiTheme="majorHAnsi"/>
          <w:sz w:val="24"/>
          <w:szCs w:val="24"/>
        </w:rPr>
        <w:t>Pada kesempatan ini penulis ingin menyampaikan ucapan terimakasih yang sebesar-besarnya kepada:</w:t>
      </w:r>
      <w:r w:rsidR="007C595D">
        <w:rPr>
          <w:rFonts w:asciiTheme="majorHAnsi" w:hAnsiTheme="majorHAnsi"/>
          <w:sz w:val="24"/>
          <w:szCs w:val="24"/>
        </w:rPr>
        <w:t xml:space="preserve"> </w:t>
      </w:r>
      <w:r w:rsidR="007C595D" w:rsidRPr="007C595D">
        <w:rPr>
          <w:rFonts w:asciiTheme="majorHAnsi" w:hAnsiTheme="majorHAnsi"/>
          <w:sz w:val="24"/>
          <w:szCs w:val="24"/>
        </w:rPr>
        <w:t>Bapak Prof. Dr. Ibnu Hajar Damanik, M.Si selaku Rektor Universitas Negeri Medan beserta para Pembantu Rektor da</w:t>
      </w:r>
      <w:r w:rsidR="007C595D">
        <w:rPr>
          <w:rFonts w:asciiTheme="majorHAnsi" w:hAnsiTheme="majorHAnsi"/>
          <w:sz w:val="24"/>
          <w:szCs w:val="24"/>
        </w:rPr>
        <w:t xml:space="preserve">n Stafnya. </w:t>
      </w:r>
      <w:r w:rsidR="007C595D" w:rsidRPr="007C595D">
        <w:rPr>
          <w:rFonts w:asciiTheme="majorHAnsi" w:hAnsiTheme="majorHAnsi"/>
          <w:sz w:val="24"/>
          <w:szCs w:val="24"/>
        </w:rPr>
        <w:t>Bapak Dr. Deny Setiawan, M.Si, selaku Ketua Program Studi Pendidikan Dasar Sekolah Pascasarjana Universitas Negeri Medan, beserta Ibu Dr. Anita Yus, M.Pd selaku Sekretaris Program Studi Pendidikan Dasar Sekolah Pascasarjana Universitas Negeri Medan.</w:t>
      </w:r>
      <w:r w:rsidR="007C595D">
        <w:rPr>
          <w:rFonts w:asciiTheme="majorHAnsi" w:hAnsiTheme="majorHAnsi"/>
          <w:sz w:val="24"/>
          <w:szCs w:val="24"/>
        </w:rPr>
        <w:t xml:space="preserve"> </w:t>
      </w:r>
      <w:r w:rsidR="007C595D" w:rsidRPr="007C595D">
        <w:rPr>
          <w:rFonts w:asciiTheme="majorHAnsi" w:hAnsiTheme="majorHAnsi"/>
          <w:sz w:val="24"/>
          <w:szCs w:val="24"/>
        </w:rPr>
        <w:t xml:space="preserve">Bapak Dr. Dede Ruslan, M. Si, dan Bapak Dr. Deny Setiawan, M.Si,  selaku Dosen Pembimbing tesis </w:t>
      </w:r>
      <w:r w:rsidR="007C595D">
        <w:rPr>
          <w:rFonts w:asciiTheme="majorHAnsi" w:hAnsiTheme="majorHAnsi"/>
          <w:sz w:val="24"/>
          <w:szCs w:val="24"/>
        </w:rPr>
        <w:t>.</w:t>
      </w:r>
      <w:r w:rsidR="007C595D" w:rsidRPr="007C595D">
        <w:rPr>
          <w:rFonts w:asciiTheme="majorHAnsi" w:hAnsiTheme="majorHAnsi"/>
          <w:sz w:val="24"/>
          <w:szCs w:val="24"/>
        </w:rPr>
        <w:t xml:space="preserve">Bapak Dr. Hidayat, M. Si, Bapak Restu, M. S, dan Ibu Anita Yus M. Pd, Selaku </w:t>
      </w:r>
      <w:r w:rsidR="007C595D">
        <w:rPr>
          <w:rFonts w:asciiTheme="majorHAnsi" w:hAnsiTheme="majorHAnsi"/>
          <w:sz w:val="24"/>
          <w:szCs w:val="24"/>
        </w:rPr>
        <w:t xml:space="preserve">penguji tesis. </w:t>
      </w:r>
      <w:r w:rsidR="007C595D" w:rsidRPr="007C595D">
        <w:rPr>
          <w:rFonts w:asciiTheme="majorHAnsi" w:hAnsiTheme="majorHAnsi"/>
          <w:sz w:val="24"/>
          <w:szCs w:val="24"/>
        </w:rPr>
        <w:t>Ibu Sukarti selaku Kepala Sekolah SDN 014680 Buntu Pane Kisaran dan seluruh Guru SDN 014680 Buntu  Pane Kisaran yang telah memberikan kesempatan kepada penulis untuk melaksanakan penelitian di sekolah tersebut.</w:t>
      </w:r>
      <w:r w:rsidR="004A4A3B">
        <w:rPr>
          <w:rFonts w:asciiTheme="majorHAnsi" w:hAnsiTheme="majorHAnsi"/>
          <w:sz w:val="24"/>
          <w:szCs w:val="24"/>
        </w:rPr>
        <w:t xml:space="preserve"> </w:t>
      </w:r>
      <w:r w:rsidR="007C595D">
        <w:rPr>
          <w:rFonts w:asciiTheme="majorHAnsi" w:hAnsiTheme="majorHAnsi"/>
          <w:sz w:val="24"/>
          <w:szCs w:val="24"/>
        </w:rPr>
        <w:t>Orangtua bap</w:t>
      </w:r>
      <w:r w:rsidR="004A4A3B">
        <w:rPr>
          <w:rFonts w:asciiTheme="majorHAnsi" w:hAnsiTheme="majorHAnsi"/>
          <w:sz w:val="24"/>
          <w:szCs w:val="24"/>
        </w:rPr>
        <w:t>ak lasiran dan ibu suparty dan keluarga</w:t>
      </w:r>
      <w:r w:rsidR="007C595D">
        <w:rPr>
          <w:rFonts w:asciiTheme="majorHAnsi" w:hAnsiTheme="majorHAnsi"/>
          <w:sz w:val="24"/>
          <w:szCs w:val="24"/>
        </w:rPr>
        <w:t xml:space="preserve"> yang </w:t>
      </w:r>
      <w:r w:rsidR="007C595D" w:rsidRPr="007C595D">
        <w:rPr>
          <w:rFonts w:asciiTheme="majorHAnsi" w:hAnsiTheme="majorHAnsi"/>
          <w:sz w:val="24"/>
          <w:szCs w:val="24"/>
        </w:rPr>
        <w:t>memberikan dukungan kepada ananda</w:t>
      </w:r>
      <w:r w:rsidR="004A4A3B">
        <w:rPr>
          <w:rFonts w:asciiTheme="majorHAnsi" w:hAnsiTheme="majorHAnsi"/>
          <w:sz w:val="24"/>
          <w:szCs w:val="24"/>
        </w:rPr>
        <w:t xml:space="preserve"> untuk terus giat menuntut ilmu.</w:t>
      </w:r>
    </w:p>
    <w:p w:rsidR="00C8616A" w:rsidRPr="0090477C" w:rsidRDefault="00C8616A" w:rsidP="00C8616A">
      <w:pPr>
        <w:pStyle w:val="NoSpacing"/>
      </w:pPr>
      <w:r w:rsidRPr="0090477C">
        <w:t xml:space="preserve">DAFTAR PUSTAKA </w:t>
      </w:r>
    </w:p>
    <w:p w:rsidR="001703B8" w:rsidRPr="00D20F8F" w:rsidRDefault="001703B8" w:rsidP="00D20F8F">
      <w:pPr>
        <w:pStyle w:val="Heading6"/>
      </w:pPr>
      <w:r w:rsidRPr="00D20F8F">
        <w:t>Arikunto, Suharsimi. 2006. Dasar-dasar Evaluasi Pendidikan. Jakarta : Bumi Aksara.</w:t>
      </w:r>
    </w:p>
    <w:p w:rsidR="001703B8" w:rsidRPr="00D20F8F" w:rsidRDefault="001703B8" w:rsidP="00D20F8F">
      <w:pPr>
        <w:pStyle w:val="Heading6"/>
      </w:pPr>
      <w:r w:rsidRPr="00D20F8F">
        <w:t>Cullingford, Cedric. 1995, The Effective Teacher, London: Cassel</w:t>
      </w:r>
    </w:p>
    <w:p w:rsidR="001703B8" w:rsidRPr="00D20F8F" w:rsidRDefault="001703B8" w:rsidP="00D20F8F">
      <w:pPr>
        <w:pStyle w:val="Heading6"/>
        <w:rPr>
          <w:lang w:val="id-ID"/>
        </w:rPr>
      </w:pPr>
      <w:r w:rsidRPr="00D20F8F">
        <w:t>De Porter, B &amp; Hernacki, M. 2002. Quatum Teaching. Bandung: Kaifa</w:t>
      </w:r>
    </w:p>
    <w:p w:rsidR="001703B8" w:rsidRPr="00D20F8F" w:rsidRDefault="001703B8" w:rsidP="00D20F8F">
      <w:pPr>
        <w:pStyle w:val="Heading6"/>
      </w:pPr>
      <w:r w:rsidRPr="00D20F8F">
        <w:t>Dick, W dan Carey, L. 1996 the Sistematic Design Of Instruction. Fourth edition, Harper Collins</w:t>
      </w:r>
    </w:p>
    <w:p w:rsidR="001703B8" w:rsidRPr="00D20F8F" w:rsidRDefault="001703B8" w:rsidP="00D20F8F">
      <w:pPr>
        <w:pStyle w:val="Heading6"/>
      </w:pPr>
      <w:r w:rsidRPr="00D20F8F">
        <w:t>Dimyati &amp; Mudjiono, 2006. Belajar dan Pembelajaran. Jakarta: Rineka Cipta.</w:t>
      </w:r>
    </w:p>
    <w:p w:rsidR="001703B8" w:rsidRPr="00D20F8F" w:rsidRDefault="001703B8" w:rsidP="00D20F8F">
      <w:pPr>
        <w:pStyle w:val="Heading6"/>
      </w:pPr>
      <w:r w:rsidRPr="00D20F8F">
        <w:lastRenderedPageBreak/>
        <w:t>Djamarah dkk. 2000. Strategi Belajar Mengajar, Jakarta: Rineka Cipta.</w:t>
      </w:r>
    </w:p>
    <w:p w:rsidR="001703B8" w:rsidRPr="00D20F8F" w:rsidRDefault="001703B8" w:rsidP="00D20F8F">
      <w:pPr>
        <w:pStyle w:val="Heading6"/>
      </w:pPr>
      <w:r w:rsidRPr="00D20F8F">
        <w:t>Esler, William K, Mary K Esler. 1996 Teaching Elementary Science, Washington: Wadsworth Publishing Company.</w:t>
      </w:r>
    </w:p>
    <w:p w:rsidR="001703B8" w:rsidRPr="00D20F8F" w:rsidRDefault="001703B8" w:rsidP="00D20F8F">
      <w:pPr>
        <w:pStyle w:val="Heading6"/>
      </w:pPr>
      <w:r w:rsidRPr="00D20F8F">
        <w:t>Gulo, Yunita L. 2012. Perbandingan teknik kunjungan lapangan dan teknik penyajian secara kasus terhadap kemampuan menulis berita siswa kelas x sma negeri 4 padangsidimpuan. Unimed</w:t>
      </w:r>
    </w:p>
    <w:p w:rsidR="001703B8" w:rsidRPr="00D20F8F" w:rsidRDefault="001703B8" w:rsidP="00D20F8F">
      <w:pPr>
        <w:pStyle w:val="Heading6"/>
      </w:pPr>
      <w:r w:rsidRPr="00D20F8F">
        <w:t xml:space="preserve">Gunawan, Adi W. 2006. Genius Learning Strategi. Jakarta: Pustaka Utama. </w:t>
      </w:r>
    </w:p>
    <w:p w:rsidR="001703B8" w:rsidRPr="00D20F8F" w:rsidRDefault="001703B8" w:rsidP="00D20F8F">
      <w:pPr>
        <w:pStyle w:val="Heading6"/>
      </w:pPr>
      <w:r w:rsidRPr="00D20F8F">
        <w:t>Gunawan, Rudy. 2011. Pendidikan IPS Filosofi, Konsep dan Aplikasi. Bandung: Alfabeta.</w:t>
      </w:r>
    </w:p>
    <w:p w:rsidR="001703B8" w:rsidRPr="00D20F8F" w:rsidRDefault="001703B8" w:rsidP="00D20F8F">
      <w:pPr>
        <w:pStyle w:val="Heading6"/>
      </w:pPr>
      <w:r w:rsidRPr="00D20F8F">
        <w:t>Hidayati dkk. 2008. Pengembangan Pendidikan IPS SD. Jakarta: Direktorat Jendral Pendidikan Tinggi Departemen Pendidikan Nasional.</w:t>
      </w:r>
    </w:p>
    <w:p w:rsidR="001703B8" w:rsidRPr="00D20F8F" w:rsidRDefault="001703B8" w:rsidP="00D20F8F">
      <w:pPr>
        <w:pStyle w:val="Heading6"/>
      </w:pPr>
      <w:r w:rsidRPr="00D20F8F">
        <w:t>Iriani, Dewi. 2013. Identifikasi Gaya Belajar dan Pengaruhnya terhadap Hasi Belajar Siswa pada Materi Kubus dan Balok di Kelas VIII SMPN 2 Kerinci, (online), Vol 1, No 1.Universitas Lampung. Diakses pada 11 ei 2014</w:t>
      </w:r>
    </w:p>
    <w:p w:rsidR="001703B8" w:rsidRPr="00D20F8F" w:rsidRDefault="001703B8" w:rsidP="00D20F8F">
      <w:pPr>
        <w:pStyle w:val="Heading6"/>
        <w:rPr>
          <w:lang w:val="id-ID"/>
        </w:rPr>
      </w:pPr>
      <w:r w:rsidRPr="00D20F8F">
        <w:t>Izzaty, Rita Eka dkk. 2008. Perkembangan Peserta Didik. Yogyakarta: UNY Press.</w:t>
      </w:r>
    </w:p>
    <w:p w:rsidR="001703B8" w:rsidRPr="00D20F8F" w:rsidRDefault="001703B8" w:rsidP="00D20F8F">
      <w:pPr>
        <w:pStyle w:val="Heading6"/>
      </w:pPr>
      <w:r w:rsidRPr="00D20F8F">
        <w:t>Khosiyah , 2012, Pengaruh Strategi Pembelajaran dan Gaya Belajar Terhadap Hasil Belajar Pendidikan  Agama Islam Siswa SD INTI no. 060873 MEDAN , (Online) Vol. 9 No.1, Jurnal Tabularasa PPS UNIMED</w:t>
      </w:r>
    </w:p>
    <w:p w:rsidR="001703B8" w:rsidRPr="00D20F8F" w:rsidRDefault="001703B8" w:rsidP="00D20F8F">
      <w:pPr>
        <w:pStyle w:val="Heading6"/>
      </w:pPr>
      <w:r w:rsidRPr="00D20F8F">
        <w:t xml:space="preserve">Roestyah. 2012.  Strategi Belajar Mengajar. Jakarta : PT Asdi Mahasatya. </w:t>
      </w:r>
    </w:p>
    <w:p w:rsidR="001703B8" w:rsidRPr="00D20F8F" w:rsidRDefault="001703B8" w:rsidP="00D20F8F">
      <w:pPr>
        <w:pStyle w:val="Heading6"/>
        <w:rPr>
          <w:lang w:val="id-ID"/>
        </w:rPr>
      </w:pPr>
      <w:r w:rsidRPr="00D20F8F">
        <w:t>Rose, Colin dan Malcolm J. Nicholl. 2002. Accelerated Learning. Bandung: Nuansa.</w:t>
      </w:r>
    </w:p>
    <w:p w:rsidR="001703B8" w:rsidRPr="00D20F8F" w:rsidRDefault="001703B8" w:rsidP="00D20F8F">
      <w:pPr>
        <w:pStyle w:val="Heading6"/>
      </w:pPr>
      <w:r w:rsidRPr="00D20F8F">
        <w:t>Ritonga, Dewi Safitri. 2013. Kemampuan menulis paragraf deskripsi siswa kelas x sma swasta prayatna medan tahun ajaran 2012/2013, (Online), vol 2 No 3. Universitas Negeri Medan. Diakses pada 11 januari 2014</w:t>
      </w:r>
    </w:p>
    <w:p w:rsidR="001703B8" w:rsidRPr="00D20F8F" w:rsidRDefault="001703B8" w:rsidP="00D20F8F">
      <w:pPr>
        <w:pStyle w:val="Heading6"/>
      </w:pPr>
      <w:r w:rsidRPr="00D20F8F">
        <w:t>Simare mare, Marulian. 2011. Pengaruh Pemberian Tugas  dan Gaya Belajar Terhadap Hasil Belajar PPKN Kelas V SD. Negeri No.117840 Selat Cina Desa Selar Besar Kecamatan Bilah Hulu  Kabupaten Labuhan Batu, Medan: Pasca Unimed</w:t>
      </w:r>
    </w:p>
    <w:p w:rsidR="001703B8" w:rsidRPr="00D20F8F" w:rsidRDefault="001703B8" w:rsidP="00D20F8F">
      <w:pPr>
        <w:pStyle w:val="Heading6"/>
      </w:pPr>
      <w:r w:rsidRPr="00D20F8F">
        <w:t>Slameto, 2003. Belajar dan Faktor-Faktor Yang Mempengaruhinya. Jakarta : Rineka Cipta.</w:t>
      </w:r>
    </w:p>
    <w:p w:rsidR="001703B8" w:rsidRPr="00D20F8F" w:rsidRDefault="001703B8" w:rsidP="00D20F8F">
      <w:pPr>
        <w:pStyle w:val="Heading6"/>
      </w:pPr>
      <w:r w:rsidRPr="00D20F8F">
        <w:t>Sudjana. 2005. Metode Statitiska. Bandung: Tarsito</w:t>
      </w:r>
    </w:p>
    <w:p w:rsidR="001703B8" w:rsidRPr="00D20F8F" w:rsidRDefault="001703B8" w:rsidP="00D20F8F">
      <w:pPr>
        <w:pStyle w:val="Heading6"/>
      </w:pPr>
      <w:r w:rsidRPr="00D20F8F">
        <w:t>Sudjana. 2008. Metode dan teknik Pembelajaran Partisipatif. Bandung : Falah Production.</w:t>
      </w:r>
    </w:p>
    <w:p w:rsidR="001703B8" w:rsidRPr="00D20F8F" w:rsidRDefault="001703B8" w:rsidP="00D20F8F">
      <w:pPr>
        <w:pStyle w:val="Heading6"/>
      </w:pPr>
      <w:r w:rsidRPr="00D20F8F">
        <w:t>Sriyono, 1992. Teknik Belajar Mengajar dalam CBSA, Jakarta: Rineka Cipta.</w:t>
      </w:r>
    </w:p>
    <w:p w:rsidR="001703B8" w:rsidRPr="00D20F8F" w:rsidRDefault="001703B8" w:rsidP="00D20F8F">
      <w:pPr>
        <w:pStyle w:val="Heading6"/>
      </w:pPr>
      <w:r w:rsidRPr="00D20F8F">
        <w:lastRenderedPageBreak/>
        <w:t>Syah, Muhibbin. (2008). Orientasi Baru dalam Psikologi Pembelajaran, Jakarta: Bumi Aksara</w:t>
      </w:r>
    </w:p>
    <w:p w:rsidR="001703B8" w:rsidRPr="00D20F8F" w:rsidRDefault="001703B8" w:rsidP="00D20F8F">
      <w:pPr>
        <w:pStyle w:val="Heading6"/>
      </w:pPr>
      <w:r w:rsidRPr="00D20F8F">
        <w:t>Taneo, Silvester Petrus, dkk. 2009. Kajian IPS SD. Jakarta: Dikti, Depdiknas.</w:t>
      </w:r>
    </w:p>
    <w:p w:rsidR="001703B8" w:rsidRPr="00D20F8F" w:rsidRDefault="001703B8" w:rsidP="00D20F8F">
      <w:pPr>
        <w:pStyle w:val="Heading6"/>
      </w:pPr>
      <w:r w:rsidRPr="00D20F8F">
        <w:t>Wulandari, Wina.2011. Pengaruh teknik field visit terhadap kemampuan Menulis berita oleh siswa kelas viii Smp swasta budi agung medan marelan Tahun pembelajaran 2010/2011, (Online),  </w:t>
      </w:r>
      <w:hyperlink r:id="rId41" w:tgtFrame="_parent" w:history="1">
        <w:r w:rsidRPr="00D20F8F">
          <w:rPr>
            <w:rStyle w:val="Hyperlink"/>
            <w:color w:val="000000"/>
            <w:u w:val="none"/>
          </w:rPr>
          <w:t xml:space="preserve">Vol 1, No 1 </w:t>
        </w:r>
      </w:hyperlink>
      <w:r w:rsidRPr="00D20F8F">
        <w:t>Universitas Negeri Medan. Diakses pada 20 desember 2013.</w:t>
      </w:r>
    </w:p>
    <w:p w:rsidR="001703B8" w:rsidRPr="00D20F8F" w:rsidRDefault="001703B8" w:rsidP="00D20F8F">
      <w:pPr>
        <w:pStyle w:val="Heading6"/>
        <w:rPr>
          <w:lang w:val="id-ID"/>
        </w:rPr>
      </w:pPr>
      <w:r w:rsidRPr="00D20F8F">
        <w:t>Admin. 2008. Beda Strategi, Model, Pendekatan, Metode, dan Teknik Pembelajaran.                 (</w:t>
      </w:r>
      <w:hyperlink r:id="rId42" w:history="1">
        <w:r w:rsidRPr="00D20F8F">
          <w:rPr>
            <w:rStyle w:val="Hyperlink"/>
            <w:color w:val="000000"/>
            <w:u w:val="none"/>
          </w:rPr>
          <w:t>http://smacepiring.wordpress.com/</w:t>
        </w:r>
      </w:hyperlink>
      <w:r w:rsidRPr="00D20F8F">
        <w:t>). Diakses pada 8 Mei 2014</w:t>
      </w:r>
    </w:p>
    <w:p w:rsidR="001703B8" w:rsidRPr="00D20F8F" w:rsidRDefault="001703B8" w:rsidP="00D20F8F">
      <w:pPr>
        <w:pStyle w:val="Heading6"/>
      </w:pPr>
      <w:r w:rsidRPr="00D20F8F">
        <w:t xml:space="preserve">Al-hafidh, Ridha. 2012. Pengertian Teknik Dalam Pembelajaran. </w:t>
      </w:r>
      <w:hyperlink r:id="rId43" w:history="1">
        <w:r w:rsidRPr="00D20F8F">
          <w:rPr>
            <w:rStyle w:val="Hyperlink"/>
            <w:color w:val="000000"/>
            <w:u w:val="none"/>
          </w:rPr>
          <w:t>http://www.referensimakalah.com/2012/09/pengertian-teknik-dalam-pembelajaran.html</w:t>
        </w:r>
      </w:hyperlink>
      <w:r w:rsidRPr="00D20F8F">
        <w:t>. Diakses 10 mei 2014</w:t>
      </w:r>
    </w:p>
    <w:p w:rsidR="001703B8" w:rsidRPr="00D20F8F" w:rsidRDefault="001703B8" w:rsidP="00D20F8F">
      <w:pPr>
        <w:pStyle w:val="Heading6"/>
      </w:pPr>
      <w:r w:rsidRPr="00D20F8F">
        <w:t xml:space="preserve">Ayyash. 2011. </w:t>
      </w:r>
      <w:hyperlink w:history="1">
        <w:r w:rsidRPr="00D20F8F">
          <w:rPr>
            <w:rStyle w:val="Hyperlink"/>
            <w:color w:val="000000"/>
            <w:u w:val="none"/>
          </w:rPr>
          <w:t>http://guide prof.blogspot.com/2011/09/metode-medote-pembelajaran.html</w:t>
        </w:r>
      </w:hyperlink>
      <w:r w:rsidRPr="00D20F8F">
        <w:t>. Diakses 10 mei 2014</w:t>
      </w:r>
    </w:p>
    <w:p w:rsidR="001703B8" w:rsidRPr="00D20F8F" w:rsidRDefault="001703B8" w:rsidP="00D20F8F">
      <w:pPr>
        <w:pStyle w:val="Heading6"/>
      </w:pPr>
      <w:r w:rsidRPr="00D20F8F">
        <w:t xml:space="preserve">Delnitawati, Sujarwo. 2013. Pengaruh Metode Pembelajaran Dan Gaya Belajar Terhadap Hasil Belajar. </w:t>
      </w:r>
      <w:hyperlink r:id="rId44" w:history="1">
        <w:r w:rsidRPr="00D20F8F">
          <w:rPr>
            <w:rStyle w:val="Hyperlink"/>
            <w:color w:val="000000"/>
            <w:u w:val="none"/>
          </w:rPr>
          <w:t>http://www.umnaw.ac.id/wp-content/uploads/2013/01/Laporan-Sujarwo.pdf</w:t>
        </w:r>
      </w:hyperlink>
      <w:r w:rsidRPr="00D20F8F">
        <w:t>. Diakses 10 Agustus 2014</w:t>
      </w:r>
    </w:p>
    <w:p w:rsidR="001703B8" w:rsidRPr="00D20F8F" w:rsidRDefault="001703B8" w:rsidP="00D20F8F">
      <w:pPr>
        <w:pStyle w:val="Heading6"/>
      </w:pPr>
      <w:r w:rsidRPr="00D20F8F">
        <w:t xml:space="preserve">Gobai, Yosep. 2005. “Pengaruh Penggunaan Bahan Ajar Dan Gaya Belajar Terhadap Hasil Belajar”. </w:t>
      </w:r>
      <w:hyperlink r:id="rId45" w:history="1">
        <w:r w:rsidRPr="00D20F8F">
          <w:rPr>
            <w:rStyle w:val="Hyperlink"/>
            <w:color w:val="000000"/>
            <w:u w:val="none"/>
          </w:rPr>
          <w:t>http://re-searchengines.com/art05- 94.html</w:t>
        </w:r>
      </w:hyperlink>
      <w:r w:rsidRPr="00D20F8F">
        <w:t>. Diakses 30 maret 2014</w:t>
      </w:r>
    </w:p>
    <w:p w:rsidR="001703B8" w:rsidRPr="00D20F8F" w:rsidRDefault="001703B8" w:rsidP="00D20F8F">
      <w:pPr>
        <w:pStyle w:val="Heading6"/>
      </w:pPr>
      <w:r w:rsidRPr="00D20F8F">
        <w:t>Sudrajat, Ahmad. 2008. Pengertian Pendekatan, Strategi, Metode, Teknik, Taktik danModel Pembelajaran.</w:t>
      </w:r>
      <w:hyperlink r:id="rId46" w:history="1">
        <w:r w:rsidRPr="00D20F8F">
          <w:rPr>
            <w:rStyle w:val="Hyperlink"/>
            <w:color w:val="000000"/>
            <w:u w:val="none"/>
          </w:rPr>
          <w:t>http://akhmadsudrajat.wordpress.com/2008/09/12/pendekatan-strategi-metode-teknik-dan-model-pembelajaran/</w:t>
        </w:r>
      </w:hyperlink>
      <w:r w:rsidRPr="00D20F8F">
        <w:t>. Diakses 10 mei 2014</w:t>
      </w:r>
    </w:p>
    <w:p w:rsidR="001703B8" w:rsidRPr="00A059FF" w:rsidRDefault="001703B8" w:rsidP="001703B8">
      <w:pPr>
        <w:pStyle w:val="ListParagraph"/>
        <w:tabs>
          <w:tab w:val="left" w:pos="0"/>
        </w:tabs>
        <w:spacing w:line="360" w:lineRule="auto"/>
        <w:rPr>
          <w:b/>
        </w:rPr>
      </w:pPr>
    </w:p>
    <w:p w:rsidR="001703B8" w:rsidRDefault="001703B8" w:rsidP="00C8616A">
      <w:pPr>
        <w:pStyle w:val="Heading6"/>
        <w:rPr>
          <w:rFonts w:ascii="Cambria" w:hAnsi="Cambria" w:cs="Calibri"/>
          <w:sz w:val="22"/>
          <w:szCs w:val="22"/>
        </w:rPr>
      </w:pPr>
    </w:p>
    <w:p w:rsidR="001703B8" w:rsidRDefault="001703B8" w:rsidP="00C8616A">
      <w:pPr>
        <w:pStyle w:val="Heading6"/>
        <w:rPr>
          <w:rFonts w:ascii="Cambria" w:hAnsi="Cambria" w:cs="Calibri"/>
          <w:sz w:val="22"/>
          <w:szCs w:val="22"/>
        </w:rPr>
      </w:pPr>
    </w:p>
    <w:p w:rsidR="001703B8" w:rsidRDefault="001703B8" w:rsidP="00C8616A">
      <w:pPr>
        <w:pStyle w:val="Heading6"/>
        <w:rPr>
          <w:rFonts w:ascii="Cambria" w:hAnsi="Cambria" w:cs="Calibri"/>
          <w:sz w:val="22"/>
          <w:szCs w:val="22"/>
        </w:rPr>
      </w:pPr>
    </w:p>
    <w:p w:rsidR="00C8616A" w:rsidRDefault="00C8616A" w:rsidP="00C8616A">
      <w:pPr>
        <w:pStyle w:val="Heading6"/>
        <w:rPr>
          <w:rFonts w:ascii="Cambria" w:hAnsi="Cambria" w:cs="Calibri"/>
          <w:sz w:val="22"/>
          <w:szCs w:val="22"/>
          <w:lang w:val="id-ID"/>
        </w:rPr>
      </w:pPr>
    </w:p>
    <w:p w:rsidR="00C8616A" w:rsidRPr="002E7D6E" w:rsidRDefault="00C8616A" w:rsidP="00C8616A">
      <w:pPr>
        <w:rPr>
          <w:lang w:val="id-ID"/>
        </w:rPr>
      </w:pPr>
    </w:p>
    <w:p w:rsidR="00C8616A" w:rsidRPr="00CF13C1" w:rsidRDefault="00C8616A" w:rsidP="00C8616A">
      <w:pPr>
        <w:pStyle w:val="Heading6"/>
        <w:rPr>
          <w:rFonts w:ascii="Cambria" w:hAnsi="Cambria" w:cs="Calibri"/>
          <w:b/>
          <w:sz w:val="22"/>
          <w:szCs w:val="22"/>
        </w:rPr>
      </w:pPr>
    </w:p>
    <w:p w:rsidR="004B3252" w:rsidRDefault="004B3252"/>
    <w:sectPr w:rsidR="004B3252" w:rsidSect="004B3252">
      <w:footerReference w:type="even" r:id="rId47"/>
      <w:footerReference w:type="default" r:id="rId48"/>
      <w:pgSz w:w="11907" w:h="16840" w:code="9"/>
      <w:pgMar w:top="1618" w:right="1440" w:bottom="1440" w:left="1440" w:header="720" w:footer="720" w:gutter="0"/>
      <w:cols w:num="2" w:space="28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023" w:rsidRDefault="00750023" w:rsidP="00B121EC">
      <w:pPr>
        <w:spacing w:before="0" w:after="0"/>
      </w:pPr>
      <w:r>
        <w:separator/>
      </w:r>
    </w:p>
  </w:endnote>
  <w:endnote w:type="continuationSeparator" w:id="1">
    <w:p w:rsidR="00750023" w:rsidRDefault="00750023" w:rsidP="00B121E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Default="00085390" w:rsidP="004B3252">
    <w:pPr>
      <w:pStyle w:val="Footer"/>
    </w:pPr>
    <w:fldSimple w:instr=" PAGE   \* MERGEFORMAT ">
      <w:r>
        <w:rPr>
          <w:noProof/>
        </w:rPr>
        <w:t>22</w:t>
      </w:r>
    </w:fldSimple>
  </w:p>
  <w:p w:rsidR="00085390" w:rsidRDefault="00085390" w:rsidP="004B3252">
    <w:pPr>
      <w:pStyle w:val="Footer"/>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Pr="00852420" w:rsidRDefault="00085390">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CB245C">
      <w:rPr>
        <w:rFonts w:ascii="Calisto MT" w:hAnsi="Calisto MT"/>
        <w:noProof/>
      </w:rPr>
      <w:t>1</w:t>
    </w:r>
    <w:r w:rsidRPr="00852420">
      <w:rPr>
        <w:rFonts w:ascii="Calisto MT" w:hAnsi="Calisto MT"/>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Pr="00EB2898" w:rsidRDefault="00085390" w:rsidP="004B3252">
    <w:pPr>
      <w:pStyle w:val="Footer"/>
      <w:rPr>
        <w:rFonts w:ascii="Cambria" w:hAnsi="Cambria"/>
      </w:rPr>
    </w:pPr>
    <w:r w:rsidRPr="00EB2898">
      <w:rPr>
        <w:rFonts w:ascii="Cambria" w:hAnsi="Cambria"/>
      </w:rPr>
      <w:fldChar w:fldCharType="begin"/>
    </w:r>
    <w:r w:rsidRPr="00EB2898">
      <w:rPr>
        <w:rFonts w:ascii="Cambria" w:hAnsi="Cambria"/>
      </w:rPr>
      <w:instrText xml:space="preserve"> PAGE   \* MERGEFORMAT </w:instrText>
    </w:r>
    <w:r w:rsidRPr="00EB2898">
      <w:rPr>
        <w:rFonts w:ascii="Cambria" w:hAnsi="Cambria"/>
      </w:rPr>
      <w:fldChar w:fldCharType="separate"/>
    </w:r>
    <w:r>
      <w:rPr>
        <w:rFonts w:ascii="Cambria" w:hAnsi="Cambria"/>
        <w:noProof/>
      </w:rPr>
      <w:t>1</w:t>
    </w:r>
    <w:r w:rsidRPr="00EB2898">
      <w:rPr>
        <w:rFonts w:ascii="Cambria" w:hAnsi="Cambria"/>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Default="00085390">
    <w:pPr>
      <w:pStyle w:val="Footer"/>
    </w:pPr>
    <w:fldSimple w:instr=" PAGE   \* MERGEFORMAT ">
      <w:r>
        <w:rPr>
          <w:noProof/>
        </w:rPr>
        <w:t>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Default="00085390">
    <w:pPr>
      <w:pStyle w:val="Footer"/>
    </w:pPr>
    <w:fldSimple w:instr=" PAGE   \* MERGEFORMAT ">
      <w:r w:rsidR="00CB245C">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023" w:rsidRDefault="00750023" w:rsidP="00B121EC">
      <w:pPr>
        <w:spacing w:before="0" w:after="0"/>
      </w:pPr>
      <w:r>
        <w:separator/>
      </w:r>
    </w:p>
  </w:footnote>
  <w:footnote w:type="continuationSeparator" w:id="1">
    <w:p w:rsidR="00750023" w:rsidRDefault="00750023" w:rsidP="00B121E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Pr="002E7D6E" w:rsidRDefault="00085390" w:rsidP="004B3252">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Pr="00AF6578" w:rsidRDefault="00085390" w:rsidP="00FD4327">
    <w:pPr>
      <w:pStyle w:val="Header"/>
      <w:spacing w:beforeAutospacing="0" w:afterAutospacing="0"/>
      <w:jc w:val="right"/>
      <w:rPr>
        <w:rFonts w:ascii="Cambria" w:hAnsi="Cambria"/>
        <w:lang w:val="id-ID"/>
      </w:rPr>
    </w:pPr>
    <w:r>
      <w:rPr>
        <w:rFonts w:ascii="Cambria" w:hAnsi="Cambria"/>
        <w:lang w:val="id-ID"/>
      </w:rPr>
      <w:t>p-ISSN : 2721-5393</w:t>
    </w:r>
    <w:r w:rsidRPr="00AF6578">
      <w:rPr>
        <w:rFonts w:ascii="Cambria" w:hAnsi="Cambria"/>
        <w:lang w:val="id-ID"/>
      </w:rPr>
      <w:t xml:space="preserve">, e-ISSN : </w:t>
    </w:r>
    <w:r>
      <w:rPr>
        <w:rFonts w:ascii="Cambria" w:hAnsi="Cambria"/>
        <w:lang w:val="id-ID"/>
      </w:rPr>
      <w:t>2721-5385</w:t>
    </w:r>
  </w:p>
  <w:p w:rsidR="00085390" w:rsidRPr="00FD4327" w:rsidRDefault="00085390" w:rsidP="004B3252">
    <w:pPr>
      <w:pStyle w:val="Header"/>
      <w:spacing w:beforeAutospacing="0" w:afterAutospacing="0"/>
      <w:jc w:val="right"/>
      <w:rPr>
        <w:rFonts w:ascii="Cambria" w:hAnsi="Cambria"/>
        <w:i/>
        <w:lang w:val="id-ID"/>
      </w:rPr>
    </w:pPr>
    <w:hyperlink r:id="rId1" w:history="1">
      <w:r w:rsidRPr="00FD4327">
        <w:rPr>
          <w:rStyle w:val="Hyperlink"/>
          <w:rFonts w:ascii="Cambria" w:hAnsi="Cambria"/>
          <w:i/>
          <w:u w:val="none"/>
          <w:lang w:val="id-ID"/>
        </w:rPr>
        <w:t>www.</w:t>
      </w:r>
      <w:r w:rsidRPr="00FD4327">
        <w:rPr>
          <w:rStyle w:val="Hyperlink"/>
          <w:rFonts w:ascii="Cambria" w:hAnsi="Cambria"/>
          <w:i/>
          <w:u w:val="none"/>
        </w:rPr>
        <w:t>jurnalp3k.com/index.php/J-P3K/index</w:t>
      </w:r>
    </w:hyperlink>
  </w:p>
  <w:p w:rsidR="00085390" w:rsidRDefault="00085390" w:rsidP="004B3252">
    <w:pPr>
      <w:pStyle w:val="Header"/>
      <w:spacing w:beforeAutospacing="0" w:afterAutospacing="0"/>
      <w:jc w:val="right"/>
      <w:rPr>
        <w:rFonts w:ascii="Cambria" w:hAnsi="Cambria"/>
        <w:i/>
        <w:lang w:val="id-ID"/>
      </w:rPr>
    </w:pPr>
    <w:r>
      <w:rPr>
        <w:rFonts w:ascii="Cambria" w:hAnsi="Cambria"/>
        <w:i/>
        <w:noProof/>
        <w:lang w:val="id-ID" w:eastAsia="id-ID"/>
      </w:rPr>
      <w:pict>
        <v:shapetype id="_x0000_t32" coordsize="21600,21600" o:spt="32" o:oned="t" path="m,l21600,21600e" filled="f">
          <v:path arrowok="t" fillok="f" o:connecttype="none"/>
          <o:lock v:ext="edit" shapetype="t"/>
        </v:shapetype>
        <v:shape id="_x0000_s2049" type="#_x0000_t32" style="position:absolute;left:0;text-align:left;margin-left:230.15pt;margin-top:4pt;width:226.85pt;height:0;z-index:251660288" o:connectortype="straight" strokecolor="#4bacc6" strokeweight="3pt">
          <v:shadow color="#868686"/>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90" w:rsidRPr="00E313A7" w:rsidRDefault="00085390" w:rsidP="004B3252">
    <w:pPr>
      <w:pStyle w:val="Header"/>
      <w:jc w:val="right"/>
      <w:rPr>
        <w:rFonts w:ascii="Cambria" w:hAnsi="Cambria"/>
        <w:lang w:val="id-ID"/>
      </w:rPr>
    </w:pPr>
    <w:r w:rsidRPr="00E313A7">
      <w:rPr>
        <w:rFonts w:ascii="Cambria" w:hAnsi="Cambria"/>
        <w:lang w:val="id-ID"/>
      </w:rPr>
      <w:t xml:space="preserve">p-ISSN </w:t>
    </w:r>
    <w:r>
      <w:rPr>
        <w:rFonts w:ascii="Cambria" w:hAnsi="Cambria"/>
        <w:lang w:val="id-ID"/>
      </w:rPr>
      <w:t xml:space="preserve">: </w:t>
    </w:r>
    <w:r w:rsidRPr="00E313A7">
      <w:rPr>
        <w:rFonts w:ascii="Cambria" w:hAnsi="Cambria"/>
        <w:lang w:val="id-ID"/>
      </w:rPr>
      <w:t xml:space="preserve">xxxx-xxxx, e-ISSN </w:t>
    </w:r>
    <w:r>
      <w:rPr>
        <w:rFonts w:ascii="Cambria" w:hAnsi="Cambria"/>
        <w:lang w:val="id-ID"/>
      </w:rPr>
      <w:t xml:space="preserve">: </w:t>
    </w:r>
    <w:r w:rsidRPr="00E313A7">
      <w:rPr>
        <w:rFonts w:ascii="Cambria" w:hAnsi="Cambria"/>
        <w:lang w:val="id-ID"/>
      </w:rPr>
      <w:t>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1C03"/>
    <w:multiLevelType w:val="hybridMultilevel"/>
    <w:tmpl w:val="6B062404"/>
    <w:lvl w:ilvl="0" w:tplc="751C3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A0C3F"/>
    <w:multiLevelType w:val="hybridMultilevel"/>
    <w:tmpl w:val="4914E840"/>
    <w:lvl w:ilvl="0" w:tplc="9F005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22269"/>
    <w:multiLevelType w:val="multilevel"/>
    <w:tmpl w:val="4B4AEB2C"/>
    <w:lvl w:ilvl="0">
      <w:start w:val="2"/>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A62967"/>
    <w:multiLevelType w:val="singleLevel"/>
    <w:tmpl w:val="E4182D38"/>
    <w:lvl w:ilvl="0">
      <w:start w:val="1"/>
      <w:numFmt w:val="decimal"/>
      <w:lvlText w:val="%1."/>
      <w:legacy w:legacy="1" w:legacySpace="0" w:legacyIndent="360"/>
      <w:lvlJc w:val="left"/>
      <w:rPr>
        <w:rFonts w:ascii="Times New Roman" w:hAnsi="Times New Roman" w:cs="Times New Roman" w:hint="default"/>
      </w:rPr>
    </w:lvl>
  </w:abstractNum>
  <w:abstractNum w:abstractNumId="4">
    <w:nsid w:val="34D0489C"/>
    <w:multiLevelType w:val="singleLevel"/>
    <w:tmpl w:val="ED5A5E22"/>
    <w:lvl w:ilvl="0">
      <w:start w:val="3"/>
      <w:numFmt w:val="decimal"/>
      <w:lvlText w:val="%1."/>
      <w:lvlJc w:val="left"/>
      <w:pPr>
        <w:ind w:left="0" w:firstLine="0"/>
      </w:pPr>
      <w:rPr>
        <w:rFonts w:ascii="Times New Roman" w:hAnsi="Times New Roman" w:cs="Times New Roman" w:hint="default"/>
      </w:rPr>
    </w:lvl>
  </w:abstractNum>
  <w:abstractNum w:abstractNumId="5">
    <w:nsid w:val="37CB1418"/>
    <w:multiLevelType w:val="singleLevel"/>
    <w:tmpl w:val="C5EEF60C"/>
    <w:lvl w:ilvl="0">
      <w:start w:val="6"/>
      <w:numFmt w:val="decimal"/>
      <w:lvlText w:val="%1."/>
      <w:lvlJc w:val="left"/>
      <w:pPr>
        <w:ind w:left="0" w:firstLine="0"/>
      </w:pPr>
      <w:rPr>
        <w:rFonts w:ascii="Times New Roman" w:hAnsi="Times New Roman" w:cs="Times New Roman" w:hint="default"/>
      </w:rPr>
    </w:lvl>
  </w:abstractNum>
  <w:abstractNum w:abstractNumId="6">
    <w:nsid w:val="3D843873"/>
    <w:multiLevelType w:val="singleLevel"/>
    <w:tmpl w:val="CAACD906"/>
    <w:lvl w:ilvl="0">
      <w:start w:val="1"/>
      <w:numFmt w:val="decimal"/>
      <w:lvlText w:val="%1."/>
      <w:legacy w:legacy="1" w:legacySpace="0" w:legacyIndent="360"/>
      <w:lvlJc w:val="left"/>
      <w:rPr>
        <w:rFonts w:ascii="Times New Roman" w:hAnsi="Times New Roman" w:cs="Times New Roman" w:hint="default"/>
        <w:b/>
      </w:rPr>
    </w:lvl>
  </w:abstractNum>
  <w:abstractNum w:abstractNumId="7">
    <w:nsid w:val="47327AD0"/>
    <w:multiLevelType w:val="singleLevel"/>
    <w:tmpl w:val="D25826E2"/>
    <w:lvl w:ilvl="0">
      <w:start w:val="7"/>
      <w:numFmt w:val="decimal"/>
      <w:lvlText w:val="%1."/>
      <w:lvlJc w:val="left"/>
      <w:pPr>
        <w:ind w:left="0" w:firstLine="0"/>
      </w:pPr>
      <w:rPr>
        <w:rFonts w:ascii="Times New Roman" w:hAnsi="Times New Roman" w:cs="Times New Roman" w:hint="default"/>
      </w:rPr>
    </w:lvl>
  </w:abstractNum>
  <w:abstractNum w:abstractNumId="8">
    <w:nsid w:val="4EC059DC"/>
    <w:multiLevelType w:val="hybridMultilevel"/>
    <w:tmpl w:val="11F4290E"/>
    <w:lvl w:ilvl="0" w:tplc="6142BAAA">
      <w:start w:val="3"/>
      <w:numFmt w:val="decimal"/>
      <w:lvlText w:val="%1."/>
      <w:lvlJc w:val="left"/>
      <w:pPr>
        <w:ind w:left="0" w:firstLine="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5C0FF2"/>
    <w:multiLevelType w:val="singleLevel"/>
    <w:tmpl w:val="56C88DE2"/>
    <w:lvl w:ilvl="0">
      <w:start w:val="2"/>
      <w:numFmt w:val="decimal"/>
      <w:lvlText w:val="%1."/>
      <w:legacy w:legacy="1" w:legacySpace="0" w:legacyIndent="360"/>
      <w:lvlJc w:val="left"/>
      <w:rPr>
        <w:rFonts w:ascii="Times New Roman" w:hAnsi="Times New Roman" w:cs="Times New Roman" w:hint="default"/>
        <w:color w:val="000000"/>
      </w:rPr>
    </w:lvl>
  </w:abstractNum>
  <w:abstractNum w:abstractNumId="10">
    <w:nsid w:val="52567E53"/>
    <w:multiLevelType w:val="singleLevel"/>
    <w:tmpl w:val="28164202"/>
    <w:lvl w:ilvl="0">
      <w:start w:val="8"/>
      <w:numFmt w:val="decimal"/>
      <w:lvlText w:val="%1."/>
      <w:lvlJc w:val="left"/>
      <w:pPr>
        <w:ind w:left="0" w:firstLine="0"/>
      </w:pPr>
      <w:rPr>
        <w:rFonts w:ascii="Times New Roman" w:hAnsi="Times New Roman" w:cs="Times New Roman" w:hint="default"/>
      </w:rPr>
    </w:lvl>
  </w:abstractNum>
  <w:abstractNum w:abstractNumId="11">
    <w:nsid w:val="549E7196"/>
    <w:multiLevelType w:val="singleLevel"/>
    <w:tmpl w:val="8A86A760"/>
    <w:lvl w:ilvl="0">
      <w:start w:val="1"/>
      <w:numFmt w:val="lowerLetter"/>
      <w:lvlText w:val="%1."/>
      <w:legacy w:legacy="1" w:legacySpace="0" w:legacyIndent="360"/>
      <w:lvlJc w:val="left"/>
      <w:rPr>
        <w:rFonts w:ascii="Times New Roman" w:hAnsi="Times New Roman" w:cs="Times New Roman" w:hint="default"/>
      </w:rPr>
    </w:lvl>
  </w:abstractNum>
  <w:abstractNum w:abstractNumId="12">
    <w:nsid w:val="66B6326B"/>
    <w:multiLevelType w:val="hybridMultilevel"/>
    <w:tmpl w:val="6CBE3D92"/>
    <w:lvl w:ilvl="0" w:tplc="440E4FA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C4446C7"/>
    <w:multiLevelType w:val="hybridMultilevel"/>
    <w:tmpl w:val="95847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2003A"/>
    <w:multiLevelType w:val="hybridMultilevel"/>
    <w:tmpl w:val="98AA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175121"/>
    <w:multiLevelType w:val="singleLevel"/>
    <w:tmpl w:val="C13800A4"/>
    <w:lvl w:ilvl="0">
      <w:start w:val="5"/>
      <w:numFmt w:val="decimal"/>
      <w:lvlText w:val="%1."/>
      <w:lvlJc w:val="left"/>
      <w:pPr>
        <w:ind w:left="180" w:firstLine="0"/>
      </w:pPr>
      <w:rPr>
        <w:rFonts w:ascii="Times New Roman" w:hAnsi="Times New Roman" w:cs="Times New Roman" w:hint="default"/>
      </w:rPr>
    </w:lvl>
  </w:abstractNum>
  <w:abstractNum w:abstractNumId="16">
    <w:nsid w:val="78774BDD"/>
    <w:multiLevelType w:val="hybridMultilevel"/>
    <w:tmpl w:val="E634E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FB365D"/>
    <w:multiLevelType w:val="hybridMultilevel"/>
    <w:tmpl w:val="8662DF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7C0D614F"/>
    <w:multiLevelType w:val="hybridMultilevel"/>
    <w:tmpl w:val="F57A0BE8"/>
    <w:lvl w:ilvl="0" w:tplc="0C20A2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DC37EE3"/>
    <w:multiLevelType w:val="hybridMultilevel"/>
    <w:tmpl w:val="E2C2B5BE"/>
    <w:lvl w:ilvl="0" w:tplc="8C3ECD70">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nsid w:val="7F954A52"/>
    <w:multiLevelType w:val="singleLevel"/>
    <w:tmpl w:val="DB1E90B0"/>
    <w:lvl w:ilvl="0">
      <w:start w:val="3"/>
      <w:numFmt w:val="upperLetter"/>
      <w:lvlText w:val="%1."/>
      <w:legacy w:legacy="1" w:legacySpace="0" w:legacyIndent="360"/>
      <w:lvlJc w:val="left"/>
      <w:rPr>
        <w:rFonts w:ascii="Times New Roman" w:hAnsi="Times New Roman" w:cs="Times New Roman" w:hint="default"/>
      </w:rPr>
    </w:lvl>
  </w:abstractNum>
  <w:abstractNum w:abstractNumId="21">
    <w:nsid w:val="7FBD4A1F"/>
    <w:multiLevelType w:val="hybridMultilevel"/>
    <w:tmpl w:val="F1C6CD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8"/>
  </w:num>
  <w:num w:numId="5">
    <w:abstractNumId w:val="15"/>
  </w:num>
  <w:num w:numId="6">
    <w:abstractNumId w:val="5"/>
  </w:num>
  <w:num w:numId="7">
    <w:abstractNumId w:val="7"/>
  </w:num>
  <w:num w:numId="8">
    <w:abstractNumId w:val="10"/>
  </w:num>
  <w:num w:numId="9">
    <w:abstractNumId w:val="18"/>
  </w:num>
  <w:num w:numId="10">
    <w:abstractNumId w:val="13"/>
  </w:num>
  <w:num w:numId="11">
    <w:abstractNumId w:val="21"/>
  </w:num>
  <w:num w:numId="12">
    <w:abstractNumId w:val="11"/>
    <w:lvlOverride w:ilvl="0">
      <w:lvl w:ilvl="0">
        <w:start w:val="7"/>
        <w:numFmt w:val="lowerLetter"/>
        <w:lvlText w:val="%1."/>
        <w:legacy w:legacy="1" w:legacySpace="0" w:legacyIndent="360"/>
        <w:lvlJc w:val="left"/>
        <w:rPr>
          <w:rFonts w:ascii="Times New Roman" w:hAnsi="Times New Roman" w:cs="Times New Roman" w:hint="default"/>
        </w:rPr>
      </w:lvl>
    </w:lvlOverride>
  </w:num>
  <w:num w:numId="13">
    <w:abstractNumId w:val="19"/>
  </w:num>
  <w:num w:numId="14">
    <w:abstractNumId w:val="0"/>
  </w:num>
  <w:num w:numId="15">
    <w:abstractNumId w:val="6"/>
  </w:num>
  <w:num w:numId="16">
    <w:abstractNumId w:val="16"/>
  </w:num>
  <w:num w:numId="17">
    <w:abstractNumId w:val="9"/>
  </w:num>
  <w:num w:numId="18">
    <w:abstractNumId w:val="4"/>
  </w:num>
  <w:num w:numId="19">
    <w:abstractNumId w:val="20"/>
  </w:num>
  <w:num w:numId="20">
    <w:abstractNumId w:val="1"/>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C8616A"/>
    <w:rsid w:val="000067F6"/>
    <w:rsid w:val="000252B3"/>
    <w:rsid w:val="000329B8"/>
    <w:rsid w:val="000334AA"/>
    <w:rsid w:val="000344F7"/>
    <w:rsid w:val="00085390"/>
    <w:rsid w:val="000A5199"/>
    <w:rsid w:val="000B6525"/>
    <w:rsid w:val="00161039"/>
    <w:rsid w:val="001703B8"/>
    <w:rsid w:val="00215461"/>
    <w:rsid w:val="00222001"/>
    <w:rsid w:val="00243500"/>
    <w:rsid w:val="00251FCD"/>
    <w:rsid w:val="003B0688"/>
    <w:rsid w:val="00426575"/>
    <w:rsid w:val="00434C61"/>
    <w:rsid w:val="004437F4"/>
    <w:rsid w:val="00466F5F"/>
    <w:rsid w:val="004A4A3B"/>
    <w:rsid w:val="004B3252"/>
    <w:rsid w:val="004F6503"/>
    <w:rsid w:val="00502C6C"/>
    <w:rsid w:val="00515B2E"/>
    <w:rsid w:val="00535E45"/>
    <w:rsid w:val="00544950"/>
    <w:rsid w:val="005556AE"/>
    <w:rsid w:val="005573F0"/>
    <w:rsid w:val="005828BB"/>
    <w:rsid w:val="005A1439"/>
    <w:rsid w:val="005C7019"/>
    <w:rsid w:val="005D1B4D"/>
    <w:rsid w:val="00601AD7"/>
    <w:rsid w:val="00616E31"/>
    <w:rsid w:val="00622A7C"/>
    <w:rsid w:val="00631564"/>
    <w:rsid w:val="00641388"/>
    <w:rsid w:val="006B1220"/>
    <w:rsid w:val="00750023"/>
    <w:rsid w:val="007C595D"/>
    <w:rsid w:val="00831A4B"/>
    <w:rsid w:val="0084526F"/>
    <w:rsid w:val="008E33B9"/>
    <w:rsid w:val="008E5BC6"/>
    <w:rsid w:val="00926326"/>
    <w:rsid w:val="00956193"/>
    <w:rsid w:val="009F1131"/>
    <w:rsid w:val="00A23B0F"/>
    <w:rsid w:val="00A3274B"/>
    <w:rsid w:val="00AC640C"/>
    <w:rsid w:val="00AD161D"/>
    <w:rsid w:val="00AE47A3"/>
    <w:rsid w:val="00B121EC"/>
    <w:rsid w:val="00B27619"/>
    <w:rsid w:val="00B537C6"/>
    <w:rsid w:val="00B72906"/>
    <w:rsid w:val="00BA3369"/>
    <w:rsid w:val="00C1513D"/>
    <w:rsid w:val="00C36685"/>
    <w:rsid w:val="00C47207"/>
    <w:rsid w:val="00C84F00"/>
    <w:rsid w:val="00C8616A"/>
    <w:rsid w:val="00C951C0"/>
    <w:rsid w:val="00C97CBD"/>
    <w:rsid w:val="00CA5920"/>
    <w:rsid w:val="00CA794E"/>
    <w:rsid w:val="00CB245C"/>
    <w:rsid w:val="00D054DF"/>
    <w:rsid w:val="00D20F8F"/>
    <w:rsid w:val="00D41A74"/>
    <w:rsid w:val="00DD6122"/>
    <w:rsid w:val="00DE0F70"/>
    <w:rsid w:val="00E951E2"/>
    <w:rsid w:val="00EB7273"/>
    <w:rsid w:val="00F0390E"/>
    <w:rsid w:val="00F06ED3"/>
    <w:rsid w:val="00F916A8"/>
    <w:rsid w:val="00FD432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616A"/>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11. abstrak English"/>
    <w:basedOn w:val="Normal"/>
    <w:next w:val="Normal"/>
    <w:link w:val="Heading1Char"/>
    <w:uiPriority w:val="9"/>
    <w:qFormat/>
    <w:rsid w:val="00C8616A"/>
    <w:pPr>
      <w:suppressAutoHyphens/>
      <w:autoSpaceDE w:val="0"/>
      <w:autoSpaceDN w:val="0"/>
      <w:adjustRightInd w:val="0"/>
      <w:spacing w:before="0" w:beforeAutospacing="0" w:after="0" w:afterAutospacing="0"/>
      <w:ind w:left="0" w:right="0"/>
      <w:jc w:val="both"/>
      <w:textAlignment w:val="center"/>
      <w:outlineLvl w:val="0"/>
    </w:pPr>
    <w:rPr>
      <w:rFonts w:ascii="Cambria" w:hAnsi="Cambria"/>
      <w:i/>
      <w:iCs/>
      <w:color w:val="000000"/>
      <w:sz w:val="20"/>
      <w:szCs w:val="20"/>
    </w:rPr>
  </w:style>
  <w:style w:type="paragraph" w:styleId="Heading4">
    <w:name w:val="heading 4"/>
    <w:aliases w:val="5 ISI"/>
    <w:basedOn w:val="Normal"/>
    <w:next w:val="Normal"/>
    <w:link w:val="Heading4Char"/>
    <w:uiPriority w:val="9"/>
    <w:unhideWhenUsed/>
    <w:qFormat/>
    <w:rsid w:val="00C8616A"/>
    <w:pPr>
      <w:suppressAutoHyphens/>
      <w:autoSpaceDE w:val="0"/>
      <w:autoSpaceDN w:val="0"/>
      <w:adjustRightInd w:val="0"/>
      <w:spacing w:before="0" w:beforeAutospacing="0" w:after="0" w:afterAutospacing="0" w:line="276" w:lineRule="auto"/>
      <w:ind w:left="0" w:right="0" w:firstLine="547"/>
      <w:jc w:val="both"/>
      <w:textAlignment w:val="center"/>
      <w:outlineLvl w:val="3"/>
    </w:pPr>
    <w:rPr>
      <w:rFonts w:ascii="Cambria" w:hAnsi="Cambria"/>
      <w:color w:val="000000"/>
      <w:sz w:val="24"/>
      <w:szCs w:val="24"/>
      <w:lang w:val="en-GB"/>
    </w:rPr>
  </w:style>
  <w:style w:type="paragraph" w:styleId="Heading5">
    <w:name w:val="heading 5"/>
    <w:aliases w:val="6 TABEL GAMBAR"/>
    <w:basedOn w:val="Normal"/>
    <w:next w:val="Normal"/>
    <w:link w:val="Heading5Char"/>
    <w:uiPriority w:val="9"/>
    <w:unhideWhenUsed/>
    <w:qFormat/>
    <w:rsid w:val="00C8616A"/>
    <w:pPr>
      <w:suppressAutoHyphens/>
      <w:autoSpaceDE w:val="0"/>
      <w:autoSpaceDN w:val="0"/>
      <w:adjustRightInd w:val="0"/>
      <w:spacing w:before="0" w:beforeAutospacing="0" w:after="0" w:afterAutospacing="0"/>
      <w:ind w:left="0" w:right="0"/>
      <w:jc w:val="both"/>
      <w:textAlignment w:val="center"/>
      <w:outlineLvl w:val="4"/>
    </w:pPr>
    <w:rPr>
      <w:rFonts w:ascii="Cambria" w:hAnsi="Cambria"/>
      <w:color w:val="000000"/>
      <w:sz w:val="20"/>
      <w:szCs w:val="20"/>
    </w:rPr>
  </w:style>
  <w:style w:type="paragraph" w:styleId="Heading6">
    <w:name w:val="heading 6"/>
    <w:aliases w:val="7 DAFTAR PUSTAKA"/>
    <w:basedOn w:val="Normal"/>
    <w:next w:val="Normal"/>
    <w:link w:val="Heading6Char"/>
    <w:uiPriority w:val="9"/>
    <w:unhideWhenUsed/>
    <w:qFormat/>
    <w:rsid w:val="00C8616A"/>
    <w:pPr>
      <w:suppressAutoHyphens/>
      <w:autoSpaceDE w:val="0"/>
      <w:autoSpaceDN w:val="0"/>
      <w:adjustRightInd w:val="0"/>
      <w:spacing w:before="0" w:beforeAutospacing="0" w:after="0" w:afterAutospacing="0"/>
      <w:ind w:left="567" w:right="0" w:hanging="567"/>
      <w:jc w:val="both"/>
      <w:textAlignment w:val="center"/>
      <w:outlineLvl w:val="5"/>
    </w:pPr>
    <w:rPr>
      <w:rFonts w:ascii="Constantia" w:hAnsi="Constantia"/>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1. abstrak English Char"/>
    <w:basedOn w:val="DefaultParagraphFont"/>
    <w:link w:val="Heading1"/>
    <w:uiPriority w:val="9"/>
    <w:rsid w:val="00C8616A"/>
    <w:rPr>
      <w:rFonts w:ascii="Cambria" w:eastAsia="Calibri" w:hAnsi="Cambria" w:cs="Times New Roman"/>
      <w:i/>
      <w:iCs/>
      <w:color w:val="000000"/>
      <w:sz w:val="20"/>
      <w:szCs w:val="20"/>
    </w:rPr>
  </w:style>
  <w:style w:type="character" w:customStyle="1" w:styleId="Heading4Char">
    <w:name w:val="Heading 4 Char"/>
    <w:aliases w:val="5 ISI Char"/>
    <w:basedOn w:val="DefaultParagraphFont"/>
    <w:link w:val="Heading4"/>
    <w:uiPriority w:val="9"/>
    <w:rsid w:val="00C8616A"/>
    <w:rPr>
      <w:rFonts w:ascii="Cambria" w:eastAsia="Calibri" w:hAnsi="Cambria" w:cs="Times New Roman"/>
      <w:color w:val="000000"/>
      <w:sz w:val="24"/>
      <w:szCs w:val="24"/>
      <w:lang w:val="en-GB"/>
    </w:rPr>
  </w:style>
  <w:style w:type="character" w:customStyle="1" w:styleId="Heading5Char">
    <w:name w:val="Heading 5 Char"/>
    <w:aliases w:val="6 TABEL GAMBAR Char"/>
    <w:basedOn w:val="DefaultParagraphFont"/>
    <w:link w:val="Heading5"/>
    <w:uiPriority w:val="9"/>
    <w:rsid w:val="00C8616A"/>
    <w:rPr>
      <w:rFonts w:ascii="Cambria" w:eastAsia="Calibri" w:hAnsi="Cambria" w:cs="Times New Roman"/>
      <w:color w:val="000000"/>
      <w:sz w:val="20"/>
      <w:szCs w:val="20"/>
    </w:rPr>
  </w:style>
  <w:style w:type="character" w:customStyle="1" w:styleId="Heading6Char">
    <w:name w:val="Heading 6 Char"/>
    <w:aliases w:val="7 DAFTAR PUSTAKA Char"/>
    <w:basedOn w:val="DefaultParagraphFont"/>
    <w:link w:val="Heading6"/>
    <w:uiPriority w:val="9"/>
    <w:rsid w:val="00C8616A"/>
    <w:rPr>
      <w:rFonts w:ascii="Constantia" w:eastAsia="Calibri" w:hAnsi="Constantia" w:cs="Times New Roman"/>
      <w:color w:val="000000"/>
      <w:sz w:val="20"/>
      <w:szCs w:val="20"/>
    </w:rPr>
  </w:style>
  <w:style w:type="paragraph" w:styleId="Header">
    <w:name w:val="header"/>
    <w:basedOn w:val="Normal"/>
    <w:link w:val="HeaderChar"/>
    <w:uiPriority w:val="99"/>
    <w:unhideWhenUsed/>
    <w:rsid w:val="00C8616A"/>
    <w:pPr>
      <w:tabs>
        <w:tab w:val="center" w:pos="4680"/>
        <w:tab w:val="right" w:pos="9360"/>
      </w:tabs>
      <w:spacing w:before="0" w:after="0"/>
    </w:pPr>
  </w:style>
  <w:style w:type="character" w:customStyle="1" w:styleId="HeaderChar">
    <w:name w:val="Header Char"/>
    <w:basedOn w:val="DefaultParagraphFont"/>
    <w:link w:val="Header"/>
    <w:uiPriority w:val="99"/>
    <w:rsid w:val="00C8616A"/>
    <w:rPr>
      <w:rFonts w:ascii="Calibri" w:eastAsia="Calibri" w:hAnsi="Calibri" w:cs="Times New Roman"/>
    </w:rPr>
  </w:style>
  <w:style w:type="paragraph" w:styleId="Footer">
    <w:name w:val="footer"/>
    <w:basedOn w:val="Normal"/>
    <w:link w:val="FooterChar"/>
    <w:unhideWhenUsed/>
    <w:rsid w:val="00C8616A"/>
    <w:pPr>
      <w:tabs>
        <w:tab w:val="center" w:pos="4680"/>
        <w:tab w:val="right" w:pos="9360"/>
      </w:tabs>
      <w:spacing w:before="0" w:after="0"/>
    </w:pPr>
  </w:style>
  <w:style w:type="character" w:customStyle="1" w:styleId="FooterChar">
    <w:name w:val="Footer Char"/>
    <w:basedOn w:val="DefaultParagraphFont"/>
    <w:link w:val="Footer"/>
    <w:rsid w:val="00C8616A"/>
    <w:rPr>
      <w:rFonts w:ascii="Calibri" w:eastAsia="Calibri" w:hAnsi="Calibri" w:cs="Times New Roman"/>
    </w:rPr>
  </w:style>
  <w:style w:type="character" w:styleId="Hyperlink">
    <w:name w:val="Hyperlink"/>
    <w:uiPriority w:val="99"/>
    <w:rsid w:val="00C8616A"/>
    <w:rPr>
      <w:color w:val="0000FF"/>
      <w:w w:val="100"/>
      <w:u w:val="thick" w:color="0000FF"/>
    </w:rPr>
  </w:style>
  <w:style w:type="paragraph" w:styleId="NoSpacing">
    <w:name w:val="No Spacing"/>
    <w:aliases w:val="10. judul ABSTRAK English,1 ABSTRAK INDO"/>
    <w:basedOn w:val="Heading4"/>
    <w:link w:val="NoSpacingChar"/>
    <w:uiPriority w:val="1"/>
    <w:qFormat/>
    <w:rsid w:val="00C8616A"/>
    <w:pPr>
      <w:ind w:firstLine="0"/>
    </w:pPr>
    <w:rPr>
      <w:rFonts w:ascii="Constantia" w:hAnsi="Constantia"/>
      <w:b/>
      <w:lang w:val="id-ID"/>
    </w:rPr>
  </w:style>
  <w:style w:type="paragraph" w:customStyle="1" w:styleId="4judul">
    <w:name w:val="4.  judul"/>
    <w:basedOn w:val="Normal"/>
    <w:link w:val="4judulChar"/>
    <w:qFormat/>
    <w:rsid w:val="00C8616A"/>
    <w:pPr>
      <w:suppressAutoHyphens/>
      <w:autoSpaceDE w:val="0"/>
      <w:autoSpaceDN w:val="0"/>
      <w:adjustRightInd w:val="0"/>
      <w:spacing w:before="0" w:beforeAutospacing="0" w:after="0" w:afterAutospacing="0"/>
      <w:ind w:left="0" w:right="0"/>
      <w:textAlignment w:val="center"/>
    </w:pPr>
    <w:rPr>
      <w:rFonts w:ascii="Cambria" w:hAnsi="Cambria"/>
      <w:b/>
      <w:bCs/>
      <w:color w:val="000000"/>
      <w:sz w:val="28"/>
      <w:szCs w:val="28"/>
      <w:lang w:val="id-ID"/>
    </w:rPr>
  </w:style>
  <w:style w:type="character" w:customStyle="1" w:styleId="4judulChar">
    <w:name w:val="4.  judul Char"/>
    <w:link w:val="4judul"/>
    <w:rsid w:val="00C8616A"/>
    <w:rPr>
      <w:rFonts w:ascii="Cambria" w:eastAsia="Calibri" w:hAnsi="Cambria" w:cs="Times New Roman"/>
      <w:b/>
      <w:bCs/>
      <w:color w:val="000000"/>
      <w:sz w:val="28"/>
      <w:szCs w:val="28"/>
      <w:lang w:val="id-ID"/>
    </w:rPr>
  </w:style>
  <w:style w:type="paragraph" w:customStyle="1" w:styleId="5penulis">
    <w:name w:val="5.  penulis"/>
    <w:basedOn w:val="Normal"/>
    <w:link w:val="5penulisChar"/>
    <w:qFormat/>
    <w:rsid w:val="00C8616A"/>
    <w:pPr>
      <w:autoSpaceDE w:val="0"/>
      <w:autoSpaceDN w:val="0"/>
      <w:adjustRightInd w:val="0"/>
      <w:spacing w:before="0" w:beforeAutospacing="0" w:after="0" w:afterAutospacing="0" w:line="288" w:lineRule="auto"/>
      <w:ind w:left="0" w:right="0"/>
      <w:textAlignment w:val="center"/>
    </w:pPr>
    <w:rPr>
      <w:rFonts w:ascii="Cambria" w:hAnsi="Cambria"/>
      <w:sz w:val="24"/>
      <w:szCs w:val="20"/>
      <w:lang w:val="id-ID"/>
    </w:rPr>
  </w:style>
  <w:style w:type="paragraph" w:customStyle="1" w:styleId="6alamat">
    <w:name w:val="6. alamat"/>
    <w:basedOn w:val="Normal"/>
    <w:link w:val="6alamatChar"/>
    <w:qFormat/>
    <w:rsid w:val="00C8616A"/>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val="id-ID" w:bidi="en-US"/>
    </w:rPr>
  </w:style>
  <w:style w:type="character" w:customStyle="1" w:styleId="5penulisChar">
    <w:name w:val="5.  penulis Char"/>
    <w:link w:val="5penulis"/>
    <w:rsid w:val="00C8616A"/>
    <w:rPr>
      <w:rFonts w:ascii="Cambria" w:eastAsia="Calibri" w:hAnsi="Cambria" w:cs="Times New Roman"/>
      <w:sz w:val="24"/>
      <w:szCs w:val="20"/>
      <w:lang w:val="id-ID"/>
    </w:rPr>
  </w:style>
  <w:style w:type="character" w:customStyle="1" w:styleId="6alamatChar">
    <w:name w:val="6. alamat Char"/>
    <w:link w:val="6alamat"/>
    <w:rsid w:val="00C8616A"/>
    <w:rPr>
      <w:rFonts w:ascii="Cambria" w:eastAsia="Calibri" w:hAnsi="Cambria" w:cs="Calisto MT"/>
      <w:color w:val="000000"/>
      <w:szCs w:val="20"/>
      <w:lang w:val="id-ID" w:bidi="en-US"/>
    </w:rPr>
  </w:style>
  <w:style w:type="paragraph" w:customStyle="1" w:styleId="8AbstrakBahasaIndonesia">
    <w:name w:val="8. Abstrak Bahasa Indonesia"/>
    <w:basedOn w:val="Heading1"/>
    <w:link w:val="8AbstrakBahasaIndonesiaChar"/>
    <w:qFormat/>
    <w:rsid w:val="00C8616A"/>
    <w:rPr>
      <w:i w:val="0"/>
    </w:rPr>
  </w:style>
  <w:style w:type="character" w:customStyle="1" w:styleId="NoSpacingChar">
    <w:name w:val="No Spacing Char"/>
    <w:aliases w:val="10. judul ABSTRAK English Char,1 ABSTRAK INDO Char"/>
    <w:link w:val="NoSpacing"/>
    <w:uiPriority w:val="1"/>
    <w:rsid w:val="00C8616A"/>
    <w:rPr>
      <w:rFonts w:ascii="Constantia" w:eastAsia="Calibri" w:hAnsi="Constantia" w:cs="Times New Roman"/>
      <w:b/>
      <w:color w:val="000000"/>
      <w:sz w:val="24"/>
      <w:szCs w:val="24"/>
      <w:lang w:val="id-ID"/>
    </w:rPr>
  </w:style>
  <w:style w:type="character" w:customStyle="1" w:styleId="8AbstrakBahasaIndonesiaChar">
    <w:name w:val="8. Abstrak Bahasa Indonesia Char"/>
    <w:link w:val="8AbstrakBahasaIndonesia"/>
    <w:rsid w:val="00C8616A"/>
    <w:rPr>
      <w:rFonts w:ascii="Cambria" w:eastAsia="Calibri" w:hAnsi="Cambria" w:cs="Times New Roman"/>
      <w:iCs/>
      <w:color w:val="000000"/>
      <w:sz w:val="20"/>
      <w:szCs w:val="20"/>
    </w:rPr>
  </w:style>
  <w:style w:type="paragraph" w:customStyle="1" w:styleId="7judulabstrak">
    <w:name w:val="7. judul abstrak"/>
    <w:basedOn w:val="NoSpacing"/>
    <w:link w:val="7judulabstrakChar"/>
    <w:qFormat/>
    <w:rsid w:val="00C8616A"/>
    <w:pPr>
      <w:jc w:val="center"/>
    </w:pPr>
    <w:rPr>
      <w:rFonts w:ascii="Cambria" w:hAnsi="Cambria"/>
    </w:rPr>
  </w:style>
  <w:style w:type="paragraph" w:customStyle="1" w:styleId="12paswordenglish">
    <w:name w:val="12. pasword english"/>
    <w:basedOn w:val="Heading1"/>
    <w:link w:val="12paswordenglishChar"/>
    <w:qFormat/>
    <w:rsid w:val="00C8616A"/>
  </w:style>
  <w:style w:type="character" w:customStyle="1" w:styleId="7judulabstrakChar">
    <w:name w:val="7. judul abstrak Char"/>
    <w:link w:val="7judulabstrak"/>
    <w:rsid w:val="00C8616A"/>
    <w:rPr>
      <w:rFonts w:ascii="Cambria" w:eastAsia="Calibri" w:hAnsi="Cambria" w:cs="Times New Roman"/>
      <w:b/>
      <w:color w:val="000000"/>
      <w:sz w:val="24"/>
      <w:szCs w:val="24"/>
      <w:lang w:val="id-ID"/>
    </w:rPr>
  </w:style>
  <w:style w:type="character" w:customStyle="1" w:styleId="12paswordenglishChar">
    <w:name w:val="12. pasword english Char"/>
    <w:basedOn w:val="Heading1Char"/>
    <w:link w:val="12paswordenglish"/>
    <w:rsid w:val="00C8616A"/>
  </w:style>
  <w:style w:type="paragraph" w:customStyle="1" w:styleId="JudulAbstrakEnglish">
    <w:name w:val="Judul Abstrak English"/>
    <w:basedOn w:val="7judulabstrak"/>
    <w:link w:val="JudulAbstrakEnglishChar"/>
    <w:qFormat/>
    <w:rsid w:val="00C8616A"/>
    <w:rPr>
      <w:i/>
      <w:sz w:val="20"/>
      <w:szCs w:val="20"/>
    </w:rPr>
  </w:style>
  <w:style w:type="paragraph" w:customStyle="1" w:styleId="Howtocite">
    <w:name w:val="How to cite"/>
    <w:basedOn w:val="4judul"/>
    <w:link w:val="HowtociteChar"/>
    <w:qFormat/>
    <w:rsid w:val="00C8616A"/>
    <w:rPr>
      <w:b w:val="0"/>
      <w:i/>
      <w:sz w:val="22"/>
      <w:szCs w:val="22"/>
    </w:rPr>
  </w:style>
  <w:style w:type="character" w:customStyle="1" w:styleId="JudulAbstrakEnglishChar">
    <w:name w:val="Judul Abstrak English Char"/>
    <w:link w:val="JudulAbstrakEnglish"/>
    <w:rsid w:val="00C8616A"/>
    <w:rPr>
      <w:rFonts w:ascii="Cambria" w:eastAsia="Calibri" w:hAnsi="Cambria" w:cs="Times New Roman"/>
      <w:b/>
      <w:i/>
      <w:color w:val="000000"/>
      <w:sz w:val="20"/>
      <w:szCs w:val="20"/>
      <w:lang w:val="id-ID"/>
    </w:rPr>
  </w:style>
  <w:style w:type="character" w:customStyle="1" w:styleId="HowtociteChar">
    <w:name w:val="How to cite Char"/>
    <w:link w:val="Howtocite"/>
    <w:rsid w:val="00C8616A"/>
    <w:rPr>
      <w:rFonts w:ascii="Cambria" w:eastAsia="Calibri" w:hAnsi="Cambria" w:cs="Times New Roman"/>
      <w:bCs/>
      <w:i/>
      <w:color w:val="000000"/>
      <w:lang w:val="id-ID"/>
    </w:rPr>
  </w:style>
  <w:style w:type="paragraph" w:styleId="BalloonText">
    <w:name w:val="Balloon Text"/>
    <w:basedOn w:val="Normal"/>
    <w:link w:val="BalloonTextChar"/>
    <w:uiPriority w:val="99"/>
    <w:semiHidden/>
    <w:unhideWhenUsed/>
    <w:rsid w:val="00C8616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16A"/>
    <w:rPr>
      <w:rFonts w:ascii="Tahoma" w:eastAsia="Calibri" w:hAnsi="Tahoma" w:cs="Tahoma"/>
      <w:sz w:val="16"/>
      <w:szCs w:val="16"/>
    </w:rPr>
  </w:style>
  <w:style w:type="paragraph" w:customStyle="1" w:styleId="Standard">
    <w:name w:val="Standard"/>
    <w:rsid w:val="00C8616A"/>
    <w:pPr>
      <w:suppressAutoHyphens/>
      <w:autoSpaceDN w:val="0"/>
      <w:spacing w:after="0" w:line="240" w:lineRule="auto"/>
      <w:textAlignment w:val="baseline"/>
    </w:pPr>
    <w:rPr>
      <w:rFonts w:ascii="Calibri" w:eastAsia="Calibri" w:hAnsi="Calibri" w:cs="Times New Roman"/>
      <w:kern w:val="3"/>
      <w:sz w:val="24"/>
      <w:szCs w:val="24"/>
      <w:lang w:eastAsia="zh-CN"/>
    </w:rPr>
  </w:style>
  <w:style w:type="paragraph" w:styleId="HTMLPreformatted">
    <w:name w:val="HTML Preformatted"/>
    <w:basedOn w:val="Normal"/>
    <w:link w:val="HTMLPreformattedChar"/>
    <w:uiPriority w:val="99"/>
    <w:semiHidden/>
    <w:unhideWhenUsed/>
    <w:rsid w:val="004F6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6503"/>
    <w:rPr>
      <w:rFonts w:ascii="Courier New" w:eastAsia="Times New Roman" w:hAnsi="Courier New" w:cs="Courier New"/>
      <w:sz w:val="20"/>
      <w:szCs w:val="20"/>
    </w:rPr>
  </w:style>
  <w:style w:type="paragraph" w:styleId="ListParagraph">
    <w:name w:val="List Paragraph"/>
    <w:basedOn w:val="Normal"/>
    <w:uiPriority w:val="34"/>
    <w:qFormat/>
    <w:rsid w:val="00222001"/>
    <w:pPr>
      <w:spacing w:before="0" w:beforeAutospacing="0" w:after="200" w:afterAutospacing="0" w:line="276" w:lineRule="auto"/>
      <w:ind w:left="720" w:right="0"/>
      <w:contextualSpacing/>
      <w:jc w:val="lef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32448407">
      <w:bodyDiv w:val="1"/>
      <w:marLeft w:val="0"/>
      <w:marRight w:val="0"/>
      <w:marTop w:val="0"/>
      <w:marBottom w:val="0"/>
      <w:divBdr>
        <w:top w:val="none" w:sz="0" w:space="0" w:color="auto"/>
        <w:left w:val="none" w:sz="0" w:space="0" w:color="auto"/>
        <w:bottom w:val="none" w:sz="0" w:space="0" w:color="auto"/>
        <w:right w:val="none" w:sz="0" w:space="0" w:color="auto"/>
      </w:divBdr>
    </w:div>
    <w:div w:id="940139563">
      <w:bodyDiv w:val="1"/>
      <w:marLeft w:val="0"/>
      <w:marRight w:val="0"/>
      <w:marTop w:val="0"/>
      <w:marBottom w:val="0"/>
      <w:divBdr>
        <w:top w:val="none" w:sz="0" w:space="0" w:color="auto"/>
        <w:left w:val="none" w:sz="0" w:space="0" w:color="auto"/>
        <w:bottom w:val="none" w:sz="0" w:space="0" w:color="auto"/>
        <w:right w:val="none" w:sz="0" w:space="0" w:color="auto"/>
      </w:divBdr>
      <w:divsChild>
        <w:div w:id="1476291549">
          <w:marLeft w:val="0"/>
          <w:marRight w:val="0"/>
          <w:marTop w:val="0"/>
          <w:marBottom w:val="0"/>
          <w:divBdr>
            <w:top w:val="none" w:sz="0" w:space="0" w:color="auto"/>
            <w:left w:val="none" w:sz="0" w:space="0" w:color="auto"/>
            <w:bottom w:val="none" w:sz="0" w:space="0" w:color="auto"/>
            <w:right w:val="none" w:sz="0" w:space="0" w:color="auto"/>
          </w:divBdr>
        </w:div>
      </w:divsChild>
    </w:div>
    <w:div w:id="1013144192">
      <w:bodyDiv w:val="1"/>
      <w:marLeft w:val="0"/>
      <w:marRight w:val="0"/>
      <w:marTop w:val="0"/>
      <w:marBottom w:val="0"/>
      <w:divBdr>
        <w:top w:val="none" w:sz="0" w:space="0" w:color="auto"/>
        <w:left w:val="none" w:sz="0" w:space="0" w:color="auto"/>
        <w:bottom w:val="none" w:sz="0" w:space="0" w:color="auto"/>
        <w:right w:val="none" w:sz="0" w:space="0" w:color="auto"/>
      </w:divBdr>
    </w:div>
    <w:div w:id="1216427713">
      <w:bodyDiv w:val="1"/>
      <w:marLeft w:val="0"/>
      <w:marRight w:val="0"/>
      <w:marTop w:val="0"/>
      <w:marBottom w:val="0"/>
      <w:divBdr>
        <w:top w:val="none" w:sz="0" w:space="0" w:color="auto"/>
        <w:left w:val="none" w:sz="0" w:space="0" w:color="auto"/>
        <w:bottom w:val="none" w:sz="0" w:space="0" w:color="auto"/>
        <w:right w:val="none" w:sz="0" w:space="0" w:color="auto"/>
      </w:divBdr>
    </w:div>
    <w:div w:id="1578662879">
      <w:bodyDiv w:val="1"/>
      <w:marLeft w:val="0"/>
      <w:marRight w:val="0"/>
      <w:marTop w:val="0"/>
      <w:marBottom w:val="0"/>
      <w:divBdr>
        <w:top w:val="none" w:sz="0" w:space="0" w:color="auto"/>
        <w:left w:val="none" w:sz="0" w:space="0" w:color="auto"/>
        <w:bottom w:val="none" w:sz="0" w:space="0" w:color="auto"/>
        <w:right w:val="none" w:sz="0" w:space="0" w:color="auto"/>
      </w:divBdr>
      <w:divsChild>
        <w:div w:id="76564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image" Target="media/image3.wmf"/><Relationship Id="rId39"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image" Target="media/image7.wmf"/><Relationship Id="rId42" Type="http://schemas.openxmlformats.org/officeDocument/2006/relationships/hyperlink" Target="http://smacepiring.wordpress.com/"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hyperlink" Target="http://akhmadsudrajat.wordpress.com/2008/09/12/pendekatan-strategi-metode-teknik-dan-model-pembelajaran/"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oleObject" Target="embeddings/oleObject4.bin"/><Relationship Id="rId41" Type="http://schemas.openxmlformats.org/officeDocument/2006/relationships/hyperlink" Target="http://jurnal.unimed.ac.id/2012/index.php/kjb/issue/view/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8.bin"/><Relationship Id="rId40" Type="http://schemas.openxmlformats.org/officeDocument/2006/relationships/chart" Target="charts/chart9.xml"/><Relationship Id="rId45" Type="http://schemas.openxmlformats.org/officeDocument/2006/relationships/hyperlink" Target="http://re-searchengines.com/art05-%2094.html"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oleObject" Target="embeddings/oleObject5.bin"/><Relationship Id="rId44" Type="http://schemas.openxmlformats.org/officeDocument/2006/relationships/hyperlink" Target="http://www.umnaw.ac.id/wp-content/uploads/2013/01/LAPORAN-SUJARWO.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oleObject" Target="embeddings/oleObject7.bin"/><Relationship Id="rId43" Type="http://schemas.openxmlformats.org/officeDocument/2006/relationships/hyperlink" Target="http://www.referensimakalah.com/2012/09/pengertian-teknik-dalam-pembelajaran.html" TargetMode="External"/><Relationship Id="rId48" Type="http://schemas.openxmlformats.org/officeDocument/2006/relationships/footer" Target="foot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jurnalp3k.com/index.php/J-P3K/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en-US"/>
          </a:pPr>
          <a:endParaRPr lang="id-ID"/>
        </a:p>
      </c:txPr>
    </c:title>
    <c:view3D>
      <c:rAngAx val="1"/>
    </c:view3D>
    <c:plotArea>
      <c:layout/>
      <c:bar3DChart>
        <c:barDir val="col"/>
        <c:grouping val="stacked"/>
        <c:ser>
          <c:idx val="0"/>
          <c:order val="0"/>
          <c:tx>
            <c:strRef>
              <c:f>Sheet1!$B$1</c:f>
              <c:strCache>
                <c:ptCount val="1"/>
                <c:pt idx="0">
                  <c:v>Frekuensi</c:v>
                </c:pt>
              </c:strCache>
            </c:strRef>
          </c:tx>
          <c:cat>
            <c:strRef>
              <c:f>Sheet1!$A$2:$A$7</c:f>
              <c:strCache>
                <c:ptCount val="6"/>
                <c:pt idx="0">
                  <c:v>14-15</c:v>
                </c:pt>
                <c:pt idx="1">
                  <c:v>16-17</c:v>
                </c:pt>
                <c:pt idx="2">
                  <c:v>18-19</c:v>
                </c:pt>
                <c:pt idx="3">
                  <c:v>20-21</c:v>
                </c:pt>
                <c:pt idx="4">
                  <c:v>22-23</c:v>
                </c:pt>
                <c:pt idx="5">
                  <c:v>24-25</c:v>
                </c:pt>
              </c:strCache>
            </c:strRef>
          </c:cat>
          <c:val>
            <c:numRef>
              <c:f>Sheet1!$B$2:$B$7</c:f>
              <c:numCache>
                <c:formatCode>General</c:formatCode>
                <c:ptCount val="6"/>
                <c:pt idx="0">
                  <c:v>3</c:v>
                </c:pt>
                <c:pt idx="1">
                  <c:v>7</c:v>
                </c:pt>
                <c:pt idx="2">
                  <c:v>9</c:v>
                </c:pt>
                <c:pt idx="3">
                  <c:v>5</c:v>
                </c:pt>
                <c:pt idx="4">
                  <c:v>1</c:v>
                </c:pt>
                <c:pt idx="5">
                  <c:v>0</c:v>
                </c:pt>
              </c:numCache>
            </c:numRef>
          </c:val>
        </c:ser>
        <c:shape val="box"/>
        <c:axId val="82498688"/>
        <c:axId val="93093888"/>
        <c:axId val="0"/>
      </c:bar3DChart>
      <c:catAx>
        <c:axId val="82498688"/>
        <c:scaling>
          <c:orientation val="minMax"/>
        </c:scaling>
        <c:axPos val="b"/>
        <c:tickLblPos val="nextTo"/>
        <c:txPr>
          <a:bodyPr/>
          <a:lstStyle/>
          <a:p>
            <a:pPr>
              <a:defRPr lang="en-US"/>
            </a:pPr>
            <a:endParaRPr lang="id-ID"/>
          </a:p>
        </c:txPr>
        <c:crossAx val="93093888"/>
        <c:crosses val="autoZero"/>
        <c:auto val="1"/>
        <c:lblAlgn val="ctr"/>
        <c:lblOffset val="100"/>
      </c:catAx>
      <c:valAx>
        <c:axId val="93093888"/>
        <c:scaling>
          <c:orientation val="minMax"/>
        </c:scaling>
        <c:axPos val="l"/>
        <c:majorGridlines/>
        <c:numFmt formatCode="General" sourceLinked="1"/>
        <c:tickLblPos val="nextTo"/>
        <c:txPr>
          <a:bodyPr/>
          <a:lstStyle/>
          <a:p>
            <a:pPr>
              <a:defRPr lang="en-US"/>
            </a:pPr>
            <a:endParaRPr lang="id-ID"/>
          </a:p>
        </c:txPr>
        <c:crossAx val="82498688"/>
        <c:crosses val="autoZero"/>
        <c:crossBetween val="between"/>
      </c:valAx>
    </c:plotArea>
    <c:legend>
      <c:legendPos val="r"/>
      <c:txPr>
        <a:bodyPr/>
        <a:lstStyle/>
        <a:p>
          <a:pPr>
            <a:defRPr lang="en-US"/>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en-US"/>
          </a:pPr>
          <a:endParaRPr lang="id-ID"/>
        </a:p>
      </c:txPr>
    </c:title>
    <c:view3D>
      <c:rAngAx val="1"/>
    </c:view3D>
    <c:plotArea>
      <c:layout/>
      <c:bar3DChart>
        <c:barDir val="col"/>
        <c:grouping val="stacked"/>
        <c:ser>
          <c:idx val="0"/>
          <c:order val="0"/>
          <c:tx>
            <c:strRef>
              <c:f>Sheet4!$B$1</c:f>
              <c:strCache>
                <c:ptCount val="1"/>
                <c:pt idx="0">
                  <c:v>Frekuensi</c:v>
                </c:pt>
              </c:strCache>
            </c:strRef>
          </c:tx>
          <c:cat>
            <c:strRef>
              <c:f>Sheet4!$A$2:$A$7</c:f>
              <c:strCache>
                <c:ptCount val="5"/>
                <c:pt idx="0">
                  <c:v>14-15</c:v>
                </c:pt>
                <c:pt idx="1">
                  <c:v>16-17</c:v>
                </c:pt>
                <c:pt idx="2">
                  <c:v>18-19</c:v>
                </c:pt>
                <c:pt idx="3">
                  <c:v>20-21</c:v>
                </c:pt>
                <c:pt idx="4">
                  <c:v>22-23</c:v>
                </c:pt>
              </c:strCache>
            </c:strRef>
          </c:cat>
          <c:val>
            <c:numRef>
              <c:f>Sheet4!$B$2:$B$7</c:f>
              <c:numCache>
                <c:formatCode>General</c:formatCode>
                <c:ptCount val="6"/>
                <c:pt idx="0">
                  <c:v>6</c:v>
                </c:pt>
                <c:pt idx="1">
                  <c:v>11</c:v>
                </c:pt>
                <c:pt idx="2">
                  <c:v>5</c:v>
                </c:pt>
                <c:pt idx="3">
                  <c:v>0</c:v>
                </c:pt>
                <c:pt idx="4">
                  <c:v>0</c:v>
                </c:pt>
              </c:numCache>
            </c:numRef>
          </c:val>
        </c:ser>
        <c:shape val="box"/>
        <c:axId val="91598208"/>
        <c:axId val="92996736"/>
        <c:axId val="0"/>
      </c:bar3DChart>
      <c:catAx>
        <c:axId val="91598208"/>
        <c:scaling>
          <c:orientation val="minMax"/>
        </c:scaling>
        <c:axPos val="b"/>
        <c:tickLblPos val="nextTo"/>
        <c:txPr>
          <a:bodyPr/>
          <a:lstStyle/>
          <a:p>
            <a:pPr>
              <a:defRPr lang="en-US"/>
            </a:pPr>
            <a:endParaRPr lang="id-ID"/>
          </a:p>
        </c:txPr>
        <c:crossAx val="92996736"/>
        <c:crosses val="autoZero"/>
        <c:auto val="1"/>
        <c:lblAlgn val="ctr"/>
        <c:lblOffset val="100"/>
      </c:catAx>
      <c:valAx>
        <c:axId val="92996736"/>
        <c:scaling>
          <c:orientation val="minMax"/>
        </c:scaling>
        <c:axPos val="l"/>
        <c:majorGridlines/>
        <c:numFmt formatCode="General" sourceLinked="1"/>
        <c:tickLblPos val="nextTo"/>
        <c:txPr>
          <a:bodyPr/>
          <a:lstStyle/>
          <a:p>
            <a:pPr>
              <a:defRPr lang="en-US"/>
            </a:pPr>
            <a:endParaRPr lang="id-ID"/>
          </a:p>
        </c:txPr>
        <c:crossAx val="91598208"/>
        <c:crosses val="autoZero"/>
        <c:crossBetween val="between"/>
      </c:valAx>
    </c:plotArea>
    <c:legend>
      <c:legendPos val="r"/>
      <c:txPr>
        <a:bodyPr/>
        <a:lstStyle/>
        <a:p>
          <a:pPr>
            <a:defRPr lang="en-US"/>
          </a:pPr>
          <a:endParaRPr lang="id-ID"/>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en-US"/>
          </a:pPr>
          <a:endParaRPr lang="id-ID"/>
        </a:p>
      </c:txPr>
    </c:title>
    <c:view3D>
      <c:rAngAx val="1"/>
    </c:view3D>
    <c:plotArea>
      <c:layout/>
      <c:bar3DChart>
        <c:barDir val="col"/>
        <c:grouping val="stacked"/>
        <c:ser>
          <c:idx val="0"/>
          <c:order val="0"/>
          <c:tx>
            <c:strRef>
              <c:f>Sheet1!$D$1</c:f>
              <c:strCache>
                <c:ptCount val="1"/>
                <c:pt idx="0">
                  <c:v>Frekuensi</c:v>
                </c:pt>
              </c:strCache>
            </c:strRef>
          </c:tx>
          <c:cat>
            <c:strRef>
              <c:f>Sheet1!$C$2:$C$6</c:f>
              <c:strCache>
                <c:ptCount val="5"/>
                <c:pt idx="0">
                  <c:v>15-16</c:v>
                </c:pt>
                <c:pt idx="1">
                  <c:v>17-18</c:v>
                </c:pt>
                <c:pt idx="2">
                  <c:v>19-20</c:v>
                </c:pt>
                <c:pt idx="3">
                  <c:v>21-22</c:v>
                </c:pt>
                <c:pt idx="4">
                  <c:v>23-24</c:v>
                </c:pt>
              </c:strCache>
            </c:strRef>
          </c:cat>
          <c:val>
            <c:numRef>
              <c:f>Sheet1!$D$2:$D$6</c:f>
              <c:numCache>
                <c:formatCode>General</c:formatCode>
                <c:ptCount val="5"/>
                <c:pt idx="0">
                  <c:v>4</c:v>
                </c:pt>
                <c:pt idx="1">
                  <c:v>10</c:v>
                </c:pt>
                <c:pt idx="2">
                  <c:v>11</c:v>
                </c:pt>
                <c:pt idx="3">
                  <c:v>3</c:v>
                </c:pt>
                <c:pt idx="4">
                  <c:v>0</c:v>
                </c:pt>
              </c:numCache>
            </c:numRef>
          </c:val>
        </c:ser>
        <c:shape val="box"/>
        <c:axId val="93017216"/>
        <c:axId val="93018752"/>
        <c:axId val="0"/>
      </c:bar3DChart>
      <c:catAx>
        <c:axId val="93017216"/>
        <c:scaling>
          <c:orientation val="minMax"/>
        </c:scaling>
        <c:axPos val="b"/>
        <c:tickLblPos val="nextTo"/>
        <c:txPr>
          <a:bodyPr/>
          <a:lstStyle/>
          <a:p>
            <a:pPr>
              <a:defRPr lang="en-US"/>
            </a:pPr>
            <a:endParaRPr lang="id-ID"/>
          </a:p>
        </c:txPr>
        <c:crossAx val="93018752"/>
        <c:crosses val="autoZero"/>
        <c:auto val="1"/>
        <c:lblAlgn val="ctr"/>
        <c:lblOffset val="100"/>
      </c:catAx>
      <c:valAx>
        <c:axId val="93018752"/>
        <c:scaling>
          <c:orientation val="minMax"/>
        </c:scaling>
        <c:axPos val="l"/>
        <c:majorGridlines/>
        <c:numFmt formatCode="General" sourceLinked="1"/>
        <c:tickLblPos val="nextTo"/>
        <c:txPr>
          <a:bodyPr/>
          <a:lstStyle/>
          <a:p>
            <a:pPr>
              <a:defRPr lang="en-US"/>
            </a:pPr>
            <a:endParaRPr lang="id-ID"/>
          </a:p>
        </c:txPr>
        <c:crossAx val="93017216"/>
        <c:crosses val="autoZero"/>
        <c:crossBetween val="between"/>
      </c:valAx>
    </c:plotArea>
    <c:legend>
      <c:legendPos val="r"/>
      <c:txPr>
        <a:bodyPr/>
        <a:lstStyle/>
        <a:p>
          <a:pPr>
            <a:defRPr lang="en-US"/>
          </a:pPr>
          <a:endParaRPr lang="id-ID"/>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en-US"/>
          </a:pPr>
          <a:endParaRPr lang="id-ID"/>
        </a:p>
      </c:txPr>
    </c:title>
    <c:view3D>
      <c:rAngAx val="1"/>
    </c:view3D>
    <c:plotArea>
      <c:layout/>
      <c:bar3DChart>
        <c:barDir val="col"/>
        <c:grouping val="stacked"/>
        <c:ser>
          <c:idx val="0"/>
          <c:order val="0"/>
          <c:tx>
            <c:strRef>
              <c:f>Sheet4!$B$1</c:f>
              <c:strCache>
                <c:ptCount val="1"/>
                <c:pt idx="0">
                  <c:v>Frekuensi</c:v>
                </c:pt>
              </c:strCache>
            </c:strRef>
          </c:tx>
          <c:cat>
            <c:strRef>
              <c:f>Sheet4!$A$2:$A$6</c:f>
              <c:strCache>
                <c:ptCount val="5"/>
                <c:pt idx="0">
                  <c:v>14-15</c:v>
                </c:pt>
                <c:pt idx="1">
                  <c:v>16-17</c:v>
                </c:pt>
                <c:pt idx="2">
                  <c:v>18-19</c:v>
                </c:pt>
                <c:pt idx="3">
                  <c:v>20-21</c:v>
                </c:pt>
                <c:pt idx="4">
                  <c:v>22-23</c:v>
                </c:pt>
              </c:strCache>
            </c:strRef>
          </c:cat>
          <c:val>
            <c:numRef>
              <c:f>Sheet4!$B$2:$B$6</c:f>
              <c:numCache>
                <c:formatCode>General</c:formatCode>
                <c:ptCount val="5"/>
                <c:pt idx="0">
                  <c:v>6</c:v>
                </c:pt>
                <c:pt idx="1">
                  <c:v>11</c:v>
                </c:pt>
                <c:pt idx="2">
                  <c:v>5</c:v>
                </c:pt>
                <c:pt idx="3">
                  <c:v>0</c:v>
                </c:pt>
                <c:pt idx="4">
                  <c:v>0</c:v>
                </c:pt>
              </c:numCache>
            </c:numRef>
          </c:val>
        </c:ser>
        <c:shape val="box"/>
        <c:axId val="93035136"/>
        <c:axId val="93786496"/>
        <c:axId val="0"/>
      </c:bar3DChart>
      <c:catAx>
        <c:axId val="93035136"/>
        <c:scaling>
          <c:orientation val="minMax"/>
        </c:scaling>
        <c:axPos val="b"/>
        <c:tickLblPos val="nextTo"/>
        <c:txPr>
          <a:bodyPr/>
          <a:lstStyle/>
          <a:p>
            <a:pPr>
              <a:defRPr lang="en-US"/>
            </a:pPr>
            <a:endParaRPr lang="id-ID"/>
          </a:p>
        </c:txPr>
        <c:crossAx val="93786496"/>
        <c:crosses val="autoZero"/>
        <c:auto val="1"/>
        <c:lblAlgn val="ctr"/>
        <c:lblOffset val="100"/>
      </c:catAx>
      <c:valAx>
        <c:axId val="93786496"/>
        <c:scaling>
          <c:orientation val="minMax"/>
        </c:scaling>
        <c:axPos val="l"/>
        <c:majorGridlines/>
        <c:numFmt formatCode="General" sourceLinked="1"/>
        <c:tickLblPos val="nextTo"/>
        <c:txPr>
          <a:bodyPr/>
          <a:lstStyle/>
          <a:p>
            <a:pPr>
              <a:defRPr lang="en-US"/>
            </a:pPr>
            <a:endParaRPr lang="id-ID"/>
          </a:p>
        </c:txPr>
        <c:crossAx val="93035136"/>
        <c:crosses val="autoZero"/>
        <c:crossBetween val="between"/>
      </c:valAx>
    </c:plotArea>
    <c:legend>
      <c:legendPos val="r"/>
      <c:txPr>
        <a:bodyPr/>
        <a:lstStyle/>
        <a:p>
          <a:pPr>
            <a:defRPr lang="en-US"/>
          </a:pPr>
          <a:endParaRPr lang="id-ID"/>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id-ID"/>
          </a:pPr>
          <a:endParaRPr lang="id-ID"/>
        </a:p>
      </c:txPr>
    </c:title>
    <c:view3D>
      <c:rAngAx val="1"/>
    </c:view3D>
    <c:plotArea>
      <c:layout/>
      <c:bar3DChart>
        <c:barDir val="col"/>
        <c:grouping val="stacked"/>
        <c:ser>
          <c:idx val="0"/>
          <c:order val="0"/>
          <c:tx>
            <c:strRef>
              <c:f>Sheet1!$D$16</c:f>
              <c:strCache>
                <c:ptCount val="1"/>
                <c:pt idx="0">
                  <c:v>Frekuensi</c:v>
                </c:pt>
              </c:strCache>
            </c:strRef>
          </c:tx>
          <c:cat>
            <c:strRef>
              <c:f>Sheet1!$C$17:$C$22</c:f>
              <c:strCache>
                <c:ptCount val="6"/>
                <c:pt idx="1">
                  <c:v>17-18</c:v>
                </c:pt>
                <c:pt idx="2">
                  <c:v>19-20</c:v>
                </c:pt>
                <c:pt idx="3">
                  <c:v>21-22</c:v>
                </c:pt>
                <c:pt idx="4">
                  <c:v>23-24</c:v>
                </c:pt>
                <c:pt idx="5">
                  <c:v>25-26</c:v>
                </c:pt>
              </c:strCache>
            </c:strRef>
          </c:cat>
          <c:val>
            <c:numRef>
              <c:f>Sheet1!$D$17:$D$22</c:f>
              <c:numCache>
                <c:formatCode>General</c:formatCode>
                <c:ptCount val="6"/>
                <c:pt idx="1">
                  <c:v>4</c:v>
                </c:pt>
                <c:pt idx="2">
                  <c:v>8</c:v>
                </c:pt>
                <c:pt idx="3">
                  <c:v>3</c:v>
                </c:pt>
                <c:pt idx="4">
                  <c:v>0</c:v>
                </c:pt>
                <c:pt idx="5">
                  <c:v>0</c:v>
                </c:pt>
              </c:numCache>
            </c:numRef>
          </c:val>
        </c:ser>
        <c:shape val="box"/>
        <c:axId val="96080256"/>
        <c:axId val="96081792"/>
        <c:axId val="0"/>
      </c:bar3DChart>
      <c:catAx>
        <c:axId val="96080256"/>
        <c:scaling>
          <c:orientation val="minMax"/>
        </c:scaling>
        <c:axPos val="b"/>
        <c:tickLblPos val="nextTo"/>
        <c:txPr>
          <a:bodyPr/>
          <a:lstStyle/>
          <a:p>
            <a:pPr>
              <a:defRPr lang="id-ID"/>
            </a:pPr>
            <a:endParaRPr lang="id-ID"/>
          </a:p>
        </c:txPr>
        <c:crossAx val="96081792"/>
        <c:crosses val="autoZero"/>
        <c:auto val="1"/>
        <c:lblAlgn val="ctr"/>
        <c:lblOffset val="100"/>
      </c:catAx>
      <c:valAx>
        <c:axId val="96081792"/>
        <c:scaling>
          <c:orientation val="minMax"/>
        </c:scaling>
        <c:axPos val="l"/>
        <c:majorGridlines/>
        <c:numFmt formatCode="General" sourceLinked="1"/>
        <c:tickLblPos val="nextTo"/>
        <c:txPr>
          <a:bodyPr/>
          <a:lstStyle/>
          <a:p>
            <a:pPr>
              <a:defRPr lang="id-ID"/>
            </a:pPr>
            <a:endParaRPr lang="id-ID"/>
          </a:p>
        </c:txPr>
        <c:crossAx val="96080256"/>
        <c:crosses val="autoZero"/>
        <c:crossBetween val="between"/>
      </c:valAx>
    </c:plotArea>
    <c:legend>
      <c:legendPos val="r"/>
      <c:txPr>
        <a:bodyPr/>
        <a:lstStyle/>
        <a:p>
          <a:pPr>
            <a:defRPr lang="id-ID"/>
          </a:pPr>
          <a:endParaRPr lang="id-ID"/>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en-US"/>
          </a:pPr>
          <a:endParaRPr lang="id-ID"/>
        </a:p>
      </c:txPr>
    </c:title>
    <c:view3D>
      <c:rAngAx val="1"/>
    </c:view3D>
    <c:plotArea>
      <c:layout/>
      <c:bar3DChart>
        <c:barDir val="col"/>
        <c:grouping val="stacked"/>
        <c:ser>
          <c:idx val="0"/>
          <c:order val="0"/>
          <c:tx>
            <c:strRef>
              <c:f>Sheet2!$B$2</c:f>
              <c:strCache>
                <c:ptCount val="1"/>
                <c:pt idx="0">
                  <c:v>Frekuensi</c:v>
                </c:pt>
              </c:strCache>
            </c:strRef>
          </c:tx>
          <c:cat>
            <c:strRef>
              <c:f>Sheet2!$A$3:$A$6</c:f>
              <c:strCache>
                <c:ptCount val="4"/>
                <c:pt idx="0">
                  <c:v>14-15</c:v>
                </c:pt>
                <c:pt idx="1">
                  <c:v>16-17</c:v>
                </c:pt>
                <c:pt idx="2">
                  <c:v>18-19</c:v>
                </c:pt>
                <c:pt idx="3">
                  <c:v>20-21</c:v>
                </c:pt>
              </c:strCache>
            </c:strRef>
          </c:cat>
          <c:val>
            <c:numRef>
              <c:f>Sheet2!$B$3:$B$6</c:f>
              <c:numCache>
                <c:formatCode>General</c:formatCode>
                <c:ptCount val="4"/>
                <c:pt idx="0">
                  <c:v>3</c:v>
                </c:pt>
                <c:pt idx="1">
                  <c:v>5</c:v>
                </c:pt>
                <c:pt idx="2">
                  <c:v>2</c:v>
                </c:pt>
                <c:pt idx="3">
                  <c:v>0</c:v>
                </c:pt>
              </c:numCache>
            </c:numRef>
          </c:val>
        </c:ser>
        <c:shape val="box"/>
        <c:axId val="96331648"/>
        <c:axId val="96333184"/>
        <c:axId val="0"/>
      </c:bar3DChart>
      <c:catAx>
        <c:axId val="96331648"/>
        <c:scaling>
          <c:orientation val="minMax"/>
        </c:scaling>
        <c:axPos val="b"/>
        <c:tickLblPos val="nextTo"/>
        <c:txPr>
          <a:bodyPr/>
          <a:lstStyle/>
          <a:p>
            <a:pPr>
              <a:defRPr lang="en-US"/>
            </a:pPr>
            <a:endParaRPr lang="id-ID"/>
          </a:p>
        </c:txPr>
        <c:crossAx val="96333184"/>
        <c:crosses val="autoZero"/>
        <c:auto val="1"/>
        <c:lblAlgn val="ctr"/>
        <c:lblOffset val="100"/>
      </c:catAx>
      <c:valAx>
        <c:axId val="96333184"/>
        <c:scaling>
          <c:orientation val="minMax"/>
        </c:scaling>
        <c:axPos val="l"/>
        <c:majorGridlines/>
        <c:numFmt formatCode="General" sourceLinked="1"/>
        <c:tickLblPos val="nextTo"/>
        <c:txPr>
          <a:bodyPr/>
          <a:lstStyle/>
          <a:p>
            <a:pPr>
              <a:defRPr lang="en-US"/>
            </a:pPr>
            <a:endParaRPr lang="id-ID"/>
          </a:p>
        </c:txPr>
        <c:crossAx val="96331648"/>
        <c:crosses val="autoZero"/>
        <c:crossBetween val="between"/>
      </c:valAx>
    </c:plotArea>
    <c:legend>
      <c:legendPos val="r"/>
      <c:txPr>
        <a:bodyPr/>
        <a:lstStyle/>
        <a:p>
          <a:pPr>
            <a:defRPr lang="en-US"/>
          </a:pPr>
          <a:endParaRPr lang="id-ID"/>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id-ID"/>
          </a:pPr>
          <a:endParaRPr lang="id-ID"/>
        </a:p>
      </c:txPr>
    </c:title>
    <c:view3D>
      <c:rAngAx val="1"/>
    </c:view3D>
    <c:plotArea>
      <c:layout/>
      <c:bar3DChart>
        <c:barDir val="col"/>
        <c:grouping val="stacked"/>
        <c:ser>
          <c:idx val="0"/>
          <c:order val="0"/>
          <c:tx>
            <c:strRef>
              <c:f>Sheet1!$G$16</c:f>
              <c:strCache>
                <c:ptCount val="1"/>
                <c:pt idx="0">
                  <c:v>Frekuensi</c:v>
                </c:pt>
              </c:strCache>
            </c:strRef>
          </c:tx>
          <c:cat>
            <c:strRef>
              <c:f>Sheet1!$F$17:$F$19</c:f>
              <c:strCache>
                <c:ptCount val="3"/>
                <c:pt idx="0">
                  <c:v>15-16</c:v>
                </c:pt>
                <c:pt idx="1">
                  <c:v>17-18</c:v>
                </c:pt>
                <c:pt idx="2">
                  <c:v>19-20</c:v>
                </c:pt>
              </c:strCache>
            </c:strRef>
          </c:cat>
          <c:val>
            <c:numRef>
              <c:f>Sheet1!$G$17:$G$19</c:f>
              <c:numCache>
                <c:formatCode>General</c:formatCode>
                <c:ptCount val="3"/>
                <c:pt idx="0">
                  <c:v>4</c:v>
                </c:pt>
                <c:pt idx="1">
                  <c:v>6</c:v>
                </c:pt>
                <c:pt idx="2">
                  <c:v>3</c:v>
                </c:pt>
              </c:numCache>
            </c:numRef>
          </c:val>
        </c:ser>
        <c:shape val="box"/>
        <c:axId val="96365952"/>
        <c:axId val="96380032"/>
        <c:axId val="0"/>
      </c:bar3DChart>
      <c:catAx>
        <c:axId val="96365952"/>
        <c:scaling>
          <c:orientation val="minMax"/>
        </c:scaling>
        <c:axPos val="b"/>
        <c:tickLblPos val="nextTo"/>
        <c:txPr>
          <a:bodyPr/>
          <a:lstStyle/>
          <a:p>
            <a:pPr>
              <a:defRPr lang="id-ID"/>
            </a:pPr>
            <a:endParaRPr lang="id-ID"/>
          </a:p>
        </c:txPr>
        <c:crossAx val="96380032"/>
        <c:crosses val="autoZero"/>
        <c:auto val="1"/>
        <c:lblAlgn val="ctr"/>
        <c:lblOffset val="100"/>
      </c:catAx>
      <c:valAx>
        <c:axId val="96380032"/>
        <c:scaling>
          <c:orientation val="minMax"/>
        </c:scaling>
        <c:axPos val="l"/>
        <c:majorGridlines/>
        <c:numFmt formatCode="General" sourceLinked="1"/>
        <c:tickLblPos val="nextTo"/>
        <c:txPr>
          <a:bodyPr/>
          <a:lstStyle/>
          <a:p>
            <a:pPr>
              <a:defRPr lang="id-ID"/>
            </a:pPr>
            <a:endParaRPr lang="id-ID"/>
          </a:p>
        </c:txPr>
        <c:crossAx val="96365952"/>
        <c:crosses val="autoZero"/>
        <c:crossBetween val="between"/>
      </c:valAx>
    </c:plotArea>
    <c:legend>
      <c:legendPos val="r"/>
      <c:txPr>
        <a:bodyPr/>
        <a:lstStyle/>
        <a:p>
          <a:pPr>
            <a:defRPr lang="id-ID"/>
          </a:pPr>
          <a:endParaRPr lang="id-ID"/>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hart>
    <c:title>
      <c:txPr>
        <a:bodyPr/>
        <a:lstStyle/>
        <a:p>
          <a:pPr>
            <a:defRPr lang="id-ID"/>
          </a:pPr>
          <a:endParaRPr lang="id-ID"/>
        </a:p>
      </c:txPr>
    </c:title>
    <c:view3D>
      <c:rAngAx val="1"/>
    </c:view3D>
    <c:sideWall>
      <c:spPr>
        <a:noFill/>
        <a:ln w="25400">
          <a:noFill/>
        </a:ln>
      </c:spPr>
    </c:sideWall>
    <c:backWall>
      <c:spPr>
        <a:noFill/>
        <a:ln w="25400">
          <a:noFill/>
        </a:ln>
      </c:spPr>
    </c:backWall>
    <c:plotArea>
      <c:layout/>
      <c:bar3DChart>
        <c:barDir val="col"/>
        <c:grouping val="stacked"/>
        <c:ser>
          <c:idx val="0"/>
          <c:order val="0"/>
          <c:tx>
            <c:strRef>
              <c:f>Sheet1!$G$9</c:f>
              <c:strCache>
                <c:ptCount val="1"/>
                <c:pt idx="0">
                  <c:v>Frekuensi</c:v>
                </c:pt>
              </c:strCache>
            </c:strRef>
          </c:tx>
          <c:cat>
            <c:strRef>
              <c:f>Sheet1!$F$10:$F$15</c:f>
              <c:strCache>
                <c:ptCount val="4"/>
                <c:pt idx="0">
                  <c:v>14-15</c:v>
                </c:pt>
                <c:pt idx="1">
                  <c:v>16-17</c:v>
                </c:pt>
                <c:pt idx="2">
                  <c:v>18-19</c:v>
                </c:pt>
                <c:pt idx="3">
                  <c:v>20-21</c:v>
                </c:pt>
              </c:strCache>
            </c:strRef>
          </c:cat>
          <c:val>
            <c:numRef>
              <c:f>Sheet1!$G$10:$G$15</c:f>
              <c:numCache>
                <c:formatCode>General</c:formatCode>
                <c:ptCount val="6"/>
                <c:pt idx="0">
                  <c:v>3</c:v>
                </c:pt>
                <c:pt idx="1">
                  <c:v>6</c:v>
                </c:pt>
                <c:pt idx="2">
                  <c:v>3</c:v>
                </c:pt>
                <c:pt idx="3">
                  <c:v>0</c:v>
                </c:pt>
              </c:numCache>
            </c:numRef>
          </c:val>
        </c:ser>
        <c:shape val="box"/>
        <c:axId val="106968192"/>
        <c:axId val="106969728"/>
        <c:axId val="0"/>
      </c:bar3DChart>
      <c:catAx>
        <c:axId val="106968192"/>
        <c:scaling>
          <c:orientation val="minMax"/>
        </c:scaling>
        <c:axPos val="b"/>
        <c:tickLblPos val="nextTo"/>
        <c:txPr>
          <a:bodyPr/>
          <a:lstStyle/>
          <a:p>
            <a:pPr>
              <a:defRPr lang="id-ID"/>
            </a:pPr>
            <a:endParaRPr lang="id-ID"/>
          </a:p>
        </c:txPr>
        <c:crossAx val="106969728"/>
        <c:crosses val="autoZero"/>
        <c:auto val="1"/>
        <c:lblAlgn val="ctr"/>
        <c:lblOffset val="100"/>
      </c:catAx>
      <c:valAx>
        <c:axId val="106969728"/>
        <c:scaling>
          <c:orientation val="minMax"/>
        </c:scaling>
        <c:axPos val="l"/>
        <c:majorGridlines/>
        <c:numFmt formatCode="General" sourceLinked="1"/>
        <c:tickLblPos val="nextTo"/>
        <c:txPr>
          <a:bodyPr/>
          <a:lstStyle/>
          <a:p>
            <a:pPr>
              <a:defRPr lang="id-ID"/>
            </a:pPr>
            <a:endParaRPr lang="id-ID"/>
          </a:p>
        </c:txPr>
        <c:crossAx val="106968192"/>
        <c:crosses val="autoZero"/>
        <c:crossBetween val="between"/>
      </c:valAx>
    </c:plotArea>
    <c:legend>
      <c:legendPos val="r"/>
      <c:txPr>
        <a:bodyPr/>
        <a:lstStyle/>
        <a:p>
          <a:pPr>
            <a:defRPr lang="id-ID"/>
          </a:pPr>
          <a:endParaRPr lang="id-ID"/>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strRef>
              <c:f>Sheet2!$E$8</c:f>
              <c:strCache>
                <c:ptCount val="1"/>
                <c:pt idx="0">
                  <c:v>kunjungan lapangan</c:v>
                </c:pt>
              </c:strCache>
            </c:strRef>
          </c:tx>
          <c:cat>
            <c:strRef>
              <c:f>Sheet2!$F$7:$G$7</c:f>
              <c:strCache>
                <c:ptCount val="2"/>
                <c:pt idx="0">
                  <c:v>Visual</c:v>
                </c:pt>
                <c:pt idx="1">
                  <c:v>Auditori</c:v>
                </c:pt>
              </c:strCache>
            </c:strRef>
          </c:cat>
          <c:val>
            <c:numRef>
              <c:f>Sheet2!$F$8:$G$8</c:f>
              <c:numCache>
                <c:formatCode>General</c:formatCode>
                <c:ptCount val="2"/>
                <c:pt idx="0">
                  <c:v>19.27</c:v>
                </c:pt>
                <c:pt idx="1">
                  <c:v>16.3</c:v>
                </c:pt>
              </c:numCache>
            </c:numRef>
          </c:val>
        </c:ser>
        <c:ser>
          <c:idx val="1"/>
          <c:order val="1"/>
          <c:tx>
            <c:strRef>
              <c:f>Sheet2!$E$9</c:f>
              <c:strCache>
                <c:ptCount val="1"/>
                <c:pt idx="0">
                  <c:v>Penyajian kasus</c:v>
                </c:pt>
              </c:strCache>
            </c:strRef>
          </c:tx>
          <c:cat>
            <c:strRef>
              <c:f>Sheet2!$F$7:$G$7</c:f>
              <c:strCache>
                <c:ptCount val="2"/>
                <c:pt idx="0">
                  <c:v>Visual</c:v>
                </c:pt>
                <c:pt idx="1">
                  <c:v>Auditori</c:v>
                </c:pt>
              </c:strCache>
            </c:strRef>
          </c:cat>
          <c:val>
            <c:numRef>
              <c:f>Sheet2!$F$9:$G$9</c:f>
              <c:numCache>
                <c:formatCode>General</c:formatCode>
                <c:ptCount val="2"/>
                <c:pt idx="0">
                  <c:v>17.149999999999999</c:v>
                </c:pt>
                <c:pt idx="1">
                  <c:v>16.579999999999988</c:v>
                </c:pt>
              </c:numCache>
            </c:numRef>
          </c:val>
        </c:ser>
        <c:marker val="1"/>
        <c:axId val="107416576"/>
        <c:axId val="107418368"/>
      </c:lineChart>
      <c:catAx>
        <c:axId val="107416576"/>
        <c:scaling>
          <c:orientation val="minMax"/>
        </c:scaling>
        <c:axPos val="b"/>
        <c:tickLblPos val="nextTo"/>
        <c:txPr>
          <a:bodyPr/>
          <a:lstStyle/>
          <a:p>
            <a:pPr>
              <a:defRPr lang="id-ID"/>
            </a:pPr>
            <a:endParaRPr lang="id-ID"/>
          </a:p>
        </c:txPr>
        <c:crossAx val="107418368"/>
        <c:crosses val="autoZero"/>
        <c:auto val="1"/>
        <c:lblAlgn val="ctr"/>
        <c:lblOffset val="100"/>
      </c:catAx>
      <c:valAx>
        <c:axId val="107418368"/>
        <c:scaling>
          <c:orientation val="minMax"/>
        </c:scaling>
        <c:axPos val="l"/>
        <c:majorGridlines/>
        <c:numFmt formatCode="General" sourceLinked="1"/>
        <c:tickLblPos val="nextTo"/>
        <c:txPr>
          <a:bodyPr/>
          <a:lstStyle/>
          <a:p>
            <a:pPr>
              <a:defRPr lang="id-ID"/>
            </a:pPr>
            <a:endParaRPr lang="id-ID"/>
          </a:p>
        </c:txPr>
        <c:crossAx val="107416576"/>
        <c:crosses val="autoZero"/>
        <c:crossBetween val="between"/>
      </c:valAx>
    </c:plotArea>
    <c:legend>
      <c:legendPos val="r"/>
      <c:txPr>
        <a:bodyPr/>
        <a:lstStyle/>
        <a:p>
          <a:pPr>
            <a:defRPr lang="id-ID"/>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E304-CDE4-45DF-9BF9-21CDDCBB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18</Pages>
  <Words>6426</Words>
  <Characters>36631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55</cp:revision>
  <dcterms:created xsi:type="dcterms:W3CDTF">2020-08-11T02:11:00Z</dcterms:created>
  <dcterms:modified xsi:type="dcterms:W3CDTF">2020-08-11T16:38:00Z</dcterms:modified>
</cp:coreProperties>
</file>